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101A9" w14:textId="1E5E516C" w:rsidR="00CC34BF" w:rsidRDefault="00D67604" w:rsidP="00CC34BF">
      <w:pPr>
        <w:pStyle w:val="Default"/>
        <w:jc w:val="center"/>
        <w:rPr>
          <w:rFonts w:cs="HelveticaNeue-Light"/>
          <w:b/>
          <w:smallCaps/>
          <w:color w:val="0070C0"/>
          <w:sz w:val="34"/>
          <w:szCs w:val="36"/>
        </w:rPr>
      </w:pPr>
      <w:r w:rsidRPr="00D67604">
        <w:rPr>
          <w:rFonts w:cs="HelveticaNeue-Light"/>
          <w:b/>
          <w:smallCaps/>
          <w:noProof/>
          <w:color w:val="0070C0"/>
          <w:sz w:val="34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4A9C0" wp14:editId="2B8116F2">
                <wp:simplePos x="0" y="0"/>
                <wp:positionH relativeFrom="column">
                  <wp:posOffset>-661671</wp:posOffset>
                </wp:positionH>
                <wp:positionV relativeFrom="paragraph">
                  <wp:posOffset>-551815</wp:posOffset>
                </wp:positionV>
                <wp:extent cx="1152525" cy="690114"/>
                <wp:effectExtent l="0" t="0" r="9525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901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2837D" w14:textId="30C13976" w:rsidR="00D67604" w:rsidRDefault="00745D8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FC642B9" wp14:editId="5AD6C44D">
                                  <wp:extent cx="895350" cy="604133"/>
                                  <wp:effectExtent l="0" t="0" r="0" b="5715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DG79_Logo label RVB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17391" cy="686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4A9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52.1pt;margin-top:-43.45pt;width:90.75pt;height:5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" stroked="f">
                <v:textbox>
                  <w:txbxContent>
                    <w:p w14:paraId="1832837D" w14:textId="30C13976" w:rsidR="00D67604" w:rsidRDefault="00745D8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FC642B9" wp14:editId="5AD6C44D">
                            <wp:extent cx="895350" cy="604133"/>
                            <wp:effectExtent l="0" t="0" r="0" b="5715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DG79_Logo label RVB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17391" cy="686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C34BF" w:rsidRPr="00D67604">
        <w:rPr>
          <w:rFonts w:cs="HelveticaNeue-Light"/>
          <w:b/>
          <w:smallCaps/>
          <w:color w:val="0070C0"/>
          <w:sz w:val="34"/>
          <w:szCs w:val="36"/>
        </w:rPr>
        <w:t>Saisine du Comité</w:t>
      </w:r>
      <w:r w:rsidR="00817204">
        <w:rPr>
          <w:rFonts w:cs="HelveticaNeue-Light"/>
          <w:b/>
          <w:smallCaps/>
          <w:color w:val="0070C0"/>
          <w:sz w:val="34"/>
          <w:szCs w:val="36"/>
        </w:rPr>
        <w:t xml:space="preserve"> Social </w:t>
      </w:r>
      <w:r w:rsidR="00CC34BF" w:rsidRPr="00D67604">
        <w:rPr>
          <w:rFonts w:cs="HelveticaNeue-Light"/>
          <w:b/>
          <w:smallCaps/>
          <w:color w:val="0070C0"/>
          <w:sz w:val="34"/>
          <w:szCs w:val="36"/>
        </w:rPr>
        <w:t>Te</w:t>
      </w:r>
      <w:r w:rsidR="00817204">
        <w:rPr>
          <w:rFonts w:cs="HelveticaNeue-Light"/>
          <w:b/>
          <w:smallCaps/>
          <w:color w:val="0070C0"/>
          <w:sz w:val="34"/>
          <w:szCs w:val="36"/>
        </w:rPr>
        <w:t>rritorial</w:t>
      </w:r>
      <w:r w:rsidR="00CC34BF" w:rsidRPr="00D67604">
        <w:rPr>
          <w:rFonts w:cs="HelveticaNeue-Light"/>
          <w:b/>
          <w:smallCaps/>
          <w:color w:val="0070C0"/>
          <w:sz w:val="34"/>
          <w:szCs w:val="36"/>
        </w:rPr>
        <w:t xml:space="preserve"> </w:t>
      </w:r>
      <w:r w:rsidR="00631839" w:rsidRPr="00D67604">
        <w:rPr>
          <w:rFonts w:cs="HelveticaNeue-Light"/>
          <w:b/>
          <w:smallCaps/>
          <w:color w:val="0070C0"/>
          <w:sz w:val="34"/>
          <w:szCs w:val="36"/>
        </w:rPr>
        <w:t>(C</w:t>
      </w:r>
      <w:r w:rsidR="00817204">
        <w:rPr>
          <w:rFonts w:cs="HelveticaNeue-Light"/>
          <w:b/>
          <w:smallCaps/>
          <w:color w:val="0070C0"/>
          <w:sz w:val="34"/>
          <w:szCs w:val="36"/>
        </w:rPr>
        <w:t>S</w:t>
      </w:r>
      <w:r w:rsidR="00631839" w:rsidRPr="00D67604">
        <w:rPr>
          <w:rFonts w:cs="HelveticaNeue-Light"/>
          <w:b/>
          <w:smallCaps/>
          <w:color w:val="0070C0"/>
          <w:sz w:val="34"/>
          <w:szCs w:val="36"/>
        </w:rPr>
        <w:t>T)</w:t>
      </w:r>
    </w:p>
    <w:p w14:paraId="142B4A6F" w14:textId="77777777" w:rsidR="00817204" w:rsidRPr="00D67604" w:rsidRDefault="00817204" w:rsidP="00817204">
      <w:pPr>
        <w:pStyle w:val="Default"/>
        <w:jc w:val="center"/>
        <w:rPr>
          <w:rFonts w:cs="HelveticaNeue-Light"/>
          <w:b/>
          <w:smallCaps/>
          <w:color w:val="0070C0"/>
          <w:sz w:val="34"/>
          <w:szCs w:val="36"/>
        </w:rPr>
      </w:pPr>
      <w:r>
        <w:rPr>
          <w:rFonts w:cs="HelveticaNeue-Light"/>
          <w:b/>
          <w:smallCaps/>
          <w:color w:val="0070C0"/>
          <w:szCs w:val="36"/>
        </w:rPr>
        <w:t>Séance ordinaire 󠄃</w:t>
      </w:r>
      <w:r>
        <w:rPr>
          <w:rFonts w:cs="HelveticaNeue-Light"/>
          <w:b/>
          <w:smallCaps/>
          <w:color w:val="0070C0"/>
          <w:szCs w:val="36"/>
        </w:rPr>
        <w:sym w:font="Webdings" w:char="F063"/>
      </w:r>
      <w:r>
        <w:rPr>
          <w:rFonts w:cs="HelveticaNeue-Light"/>
          <w:b/>
          <w:smallCaps/>
          <w:color w:val="0070C0"/>
          <w:szCs w:val="36"/>
        </w:rPr>
        <w:tab/>
        <w:t xml:space="preserve">extraordinaire </w:t>
      </w:r>
      <w:r>
        <w:rPr>
          <w:rFonts w:cs="HelveticaNeue-Light"/>
          <w:b/>
          <w:smallCaps/>
          <w:color w:val="0070C0"/>
          <w:szCs w:val="36"/>
        </w:rPr>
        <w:sym w:font="Webdings" w:char="F063"/>
      </w:r>
      <w:r>
        <w:rPr>
          <w:rFonts w:cs="HelveticaNeue-Light"/>
          <w:b/>
          <w:smallCaps/>
          <w:color w:val="0070C0"/>
          <w:sz w:val="34"/>
          <w:szCs w:val="36"/>
        </w:rPr>
        <w:t xml:space="preserve"> </w:t>
      </w:r>
    </w:p>
    <w:p w14:paraId="5BE9965F" w14:textId="14D904E2" w:rsidR="00D67604" w:rsidRPr="00D67604" w:rsidRDefault="00D67604" w:rsidP="00D67604">
      <w:pPr>
        <w:pStyle w:val="Default"/>
        <w:spacing w:before="120"/>
        <w:jc w:val="center"/>
        <w:rPr>
          <w:rFonts w:cs="HelveticaNeue-Light"/>
          <w:b/>
          <w:color w:val="0070C0"/>
          <w:szCs w:val="36"/>
        </w:rPr>
      </w:pPr>
      <w:r w:rsidRPr="00745D81">
        <w:rPr>
          <w:rFonts w:cs="HelveticaNeue-Light"/>
          <w:b/>
          <w:smallCaps/>
          <w:color w:val="0070C0"/>
          <w:szCs w:val="36"/>
        </w:rPr>
        <w:t>Séance</w:t>
      </w:r>
      <w:r w:rsidRPr="00D67604">
        <w:rPr>
          <w:rFonts w:cs="HelveticaNeue-Light"/>
          <w:b/>
          <w:color w:val="0070C0"/>
          <w:szCs w:val="36"/>
        </w:rPr>
        <w:t xml:space="preserve"> </w:t>
      </w:r>
      <w:proofErr w:type="gramStart"/>
      <w:r w:rsidR="005D4AE3">
        <w:rPr>
          <w:rFonts w:cs="HelveticaNeue-Light"/>
          <w:b/>
          <w:color w:val="0070C0"/>
          <w:szCs w:val="36"/>
        </w:rPr>
        <w:t>…….</w:t>
      </w:r>
      <w:proofErr w:type="gramEnd"/>
      <w:r w:rsidRPr="00D67604">
        <w:rPr>
          <w:rFonts w:cs="HelveticaNeue-Light"/>
          <w:b/>
          <w:color w:val="0070C0"/>
          <w:szCs w:val="36"/>
        </w:rPr>
        <w:t>……………………………</w:t>
      </w:r>
      <w:r>
        <w:rPr>
          <w:rFonts w:cs="HelveticaNeue-Light"/>
          <w:b/>
          <w:color w:val="0070C0"/>
          <w:szCs w:val="36"/>
        </w:rPr>
        <w:t>……………</w:t>
      </w:r>
    </w:p>
    <w:p w14:paraId="2B3A9C85" w14:textId="77777777" w:rsidR="00CC34BF" w:rsidRPr="00D67604" w:rsidRDefault="00CC34BF" w:rsidP="00CC34BF">
      <w:pPr>
        <w:pStyle w:val="Default"/>
        <w:rPr>
          <w:rFonts w:ascii="Calibri" w:hAnsi="Calibri"/>
          <w:sz w:val="16"/>
          <w:szCs w:val="22"/>
        </w:rPr>
      </w:pPr>
    </w:p>
    <w:p w14:paraId="02936446" w14:textId="77777777" w:rsidR="00CC34BF" w:rsidRPr="00CC34BF" w:rsidRDefault="00CC34BF" w:rsidP="00654A12">
      <w:pPr>
        <w:pStyle w:val="Default"/>
        <w:jc w:val="both"/>
        <w:rPr>
          <w:rFonts w:ascii="Calibri" w:hAnsi="Calibri"/>
          <w:sz w:val="28"/>
          <w:szCs w:val="22"/>
        </w:rPr>
      </w:pPr>
      <w:r w:rsidRPr="00904F9E">
        <w:rPr>
          <w:rFonts w:ascii="Calibri" w:hAnsi="Calibri"/>
          <w:b/>
          <w:bCs/>
          <w:caps/>
          <w:sz w:val="28"/>
          <w:szCs w:val="22"/>
          <w:u w:val="single"/>
        </w:rPr>
        <w:t>Objet</w:t>
      </w:r>
      <w:r w:rsidRPr="00CC34BF">
        <w:rPr>
          <w:rFonts w:ascii="Calibri" w:hAnsi="Calibri"/>
          <w:b/>
          <w:bCs/>
          <w:sz w:val="28"/>
          <w:szCs w:val="22"/>
        </w:rPr>
        <w:t xml:space="preserve"> :</w:t>
      </w:r>
      <w:r w:rsidRPr="00CC34BF">
        <w:rPr>
          <w:rFonts w:ascii="Calibri" w:hAnsi="Calibri"/>
          <w:sz w:val="28"/>
          <w:szCs w:val="22"/>
        </w:rPr>
        <w:t xml:space="preserve"> </w:t>
      </w:r>
      <w:r w:rsidR="00DB7F35">
        <w:rPr>
          <w:b/>
          <w:smallCaps/>
          <w:sz w:val="28"/>
        </w:rPr>
        <w:t>Modalité</w:t>
      </w:r>
      <w:r w:rsidR="002665DA">
        <w:rPr>
          <w:b/>
          <w:smallCaps/>
          <w:sz w:val="28"/>
        </w:rPr>
        <w:t>s</w:t>
      </w:r>
      <w:r w:rsidR="00DB7F35">
        <w:rPr>
          <w:b/>
          <w:smallCaps/>
          <w:sz w:val="28"/>
        </w:rPr>
        <w:t xml:space="preserve"> du temps partiel</w:t>
      </w:r>
      <w:r w:rsidRPr="00CC34BF">
        <w:rPr>
          <w:rFonts w:ascii="Calibri" w:hAnsi="Calibri"/>
          <w:sz w:val="28"/>
          <w:szCs w:val="22"/>
        </w:rPr>
        <w:t xml:space="preserve"> </w:t>
      </w:r>
    </w:p>
    <w:p w14:paraId="6B7A8F9E" w14:textId="77777777" w:rsidR="002665DA" w:rsidRDefault="002665DA" w:rsidP="002665DA">
      <w:pPr>
        <w:pStyle w:val="Default"/>
        <w:spacing w:before="120" w:after="120"/>
        <w:jc w:val="both"/>
        <w:rPr>
          <w:rFonts w:ascii="Calibri" w:hAnsi="Calibri"/>
          <w:b/>
          <w:bCs/>
          <w:sz w:val="22"/>
          <w:szCs w:val="22"/>
        </w:rPr>
      </w:pPr>
      <w:r w:rsidRPr="005F6CE7">
        <w:rPr>
          <w:rFonts w:ascii="Calibri" w:hAnsi="Calibri"/>
          <w:b/>
          <w:bCs/>
          <w:sz w:val="22"/>
          <w:szCs w:val="22"/>
          <w:u w:val="single"/>
        </w:rPr>
        <w:t>Textes principaux de référence</w:t>
      </w:r>
      <w:r w:rsidRPr="00EF0FE9">
        <w:rPr>
          <w:rFonts w:ascii="Calibri" w:hAnsi="Calibri"/>
          <w:b/>
          <w:bCs/>
          <w:sz w:val="22"/>
          <w:szCs w:val="22"/>
        </w:rPr>
        <w:t xml:space="preserve"> : </w:t>
      </w:r>
    </w:p>
    <w:p w14:paraId="57E49776" w14:textId="23015D3C" w:rsidR="00BC61F4" w:rsidRPr="00BC61F4" w:rsidRDefault="00BC61F4" w:rsidP="00BC61F4">
      <w:pPr>
        <w:pStyle w:val="Default"/>
        <w:numPr>
          <w:ilvl w:val="0"/>
          <w:numId w:val="1"/>
        </w:numPr>
        <w:ind w:left="425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Ordonnance n° 82-296 du 31 mars 1982 relative à l’exercice de fonctions à temps partiel par les fonctionnaires et les agents des collectivités locales et de leurs établissements à caractère administratif</w:t>
      </w:r>
      <w:r w:rsidR="00335AC4">
        <w:rPr>
          <w:rFonts w:ascii="Calibri" w:hAnsi="Calibri"/>
          <w:sz w:val="18"/>
          <w:szCs w:val="18"/>
        </w:rPr>
        <w:t>,</w:t>
      </w:r>
    </w:p>
    <w:p w14:paraId="77936C65" w14:textId="2CD32E5F" w:rsidR="002665DA" w:rsidRDefault="00817204" w:rsidP="002665DA">
      <w:pPr>
        <w:pStyle w:val="Default"/>
        <w:numPr>
          <w:ilvl w:val="0"/>
          <w:numId w:val="1"/>
        </w:numPr>
        <w:ind w:left="425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Code général de la Fonction publique</w:t>
      </w:r>
      <w:r w:rsidR="00335AC4">
        <w:rPr>
          <w:rFonts w:ascii="Calibri" w:hAnsi="Calibri"/>
          <w:sz w:val="18"/>
          <w:szCs w:val="18"/>
        </w:rPr>
        <w:t xml:space="preserve"> et notamment ses articles L612-1 à L612-8 </w:t>
      </w:r>
    </w:p>
    <w:p w14:paraId="7C489681" w14:textId="65F08125" w:rsidR="00335AC4" w:rsidRDefault="00335AC4" w:rsidP="002665DA">
      <w:pPr>
        <w:pStyle w:val="Default"/>
        <w:numPr>
          <w:ilvl w:val="0"/>
          <w:numId w:val="1"/>
        </w:numPr>
        <w:ind w:left="425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Décret 88-145 du 15 février 1988 modifié relatif aux agents contractuels de la fonction publique territoriale,</w:t>
      </w:r>
    </w:p>
    <w:p w14:paraId="6DB2596C" w14:textId="0DE7136A" w:rsidR="002665DA" w:rsidRDefault="00226DAE" w:rsidP="002665DA">
      <w:pPr>
        <w:pStyle w:val="Default"/>
        <w:numPr>
          <w:ilvl w:val="0"/>
          <w:numId w:val="1"/>
        </w:numPr>
        <w:ind w:left="425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</w:t>
      </w:r>
      <w:r w:rsidR="002665DA" w:rsidRPr="00226DAE">
        <w:rPr>
          <w:rFonts w:ascii="Calibri" w:hAnsi="Calibri"/>
          <w:sz w:val="18"/>
          <w:szCs w:val="18"/>
        </w:rPr>
        <w:t>écret n°2004-777 du 29 juillet 2004</w:t>
      </w:r>
      <w:r w:rsidR="00335AC4">
        <w:rPr>
          <w:rFonts w:ascii="Calibri" w:hAnsi="Calibri"/>
          <w:sz w:val="18"/>
          <w:szCs w:val="18"/>
        </w:rPr>
        <w:t xml:space="preserve"> modifié relatif à la mise en œuvre du temps partiel dans la fonction publique territoriale,</w:t>
      </w:r>
    </w:p>
    <w:p w14:paraId="6E1D7274" w14:textId="56974FC4" w:rsidR="002F6D97" w:rsidRDefault="002F6D97" w:rsidP="002665DA">
      <w:pPr>
        <w:pStyle w:val="Default"/>
        <w:numPr>
          <w:ilvl w:val="0"/>
          <w:numId w:val="1"/>
        </w:numPr>
        <w:ind w:left="425" w:hanging="357"/>
        <w:jc w:val="both"/>
        <w:rPr>
          <w:rFonts w:ascii="Calibri" w:hAnsi="Calibri"/>
          <w:sz w:val="18"/>
          <w:szCs w:val="18"/>
        </w:rPr>
      </w:pPr>
      <w:r w:rsidRPr="00022F81">
        <w:rPr>
          <w:rFonts w:ascii="Calibri" w:hAnsi="Calibri"/>
          <w:sz w:val="18"/>
          <w:szCs w:val="18"/>
        </w:rPr>
        <w:t>Décret n° 2020-467 du 22 avril 2020 relatif aux conditions d’aménagement d’un temps partiel annualisé pour les agents publics à l’occasion de la naissance ou de l’accueil d’un enfant</w:t>
      </w:r>
      <w:r w:rsidR="00335AC4">
        <w:rPr>
          <w:rFonts w:ascii="Calibri" w:hAnsi="Calibri"/>
          <w:sz w:val="18"/>
          <w:szCs w:val="18"/>
        </w:rPr>
        <w:t>,</w:t>
      </w:r>
    </w:p>
    <w:p w14:paraId="5FBF2A57" w14:textId="6DAD9FD2" w:rsidR="00335AC4" w:rsidRDefault="00335AC4" w:rsidP="002665DA">
      <w:pPr>
        <w:pStyle w:val="Default"/>
        <w:numPr>
          <w:ilvl w:val="0"/>
          <w:numId w:val="1"/>
        </w:numPr>
        <w:ind w:left="425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Décret n°2024-1263 du 30 décembre relatif aux conditions requises pour l’accès au temps partiel de certains agents de la fonction publique.</w:t>
      </w:r>
    </w:p>
    <w:p w14:paraId="50BD28E5" w14:textId="77777777" w:rsidR="00817204" w:rsidRPr="00022F81" w:rsidRDefault="00817204" w:rsidP="00817204">
      <w:pPr>
        <w:pStyle w:val="Default"/>
        <w:ind w:left="425"/>
        <w:jc w:val="both"/>
        <w:rPr>
          <w:rFonts w:ascii="Calibri" w:hAnsi="Calibri"/>
          <w:sz w:val="18"/>
          <w:szCs w:val="18"/>
        </w:rPr>
      </w:pPr>
    </w:p>
    <w:p w14:paraId="4B466AF6" w14:textId="77777777" w:rsidR="00CC34BF" w:rsidRDefault="00BB09A1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60"/>
        <w:ind w:right="-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mallCaps/>
          <w:sz w:val="22"/>
          <w:szCs w:val="22"/>
          <w:u w:val="single"/>
        </w:rPr>
        <w:t>Collectivité</w:t>
      </w:r>
      <w:r w:rsidR="00D67604">
        <w:rPr>
          <w:rFonts w:ascii="Calibri" w:hAnsi="Calibri"/>
          <w:b/>
          <w:bCs/>
          <w:smallCaps/>
          <w:sz w:val="22"/>
          <w:szCs w:val="22"/>
          <w:u w:val="single"/>
        </w:rPr>
        <w:t>/Etablissement public</w:t>
      </w:r>
      <w:r w:rsidR="00CC34BF" w:rsidRPr="0099329E">
        <w:rPr>
          <w:rFonts w:ascii="Calibri" w:hAnsi="Calibri"/>
          <w:sz w:val="22"/>
          <w:szCs w:val="22"/>
        </w:rPr>
        <w:t xml:space="preserve"> :</w:t>
      </w:r>
      <w:r w:rsidR="00CC34BF" w:rsidRPr="00EF0FE9">
        <w:rPr>
          <w:rFonts w:ascii="Calibri" w:hAnsi="Calibri"/>
          <w:sz w:val="22"/>
          <w:szCs w:val="22"/>
        </w:rPr>
        <w:t xml:space="preserve"> </w:t>
      </w:r>
      <w:r w:rsidR="00CC34BF" w:rsidRPr="00126A13">
        <w:rPr>
          <w:rFonts w:ascii="Calibri" w:hAnsi="Calibri"/>
          <w:sz w:val="20"/>
          <w:szCs w:val="22"/>
        </w:rPr>
        <w:tab/>
      </w:r>
    </w:p>
    <w:p w14:paraId="67822F8A" w14:textId="77777777" w:rsidR="00CC34BF" w:rsidRPr="004F2635" w:rsidRDefault="00CC34BF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4536"/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ab/>
      </w:r>
      <w:r w:rsidR="002E7C4A">
        <w:rPr>
          <w:rFonts w:ascii="Calibri" w:hAnsi="Calibri"/>
          <w:sz w:val="20"/>
          <w:szCs w:val="20"/>
        </w:rPr>
        <w:t>Ville</w:t>
      </w:r>
      <w:r w:rsidR="00556B92" w:rsidRPr="004F2635">
        <w:rPr>
          <w:rFonts w:ascii="Calibri" w:hAnsi="Calibri"/>
          <w:sz w:val="20"/>
          <w:szCs w:val="20"/>
        </w:rPr>
        <w:t> :</w:t>
      </w:r>
      <w:r w:rsidR="00556B92" w:rsidRPr="004F2635">
        <w:rPr>
          <w:rFonts w:ascii="Calibri" w:hAnsi="Calibri"/>
          <w:sz w:val="20"/>
          <w:szCs w:val="20"/>
        </w:rPr>
        <w:tab/>
      </w:r>
    </w:p>
    <w:p w14:paraId="0866A89D" w14:textId="77777777" w:rsidR="00136C18" w:rsidRPr="004F2635" w:rsidRDefault="00136C18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 xml:space="preserve">Nombre d’habitants : </w:t>
      </w:r>
      <w:r w:rsidRPr="004F2635">
        <w:rPr>
          <w:rFonts w:ascii="Calibri" w:hAnsi="Calibri"/>
          <w:sz w:val="20"/>
          <w:szCs w:val="20"/>
        </w:rPr>
        <w:tab/>
      </w:r>
    </w:p>
    <w:p w14:paraId="655F3C97" w14:textId="77777777" w:rsidR="00CC34BF" w:rsidRPr="004F2635" w:rsidRDefault="00CC34BF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 xml:space="preserve">Personne en charge du dossier </w:t>
      </w:r>
      <w:r w:rsidRPr="004F2635">
        <w:rPr>
          <w:rFonts w:ascii="Calibri" w:hAnsi="Calibri"/>
          <w:sz w:val="20"/>
          <w:szCs w:val="20"/>
        </w:rPr>
        <w:tab/>
      </w:r>
    </w:p>
    <w:p w14:paraId="11A4577B" w14:textId="77777777" w:rsidR="008A4930" w:rsidRPr="004F2635" w:rsidRDefault="008A4930" w:rsidP="00B67E34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4536"/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sym w:font="Wingdings" w:char="F028"/>
      </w:r>
      <w:r w:rsidRPr="004F2635">
        <w:rPr>
          <w:rFonts w:ascii="Calibri" w:hAnsi="Calibri"/>
          <w:sz w:val="20"/>
          <w:szCs w:val="20"/>
        </w:rPr>
        <w:t> : …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…/…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.…/…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.../</w:t>
      </w:r>
      <w:r w:rsidR="001926A2" w:rsidRPr="004F2635">
        <w:rPr>
          <w:rFonts w:ascii="Calibri" w:hAnsi="Calibri"/>
          <w:sz w:val="20"/>
          <w:szCs w:val="20"/>
        </w:rPr>
        <w:t>..</w:t>
      </w:r>
      <w:r w:rsidRPr="004F2635">
        <w:rPr>
          <w:rFonts w:ascii="Calibri" w:hAnsi="Calibri"/>
          <w:sz w:val="20"/>
          <w:szCs w:val="20"/>
        </w:rPr>
        <w:t>….../…</w:t>
      </w:r>
      <w:r w:rsidR="001926A2" w:rsidRPr="004F2635">
        <w:rPr>
          <w:rFonts w:ascii="Calibri" w:hAnsi="Calibri"/>
          <w:sz w:val="20"/>
          <w:szCs w:val="20"/>
        </w:rPr>
        <w:t>..</w:t>
      </w:r>
      <w:r w:rsidR="002E7C4A">
        <w:rPr>
          <w:rFonts w:ascii="Calibri" w:hAnsi="Calibri"/>
          <w:sz w:val="20"/>
          <w:szCs w:val="20"/>
        </w:rPr>
        <w:t>...</w:t>
      </w:r>
      <w:r w:rsidR="001926A2" w:rsidRPr="004F2635">
        <w:rPr>
          <w:rFonts w:ascii="Calibri" w:hAnsi="Calibri"/>
          <w:sz w:val="20"/>
          <w:szCs w:val="20"/>
        </w:rPr>
        <w:tab/>
        <w:t xml:space="preserve">Mail : </w:t>
      </w:r>
      <w:r w:rsidR="001926A2" w:rsidRPr="004F2635">
        <w:rPr>
          <w:rFonts w:ascii="Calibri" w:hAnsi="Calibri"/>
          <w:sz w:val="20"/>
          <w:szCs w:val="20"/>
        </w:rPr>
        <w:tab/>
      </w:r>
    </w:p>
    <w:p w14:paraId="68BCCF5D" w14:textId="3ADA5375" w:rsidR="00CC34BF" w:rsidRPr="004F2635" w:rsidRDefault="00CC34BF" w:rsidP="005D4AE3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3119"/>
          <w:tab w:val="left" w:pos="5245"/>
          <w:tab w:val="left" w:pos="7513"/>
          <w:tab w:val="left" w:leader="dot" w:pos="9072"/>
        </w:tabs>
        <w:spacing w:before="60"/>
        <w:ind w:right="-284"/>
        <w:rPr>
          <w:rFonts w:ascii="Calibri" w:hAnsi="Calibri"/>
          <w:sz w:val="20"/>
          <w:szCs w:val="20"/>
        </w:rPr>
      </w:pPr>
      <w:r w:rsidRPr="004F2635">
        <w:rPr>
          <w:rFonts w:ascii="Calibri" w:hAnsi="Calibri"/>
          <w:sz w:val="20"/>
          <w:szCs w:val="20"/>
        </w:rPr>
        <w:t>Nom</w:t>
      </w:r>
      <w:r w:rsidR="00B739F2" w:rsidRPr="004F2635">
        <w:rPr>
          <w:rFonts w:ascii="Calibri" w:hAnsi="Calibri"/>
          <w:sz w:val="20"/>
          <w:szCs w:val="20"/>
        </w:rPr>
        <w:t xml:space="preserve">bre d’agents : </w:t>
      </w:r>
      <w:r w:rsidR="005D4AE3">
        <w:rPr>
          <w:rFonts w:ascii="Calibri" w:hAnsi="Calibri"/>
          <w:sz w:val="20"/>
          <w:szCs w:val="20"/>
        </w:rPr>
        <w:t>……</w:t>
      </w:r>
      <w:proofErr w:type="gramStart"/>
      <w:r w:rsidR="005D4AE3">
        <w:rPr>
          <w:rFonts w:ascii="Calibri" w:hAnsi="Calibri"/>
          <w:sz w:val="20"/>
          <w:szCs w:val="20"/>
        </w:rPr>
        <w:t>…….</w:t>
      </w:r>
      <w:proofErr w:type="gramEnd"/>
      <w:r w:rsidR="005D4AE3">
        <w:rPr>
          <w:rFonts w:ascii="Calibri" w:hAnsi="Calibri"/>
          <w:sz w:val="20"/>
          <w:szCs w:val="20"/>
        </w:rPr>
        <w:t xml:space="preserve">.    </w:t>
      </w:r>
      <w:r w:rsidR="005D4AE3">
        <w:rPr>
          <w:rFonts w:ascii="Calibri" w:hAnsi="Calibri"/>
          <w:sz w:val="20"/>
          <w:szCs w:val="20"/>
        </w:rPr>
        <w:sym w:font="Wingdings" w:char="F0E8"/>
      </w:r>
      <w:r w:rsidR="00D67604" w:rsidRPr="004F2635">
        <w:rPr>
          <w:rFonts w:ascii="Calibri" w:hAnsi="Calibri"/>
          <w:sz w:val="20"/>
          <w:szCs w:val="20"/>
        </w:rPr>
        <w:tab/>
      </w:r>
      <w:r w:rsidR="00B739F2" w:rsidRPr="004F2635">
        <w:rPr>
          <w:rFonts w:ascii="Calibri" w:hAnsi="Calibri"/>
          <w:sz w:val="20"/>
          <w:szCs w:val="20"/>
        </w:rPr>
        <w:t>T</w:t>
      </w:r>
      <w:r w:rsidRPr="004F2635">
        <w:rPr>
          <w:rFonts w:ascii="Calibri" w:hAnsi="Calibri"/>
          <w:sz w:val="20"/>
          <w:szCs w:val="20"/>
        </w:rPr>
        <w:t xml:space="preserve">itulaires : </w:t>
      </w:r>
      <w:proofErr w:type="gramStart"/>
      <w:r w:rsidRPr="004F2635">
        <w:rPr>
          <w:rFonts w:ascii="Calibri" w:hAnsi="Calibri"/>
          <w:sz w:val="20"/>
          <w:szCs w:val="20"/>
        </w:rPr>
        <w:t>…</w:t>
      </w:r>
      <w:r w:rsidR="008A4930" w:rsidRPr="004F2635">
        <w:rPr>
          <w:rFonts w:ascii="Calibri" w:hAnsi="Calibri"/>
          <w:sz w:val="20"/>
          <w:szCs w:val="20"/>
        </w:rPr>
        <w:t>….</w:t>
      </w:r>
      <w:proofErr w:type="gramEnd"/>
      <w:r w:rsidR="008A4930" w:rsidRPr="004F2635">
        <w:rPr>
          <w:rFonts w:ascii="Calibri" w:hAnsi="Calibri"/>
          <w:sz w:val="20"/>
          <w:szCs w:val="20"/>
        </w:rPr>
        <w:t>.</w:t>
      </w:r>
      <w:r w:rsidRPr="004F2635">
        <w:rPr>
          <w:rFonts w:ascii="Calibri" w:hAnsi="Calibri"/>
          <w:sz w:val="20"/>
          <w:szCs w:val="20"/>
        </w:rPr>
        <w:tab/>
        <w:t>Stagiaires : …</w:t>
      </w:r>
      <w:r w:rsidR="008A4930" w:rsidRPr="004F2635">
        <w:rPr>
          <w:rFonts w:ascii="Calibri" w:hAnsi="Calibri"/>
          <w:sz w:val="20"/>
          <w:szCs w:val="20"/>
        </w:rPr>
        <w:t>….</w:t>
      </w:r>
      <w:r w:rsidRPr="004F2635">
        <w:rPr>
          <w:rFonts w:ascii="Calibri" w:hAnsi="Calibri"/>
          <w:sz w:val="20"/>
          <w:szCs w:val="20"/>
        </w:rPr>
        <w:t>.</w:t>
      </w:r>
      <w:r w:rsidRPr="004F2635">
        <w:rPr>
          <w:rFonts w:ascii="Calibri" w:hAnsi="Calibri"/>
          <w:sz w:val="20"/>
          <w:szCs w:val="20"/>
        </w:rPr>
        <w:tab/>
      </w:r>
      <w:r w:rsidR="006A3EB7" w:rsidRPr="004F2635">
        <w:rPr>
          <w:rFonts w:ascii="Calibri" w:hAnsi="Calibri"/>
          <w:sz w:val="20"/>
          <w:szCs w:val="20"/>
        </w:rPr>
        <w:t>Contractuels</w:t>
      </w:r>
      <w:r w:rsidRPr="004F2635">
        <w:rPr>
          <w:rFonts w:ascii="Calibri" w:hAnsi="Calibri"/>
          <w:sz w:val="20"/>
          <w:szCs w:val="20"/>
        </w:rPr>
        <w:t xml:space="preserve"> : </w:t>
      </w:r>
      <w:proofErr w:type="gramStart"/>
      <w:r w:rsidRPr="004F2635">
        <w:rPr>
          <w:rFonts w:ascii="Calibri" w:hAnsi="Calibri"/>
          <w:sz w:val="20"/>
          <w:szCs w:val="20"/>
        </w:rPr>
        <w:t>…</w:t>
      </w:r>
      <w:r w:rsidR="008A4930" w:rsidRPr="004F2635">
        <w:rPr>
          <w:rFonts w:ascii="Calibri" w:hAnsi="Calibri"/>
          <w:sz w:val="20"/>
          <w:szCs w:val="20"/>
        </w:rPr>
        <w:t>…</w:t>
      </w:r>
      <w:r w:rsidRPr="004F2635">
        <w:rPr>
          <w:rFonts w:ascii="Calibri" w:hAnsi="Calibri"/>
          <w:sz w:val="20"/>
          <w:szCs w:val="20"/>
        </w:rPr>
        <w:t>.</w:t>
      </w:r>
      <w:proofErr w:type="gramEnd"/>
      <w:r w:rsidRPr="004F2635">
        <w:rPr>
          <w:rFonts w:ascii="Calibri" w:hAnsi="Calibri"/>
          <w:sz w:val="20"/>
          <w:szCs w:val="20"/>
        </w:rPr>
        <w:t xml:space="preserve">. </w:t>
      </w:r>
    </w:p>
    <w:p w14:paraId="2E6C2024" w14:textId="77777777" w:rsidR="00136C18" w:rsidRPr="00654A12" w:rsidRDefault="00136C18" w:rsidP="00176A96">
      <w:pPr>
        <w:pStyle w:val="Default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leader="dot" w:pos="9214"/>
        </w:tabs>
        <w:ind w:right="-284"/>
        <w:rPr>
          <w:rFonts w:ascii="Calibri" w:hAnsi="Calibri"/>
          <w:sz w:val="12"/>
          <w:szCs w:val="22"/>
        </w:rPr>
      </w:pPr>
    </w:p>
    <w:p w14:paraId="0519DA80" w14:textId="77777777" w:rsidR="00D6613A" w:rsidRPr="00654A12" w:rsidRDefault="00D6613A" w:rsidP="00CC34BF">
      <w:pPr>
        <w:pStyle w:val="Default"/>
        <w:rPr>
          <w:rFonts w:ascii="Calibri" w:hAnsi="Calibri"/>
          <w:sz w:val="12"/>
          <w:szCs w:val="22"/>
        </w:rPr>
      </w:pPr>
    </w:p>
    <w:p w14:paraId="4BE016AC" w14:textId="77777777" w:rsidR="00DB7F35" w:rsidRPr="002665DA" w:rsidRDefault="00DB7F35" w:rsidP="00226DAE">
      <w:pPr>
        <w:spacing w:before="120" w:after="120" w:line="240" w:lineRule="auto"/>
        <w:jc w:val="both"/>
        <w:rPr>
          <w:b/>
          <w:u w:val="single"/>
        </w:rPr>
      </w:pPr>
      <w:r w:rsidRPr="002665DA">
        <w:rPr>
          <w:b/>
        </w:rPr>
        <w:t xml:space="preserve">1 – </w:t>
      </w:r>
      <w:r w:rsidRPr="002665DA">
        <w:rPr>
          <w:b/>
          <w:u w:val="single"/>
        </w:rPr>
        <w:t>Dispositions communes à tous les temps partiels</w:t>
      </w:r>
    </w:p>
    <w:p w14:paraId="6ED2AAD5" w14:textId="0C7E11CB" w:rsidR="001075BE" w:rsidRPr="000F51D6" w:rsidRDefault="001075BE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 xml:space="preserve">La période de l’autorisation d’assurer un service à temps partiel est </w:t>
      </w:r>
      <w:r w:rsidR="00335AC4">
        <w:rPr>
          <w:rFonts w:ascii="Candara" w:hAnsi="Candara"/>
          <w:sz w:val="19"/>
          <w:szCs w:val="19"/>
        </w:rPr>
        <w:t>accordé</w:t>
      </w:r>
      <w:r w:rsidR="00483706">
        <w:rPr>
          <w:rFonts w:ascii="Candara" w:hAnsi="Candara"/>
          <w:sz w:val="19"/>
          <w:szCs w:val="19"/>
        </w:rPr>
        <w:t>e pour une période</w:t>
      </w:r>
      <w:r w:rsidRPr="000F51D6">
        <w:rPr>
          <w:rFonts w:ascii="Candara" w:hAnsi="Candara"/>
          <w:sz w:val="19"/>
          <w:szCs w:val="19"/>
        </w:rPr>
        <w:t xml:space="preserve"> </w:t>
      </w:r>
      <w:r w:rsidR="00B702C2" w:rsidRPr="00483706">
        <w:rPr>
          <w:rFonts w:ascii="Candara" w:hAnsi="Candara"/>
          <w:sz w:val="19"/>
          <w:szCs w:val="19"/>
        </w:rPr>
        <w:t>de six</w:t>
      </w:r>
      <w:r w:rsidRPr="00483706">
        <w:rPr>
          <w:rFonts w:ascii="Candara" w:hAnsi="Candara"/>
          <w:sz w:val="19"/>
          <w:szCs w:val="19"/>
        </w:rPr>
        <w:t xml:space="preserve"> mois </w:t>
      </w:r>
      <w:r w:rsidR="00B702C2" w:rsidRPr="00483706">
        <w:rPr>
          <w:rFonts w:ascii="Candara" w:hAnsi="Candara"/>
          <w:sz w:val="19"/>
          <w:szCs w:val="19"/>
        </w:rPr>
        <w:t>à</w:t>
      </w:r>
      <w:r w:rsidRPr="00483706">
        <w:rPr>
          <w:rFonts w:ascii="Candara" w:hAnsi="Candara"/>
          <w:sz w:val="19"/>
          <w:szCs w:val="19"/>
        </w:rPr>
        <w:t xml:space="preserve"> un an. Le renouvellement est effectué, pour la même durée, par tacite reconduction dans la limite</w:t>
      </w:r>
      <w:r w:rsidRPr="000F51D6">
        <w:rPr>
          <w:rFonts w:ascii="Candara" w:hAnsi="Candara"/>
          <w:sz w:val="19"/>
          <w:szCs w:val="19"/>
        </w:rPr>
        <w:t xml:space="preserve"> de trois ans. Au-delà, le renouvellement de l’autorisation de travail à temps partiel do</w:t>
      </w:r>
      <w:r w:rsidR="00B702C2" w:rsidRPr="000F51D6">
        <w:rPr>
          <w:rFonts w:ascii="Candara" w:hAnsi="Candara"/>
          <w:sz w:val="19"/>
          <w:szCs w:val="19"/>
        </w:rPr>
        <w:t>it faire l’objet d’une demande et</w:t>
      </w:r>
      <w:r w:rsidRPr="000F51D6">
        <w:rPr>
          <w:rFonts w:ascii="Candara" w:hAnsi="Candara"/>
          <w:sz w:val="19"/>
          <w:szCs w:val="19"/>
        </w:rPr>
        <w:t xml:space="preserve"> d’une décision expresse</w:t>
      </w:r>
      <w:r w:rsidR="00B702C2" w:rsidRPr="000F51D6">
        <w:rPr>
          <w:rFonts w:ascii="Candara" w:hAnsi="Candara"/>
          <w:sz w:val="19"/>
          <w:szCs w:val="19"/>
        </w:rPr>
        <w:t>s</w:t>
      </w:r>
      <w:r w:rsidRPr="000F51D6">
        <w:rPr>
          <w:rFonts w:ascii="Candara" w:hAnsi="Candara"/>
          <w:sz w:val="19"/>
          <w:szCs w:val="19"/>
        </w:rPr>
        <w:t>.</w:t>
      </w:r>
    </w:p>
    <w:p w14:paraId="22F0B23B" w14:textId="77777777" w:rsidR="001075BE" w:rsidRPr="000F51D6" w:rsidRDefault="001075BE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L’incidence du temps partiel pour les agents stagiaires sans formation obligatoire : ils effectuent obligatoirement un stage équivalent à un an de service à temps plein.</w:t>
      </w:r>
    </w:p>
    <w:p w14:paraId="06F236DC" w14:textId="77777777" w:rsidR="001075BE" w:rsidRPr="000F51D6" w:rsidRDefault="001075BE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La situation des agents stagiaires ou titulaires à temps partiel en arrêt maladie : ils perçoivent un maintien de traitement (plein traitement ou demi-traitement selon la règlementation applicable en la matière) proratisé en fonction de la quotité du temps partiel.</w:t>
      </w:r>
    </w:p>
    <w:p w14:paraId="152F5CF5" w14:textId="77777777" w:rsidR="001075BE" w:rsidRPr="000F51D6" w:rsidRDefault="001075BE" w:rsidP="00126A13">
      <w:pPr>
        <w:pStyle w:val="Paragraphedeliste"/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Si la date de fin de temps partiel intervient alors que l’agent est toujours en arrêt maladie, il est réintégré à temps plein et bénéficie des droits qui y sont dévolus.</w:t>
      </w:r>
    </w:p>
    <w:p w14:paraId="550DDDF9" w14:textId="77777777" w:rsidR="001075BE" w:rsidRPr="000F51D6" w:rsidRDefault="001075BE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La situation des agents à temps partiel en congé de maternité, de paternité et pour adoption : le service à temps partiel est suspendu et les agents retrouvent les droits afférents à leur temps de travail initial.</w:t>
      </w:r>
    </w:p>
    <w:p w14:paraId="1009716D" w14:textId="77777777" w:rsidR="001075BE" w:rsidRPr="000F51D6" w:rsidRDefault="001075BE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 xml:space="preserve">Le temps partiel est organisé dans un cadre </w:t>
      </w:r>
      <w:r w:rsidR="00B702C2" w:rsidRPr="000F51D6">
        <w:rPr>
          <w:rFonts w:ascii="Candara" w:hAnsi="Candara"/>
          <w:sz w:val="19"/>
          <w:szCs w:val="19"/>
          <w:highlight w:val="yellow"/>
        </w:rPr>
        <w:t>………………</w:t>
      </w:r>
      <w:proofErr w:type="gramStart"/>
      <w:r w:rsidR="00B702C2" w:rsidRPr="000F51D6">
        <w:rPr>
          <w:rFonts w:ascii="Candara" w:hAnsi="Candara"/>
          <w:sz w:val="19"/>
          <w:szCs w:val="19"/>
          <w:highlight w:val="yellow"/>
        </w:rPr>
        <w:t>…….</w:t>
      </w:r>
      <w:proofErr w:type="gramEnd"/>
      <w:r w:rsidR="00B702C2" w:rsidRPr="000F51D6">
        <w:rPr>
          <w:rFonts w:ascii="Candara" w:hAnsi="Candara"/>
          <w:sz w:val="19"/>
          <w:szCs w:val="19"/>
          <w:highlight w:val="yellow"/>
        </w:rPr>
        <w:t>. (</w:t>
      </w:r>
      <w:proofErr w:type="gramStart"/>
      <w:r w:rsidR="00B702C2" w:rsidRPr="000F51D6">
        <w:rPr>
          <w:rFonts w:ascii="Candara" w:hAnsi="Candara"/>
          <w:sz w:val="19"/>
          <w:szCs w:val="19"/>
          <w:highlight w:val="yellow"/>
        </w:rPr>
        <w:t>au</w:t>
      </w:r>
      <w:proofErr w:type="gramEnd"/>
      <w:r w:rsidR="00B702C2" w:rsidRPr="000F51D6">
        <w:rPr>
          <w:rFonts w:ascii="Candara" w:hAnsi="Candara"/>
          <w:sz w:val="19"/>
          <w:szCs w:val="19"/>
          <w:highlight w:val="yellow"/>
        </w:rPr>
        <w:t xml:space="preserve"> choix avec plusieurs possibilités : </w:t>
      </w:r>
      <w:r w:rsidRPr="000F51D6">
        <w:rPr>
          <w:rFonts w:ascii="Candara" w:hAnsi="Candara"/>
          <w:sz w:val="19"/>
          <w:szCs w:val="19"/>
          <w:highlight w:val="yellow"/>
        </w:rPr>
        <w:t>quotidien, hebdomadaire, mensuel ou annuel</w:t>
      </w:r>
      <w:r w:rsidR="00B702C2" w:rsidRPr="000F51D6">
        <w:rPr>
          <w:rFonts w:ascii="Candara" w:hAnsi="Candara"/>
          <w:sz w:val="19"/>
          <w:szCs w:val="19"/>
          <w:highlight w:val="yellow"/>
        </w:rPr>
        <w:t>)</w:t>
      </w:r>
      <w:r w:rsidRPr="000F51D6">
        <w:rPr>
          <w:rFonts w:ascii="Candara" w:hAnsi="Candara"/>
          <w:sz w:val="19"/>
          <w:szCs w:val="19"/>
        </w:rPr>
        <w:t xml:space="preserve"> selon les besoins de fonctionnement du service. Lorsqu’il est organisé dans un cadre hebdomadaire, le jour n’est pas obligatoirement fixe. Il peut varier d’une semaine à l’autre. Le nombre annuel de week-end travaillés est modulé selon les besoins du service et n’est pas obligatoirement diminué pour les agents à temps partiel.</w:t>
      </w:r>
    </w:p>
    <w:p w14:paraId="55511F83" w14:textId="77777777" w:rsidR="001075BE" w:rsidRPr="000F51D6" w:rsidRDefault="001075BE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Les heures effectuées au-delà du temps partiel sont payées en heures complémentaires jusqu’à 35 heures puis elles sont payées en heures supplémentaires au-delà des 35 heures. Le nombre d’heures supplémentaires maximal qu’un agent à temps partiel peut effectuer correspond à 25 heures.</w:t>
      </w:r>
    </w:p>
    <w:p w14:paraId="2432D848" w14:textId="77777777" w:rsidR="001075BE" w:rsidRPr="000F51D6" w:rsidRDefault="001075BE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Les droits à congés annuels sont les mêmes que les agents à temps plein : la durée des congés est égale à cinq fois leurs obligations de service.</w:t>
      </w:r>
    </w:p>
    <w:p w14:paraId="4DA00704" w14:textId="77777777" w:rsidR="00B702C2" w:rsidRPr="000F51D6" w:rsidRDefault="00B702C2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Le nombre de jours RTT des agents à temps partiel sera calculé au prorata du service à temps complet.</w:t>
      </w:r>
    </w:p>
    <w:p w14:paraId="0F39FB86" w14:textId="77777777" w:rsidR="001075BE" w:rsidRPr="000F51D6" w:rsidRDefault="001075BE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La réintégration anticipée (ou la modification des conditions d’exercice du temps partiel en cours de période) : la demande doit être présentée au moins 2 mois avant la date souhaitée et sans délai si motif grave notamment en cas de diminution substantielle des revenus du ménage ou de changement de situation familiale.</w:t>
      </w:r>
    </w:p>
    <w:p w14:paraId="3E72F9B4" w14:textId="77777777" w:rsidR="001075BE" w:rsidRPr="000F51D6" w:rsidRDefault="001075BE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lastRenderedPageBreak/>
        <w:t>La réintégration à l’issue du temps partiel : l’agent retrouve son emploi initial ou à défaut un emploi analogue.</w:t>
      </w:r>
    </w:p>
    <w:p w14:paraId="5BE246CE" w14:textId="77777777" w:rsidR="00126A13" w:rsidRPr="000F51D6" w:rsidRDefault="00126A13" w:rsidP="00126A13">
      <w:pPr>
        <w:pStyle w:val="Paragraphedeliste"/>
        <w:numPr>
          <w:ilvl w:val="0"/>
          <w:numId w:val="16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 xml:space="preserve">La demande de temps partiel ou de renouvellement devra être formulée </w:t>
      </w:r>
      <w:r w:rsidR="00A0188D" w:rsidRPr="000F51D6">
        <w:rPr>
          <w:rFonts w:ascii="Candara" w:hAnsi="Candara"/>
          <w:sz w:val="19"/>
          <w:szCs w:val="19"/>
          <w:highlight w:val="yellow"/>
        </w:rPr>
        <w:t>………. (</w:t>
      </w:r>
      <w:proofErr w:type="gramStart"/>
      <w:r w:rsidR="00A0188D" w:rsidRPr="000F51D6">
        <w:rPr>
          <w:rFonts w:ascii="Candara" w:hAnsi="Candara"/>
          <w:sz w:val="19"/>
          <w:szCs w:val="19"/>
          <w:highlight w:val="yellow"/>
        </w:rPr>
        <w:t>exemple</w:t>
      </w:r>
      <w:proofErr w:type="gramEnd"/>
      <w:r w:rsidR="00A0188D" w:rsidRPr="000F51D6">
        <w:rPr>
          <w:rFonts w:ascii="Candara" w:hAnsi="Candara"/>
          <w:sz w:val="19"/>
          <w:szCs w:val="19"/>
          <w:highlight w:val="yellow"/>
        </w:rPr>
        <w:t xml:space="preserve"> 2 mois)</w:t>
      </w:r>
      <w:r w:rsidR="00A0188D" w:rsidRPr="000F51D6">
        <w:rPr>
          <w:rFonts w:ascii="Candara" w:hAnsi="Candara"/>
          <w:sz w:val="19"/>
          <w:szCs w:val="19"/>
        </w:rPr>
        <w:t xml:space="preserve"> </w:t>
      </w:r>
      <w:r w:rsidRPr="000F51D6">
        <w:rPr>
          <w:rFonts w:ascii="Candara" w:hAnsi="Candara"/>
          <w:sz w:val="19"/>
          <w:szCs w:val="19"/>
        </w:rPr>
        <w:t>avant la date de début souhaitée.</w:t>
      </w:r>
    </w:p>
    <w:p w14:paraId="12C33391" w14:textId="77777777" w:rsidR="00126A13" w:rsidRPr="001075BE" w:rsidRDefault="00126A13" w:rsidP="00126A13">
      <w:pPr>
        <w:pStyle w:val="Paragraphedeliste"/>
        <w:spacing w:before="80"/>
        <w:ind w:left="567"/>
        <w:contextualSpacing w:val="0"/>
        <w:jc w:val="both"/>
        <w:rPr>
          <w:rFonts w:ascii="Candara" w:hAnsi="Candara"/>
          <w:sz w:val="20"/>
        </w:rPr>
      </w:pPr>
    </w:p>
    <w:p w14:paraId="659DF646" w14:textId="77777777" w:rsidR="00DB7F35" w:rsidRPr="002665DA" w:rsidRDefault="00DB7F35" w:rsidP="002665DA">
      <w:pPr>
        <w:spacing w:after="120" w:line="240" w:lineRule="auto"/>
        <w:jc w:val="both"/>
        <w:rPr>
          <w:b/>
          <w:u w:val="single"/>
        </w:rPr>
      </w:pPr>
      <w:r w:rsidRPr="002665DA">
        <w:rPr>
          <w:b/>
        </w:rPr>
        <w:t xml:space="preserve">2 – </w:t>
      </w:r>
      <w:r w:rsidRPr="002665DA">
        <w:rPr>
          <w:b/>
          <w:u w:val="single"/>
        </w:rPr>
        <w:t>Temps partiel sur autorisation</w:t>
      </w:r>
    </w:p>
    <w:p w14:paraId="77FDC8E6" w14:textId="77777777" w:rsidR="00DB7F35" w:rsidRPr="000F51D6" w:rsidRDefault="00DB7F35" w:rsidP="00126A13">
      <w:pPr>
        <w:pStyle w:val="Paragraphedeliste"/>
        <w:numPr>
          <w:ilvl w:val="0"/>
          <w:numId w:val="17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Les agents concernés sont :</w:t>
      </w:r>
    </w:p>
    <w:p w14:paraId="5E1107DA" w14:textId="10069275" w:rsidR="00DB7F35" w:rsidRPr="000F51D6" w:rsidRDefault="00DB7F35" w:rsidP="00A0188D">
      <w:pPr>
        <w:spacing w:after="0" w:line="240" w:lineRule="auto"/>
        <w:ind w:left="567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 xml:space="preserve">- les fonctionnaires (stagiaires ou titulaires) à temps complet </w:t>
      </w:r>
      <w:r w:rsidR="000B5C26">
        <w:rPr>
          <w:rFonts w:ascii="Candara" w:hAnsi="Candara"/>
          <w:sz w:val="19"/>
          <w:szCs w:val="19"/>
        </w:rPr>
        <w:t xml:space="preserve">et à temps non complet </w:t>
      </w:r>
      <w:r w:rsidRPr="000F51D6">
        <w:rPr>
          <w:rFonts w:ascii="Candara" w:hAnsi="Candara"/>
          <w:sz w:val="19"/>
          <w:szCs w:val="19"/>
        </w:rPr>
        <w:t>en activité ou en service détaché</w:t>
      </w:r>
    </w:p>
    <w:p w14:paraId="4E673067" w14:textId="7F2652FA" w:rsidR="00DB7F35" w:rsidRPr="000F51D6" w:rsidRDefault="00DB7F35" w:rsidP="00A0188D">
      <w:pPr>
        <w:spacing w:after="0" w:line="240" w:lineRule="auto"/>
        <w:ind w:left="567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 xml:space="preserve">- les agents </w:t>
      </w:r>
      <w:r w:rsidR="00126A13" w:rsidRPr="000F51D6">
        <w:rPr>
          <w:rFonts w:ascii="Candara" w:hAnsi="Candara"/>
          <w:sz w:val="19"/>
          <w:szCs w:val="19"/>
        </w:rPr>
        <w:t>contractuels</w:t>
      </w:r>
      <w:r w:rsidRPr="000F51D6">
        <w:rPr>
          <w:rFonts w:ascii="Candara" w:hAnsi="Candara"/>
          <w:sz w:val="19"/>
          <w:szCs w:val="19"/>
        </w:rPr>
        <w:t xml:space="preserve"> à temps complet </w:t>
      </w:r>
      <w:r w:rsidR="000B5C26">
        <w:rPr>
          <w:rFonts w:ascii="Candara" w:hAnsi="Candara"/>
          <w:sz w:val="19"/>
          <w:szCs w:val="19"/>
        </w:rPr>
        <w:t xml:space="preserve">et à temps non complet en activité </w:t>
      </w:r>
      <w:r w:rsidRPr="000F51D6">
        <w:rPr>
          <w:rFonts w:ascii="Candara" w:hAnsi="Candara"/>
          <w:sz w:val="19"/>
          <w:szCs w:val="19"/>
        </w:rPr>
        <w:t>(le refus doit être motivé et précédé d’un entretien).</w:t>
      </w:r>
    </w:p>
    <w:p w14:paraId="67B8C312" w14:textId="20952201" w:rsidR="00DB7F35" w:rsidRPr="000F51D6" w:rsidRDefault="00226DAE" w:rsidP="00A0188D">
      <w:pPr>
        <w:spacing w:after="0" w:line="240" w:lineRule="auto"/>
        <w:ind w:left="567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 xml:space="preserve">- </w:t>
      </w:r>
      <w:r w:rsidR="00DB7F35" w:rsidRPr="000F51D6">
        <w:rPr>
          <w:rFonts w:ascii="Candara" w:hAnsi="Candara"/>
          <w:sz w:val="19"/>
          <w:szCs w:val="19"/>
        </w:rPr>
        <w:t>Les stagiaires</w:t>
      </w:r>
      <w:r w:rsidR="000B5C26">
        <w:rPr>
          <w:rFonts w:ascii="Candara" w:hAnsi="Candara"/>
          <w:sz w:val="19"/>
          <w:szCs w:val="19"/>
        </w:rPr>
        <w:t xml:space="preserve"> dont le statut prévoit l’accomplissement d’une période de stage dans un établissement de </w:t>
      </w:r>
      <w:r w:rsidR="00DB7F35" w:rsidRPr="000F51D6">
        <w:rPr>
          <w:rFonts w:ascii="Candara" w:hAnsi="Candara"/>
          <w:sz w:val="19"/>
          <w:szCs w:val="19"/>
        </w:rPr>
        <w:t xml:space="preserve">formation </w:t>
      </w:r>
      <w:r w:rsidR="000B5C26">
        <w:rPr>
          <w:rFonts w:ascii="Candara" w:hAnsi="Candara"/>
          <w:sz w:val="19"/>
          <w:szCs w:val="19"/>
        </w:rPr>
        <w:t xml:space="preserve">ou dont le stage comporte un enseignement professionnel </w:t>
      </w:r>
      <w:r w:rsidR="00DB7F35" w:rsidRPr="000F51D6">
        <w:rPr>
          <w:rFonts w:ascii="Candara" w:hAnsi="Candara"/>
          <w:sz w:val="19"/>
          <w:szCs w:val="19"/>
        </w:rPr>
        <w:t>sont exclus de ce dispositif.</w:t>
      </w:r>
    </w:p>
    <w:p w14:paraId="362079B5" w14:textId="77777777" w:rsidR="00DB7F35" w:rsidRPr="000F51D6" w:rsidRDefault="00DB7F35" w:rsidP="00126A13">
      <w:pPr>
        <w:pStyle w:val="Paragraphedeliste"/>
        <w:numPr>
          <w:ilvl w:val="0"/>
          <w:numId w:val="17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Conditions de l’autorisation : sur demande écrite de l’agent sous réserve des nécessités de service.</w:t>
      </w:r>
    </w:p>
    <w:p w14:paraId="16E9EB60" w14:textId="7CFF51B9" w:rsidR="00DB7F35" w:rsidRDefault="000B5C26" w:rsidP="00126A13">
      <w:pPr>
        <w:pStyle w:val="Paragraphedeliste"/>
        <w:numPr>
          <w:ilvl w:val="0"/>
          <w:numId w:val="17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>
        <w:rPr>
          <w:rFonts w:ascii="Candara" w:hAnsi="Candara"/>
          <w:sz w:val="19"/>
          <w:szCs w:val="19"/>
        </w:rPr>
        <w:t>Pour les agents fonctionnaires</w:t>
      </w:r>
      <w:r w:rsidR="00483706">
        <w:rPr>
          <w:rFonts w:ascii="Candara" w:hAnsi="Candara"/>
          <w:sz w:val="19"/>
          <w:szCs w:val="19"/>
        </w:rPr>
        <w:t xml:space="preserve">, stagiaires </w:t>
      </w:r>
      <w:r>
        <w:rPr>
          <w:rFonts w:ascii="Candara" w:hAnsi="Candara"/>
          <w:sz w:val="19"/>
          <w:szCs w:val="19"/>
        </w:rPr>
        <w:t>et les ag</w:t>
      </w:r>
      <w:r w:rsidR="00483706">
        <w:rPr>
          <w:rFonts w:ascii="Candara" w:hAnsi="Candara"/>
          <w:sz w:val="19"/>
          <w:szCs w:val="19"/>
        </w:rPr>
        <w:t xml:space="preserve">ents contractuels </w:t>
      </w:r>
      <w:r>
        <w:rPr>
          <w:rFonts w:ascii="Candara" w:hAnsi="Candara"/>
          <w:sz w:val="19"/>
          <w:szCs w:val="19"/>
        </w:rPr>
        <w:t>à temps complet les m</w:t>
      </w:r>
      <w:r w:rsidR="00DB7F35" w:rsidRPr="000F51D6">
        <w:rPr>
          <w:rFonts w:ascii="Candara" w:hAnsi="Candara"/>
          <w:sz w:val="19"/>
          <w:szCs w:val="19"/>
        </w:rPr>
        <w:t>odalités du temps partiel octroy</w:t>
      </w:r>
      <w:r w:rsidR="003130CC">
        <w:rPr>
          <w:rFonts w:ascii="Candara" w:hAnsi="Candara"/>
          <w:sz w:val="19"/>
          <w:szCs w:val="19"/>
        </w:rPr>
        <w:t>é</w:t>
      </w:r>
      <w:bookmarkStart w:id="0" w:name="_GoBack"/>
      <w:bookmarkEnd w:id="0"/>
      <w:r w:rsidR="00DB7F35" w:rsidRPr="000F51D6">
        <w:rPr>
          <w:rFonts w:ascii="Candara" w:hAnsi="Candara"/>
          <w:sz w:val="19"/>
          <w:szCs w:val="19"/>
        </w:rPr>
        <w:t xml:space="preserve"> ne pe</w:t>
      </w:r>
      <w:r>
        <w:rPr>
          <w:rFonts w:ascii="Candara" w:hAnsi="Candara"/>
          <w:sz w:val="19"/>
          <w:szCs w:val="19"/>
        </w:rPr>
        <w:t>uven</w:t>
      </w:r>
      <w:r w:rsidR="00DB7F35" w:rsidRPr="000F51D6">
        <w:rPr>
          <w:rFonts w:ascii="Candara" w:hAnsi="Candara"/>
          <w:sz w:val="19"/>
          <w:szCs w:val="19"/>
        </w:rPr>
        <w:t xml:space="preserve">t être inférieur </w:t>
      </w:r>
      <w:r w:rsidR="00226DAE" w:rsidRPr="000F51D6">
        <w:rPr>
          <w:rFonts w:ascii="Candara" w:hAnsi="Candara"/>
          <w:sz w:val="19"/>
          <w:szCs w:val="19"/>
        </w:rPr>
        <w:t xml:space="preserve">à un </w:t>
      </w:r>
      <w:r w:rsidR="00DB7F35" w:rsidRPr="000F51D6">
        <w:rPr>
          <w:rFonts w:ascii="Candara" w:hAnsi="Candara"/>
          <w:sz w:val="19"/>
          <w:szCs w:val="19"/>
        </w:rPr>
        <w:t>mi-temps. Il</w:t>
      </w:r>
      <w:r w:rsidR="001075BE" w:rsidRPr="000F51D6">
        <w:rPr>
          <w:rFonts w:ascii="Candara" w:hAnsi="Candara"/>
          <w:sz w:val="19"/>
          <w:szCs w:val="19"/>
        </w:rPr>
        <w:t xml:space="preserve"> peut être accordé de </w:t>
      </w:r>
      <w:r w:rsidR="00B702C2" w:rsidRPr="000F51D6">
        <w:rPr>
          <w:rFonts w:ascii="Candara" w:hAnsi="Candara"/>
          <w:sz w:val="19"/>
          <w:szCs w:val="19"/>
          <w:highlight w:val="yellow"/>
        </w:rPr>
        <w:t>…………………….</w:t>
      </w:r>
      <w:r w:rsidR="000E6F87" w:rsidRPr="000F51D6">
        <w:rPr>
          <w:rFonts w:ascii="Candara" w:hAnsi="Candara"/>
          <w:sz w:val="19"/>
          <w:szCs w:val="19"/>
          <w:highlight w:val="yellow"/>
        </w:rPr>
        <w:t xml:space="preserve"> </w:t>
      </w:r>
      <w:r w:rsidR="00B702C2" w:rsidRPr="000F51D6">
        <w:rPr>
          <w:rFonts w:ascii="Candara" w:hAnsi="Candara"/>
          <w:sz w:val="19"/>
          <w:szCs w:val="19"/>
          <w:highlight w:val="yellow"/>
        </w:rPr>
        <w:t>(</w:t>
      </w:r>
      <w:proofErr w:type="gramStart"/>
      <w:r w:rsidR="00B702C2" w:rsidRPr="000F51D6">
        <w:rPr>
          <w:rFonts w:ascii="Candara" w:hAnsi="Candara"/>
          <w:sz w:val="19"/>
          <w:szCs w:val="19"/>
          <w:highlight w:val="yellow"/>
        </w:rPr>
        <w:t>au</w:t>
      </w:r>
      <w:proofErr w:type="gramEnd"/>
      <w:r w:rsidR="00B702C2" w:rsidRPr="000F51D6">
        <w:rPr>
          <w:rFonts w:ascii="Candara" w:hAnsi="Candara"/>
          <w:sz w:val="19"/>
          <w:szCs w:val="19"/>
          <w:highlight w:val="yellow"/>
        </w:rPr>
        <w:t xml:space="preserve"> choix </w:t>
      </w:r>
      <w:r w:rsidR="000E6F87" w:rsidRPr="000F51D6">
        <w:rPr>
          <w:rFonts w:ascii="Candara" w:hAnsi="Candara"/>
          <w:sz w:val="19"/>
          <w:szCs w:val="19"/>
          <w:highlight w:val="yellow"/>
        </w:rPr>
        <w:t xml:space="preserve">entre les taux </w:t>
      </w:r>
      <w:r w:rsidR="00B702C2" w:rsidRPr="000F51D6">
        <w:rPr>
          <w:rFonts w:ascii="Candara" w:hAnsi="Candara"/>
          <w:sz w:val="19"/>
          <w:szCs w:val="19"/>
          <w:highlight w:val="yellow"/>
        </w:rPr>
        <w:t xml:space="preserve">de </w:t>
      </w:r>
      <w:r w:rsidR="001075BE" w:rsidRPr="000F51D6">
        <w:rPr>
          <w:rFonts w:ascii="Candara" w:hAnsi="Candara"/>
          <w:sz w:val="19"/>
          <w:szCs w:val="19"/>
          <w:highlight w:val="yellow"/>
        </w:rPr>
        <w:t>50 </w:t>
      </w:r>
      <w:r w:rsidR="00B702C2" w:rsidRPr="000F51D6">
        <w:rPr>
          <w:rFonts w:ascii="Candara" w:hAnsi="Candara"/>
          <w:sz w:val="19"/>
          <w:szCs w:val="19"/>
          <w:highlight w:val="yellow"/>
        </w:rPr>
        <w:t>% à 99</w:t>
      </w:r>
      <w:r w:rsidR="00226DAE" w:rsidRPr="000F51D6">
        <w:rPr>
          <w:rFonts w:ascii="Candara" w:hAnsi="Candara"/>
          <w:sz w:val="19"/>
          <w:szCs w:val="19"/>
          <w:highlight w:val="yellow"/>
        </w:rPr>
        <w:t> </w:t>
      </w:r>
      <w:r w:rsidR="00DB7F35" w:rsidRPr="000F51D6">
        <w:rPr>
          <w:rFonts w:ascii="Candara" w:hAnsi="Candara"/>
          <w:sz w:val="19"/>
          <w:szCs w:val="19"/>
          <w:highlight w:val="yellow"/>
        </w:rPr>
        <w:t>%</w:t>
      </w:r>
      <w:r w:rsidR="00B702C2" w:rsidRPr="000F51D6">
        <w:rPr>
          <w:rFonts w:ascii="Candara" w:hAnsi="Candara"/>
          <w:sz w:val="19"/>
          <w:szCs w:val="19"/>
          <w:highlight w:val="yellow"/>
        </w:rPr>
        <w:t>)</w:t>
      </w:r>
      <w:r>
        <w:rPr>
          <w:rFonts w:ascii="Candara" w:hAnsi="Candara"/>
          <w:sz w:val="19"/>
          <w:szCs w:val="19"/>
        </w:rPr>
        <w:t xml:space="preserve"> du temps complet.</w:t>
      </w:r>
    </w:p>
    <w:p w14:paraId="64670E9A" w14:textId="5D8D4706" w:rsidR="000B5C26" w:rsidRPr="000F51D6" w:rsidRDefault="000B5C26" w:rsidP="00126A13">
      <w:pPr>
        <w:pStyle w:val="Paragraphedeliste"/>
        <w:numPr>
          <w:ilvl w:val="0"/>
          <w:numId w:val="17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>
        <w:rPr>
          <w:rFonts w:ascii="Candara" w:hAnsi="Candara"/>
          <w:sz w:val="19"/>
          <w:szCs w:val="19"/>
        </w:rPr>
        <w:t>Pour les agents fonctionnai</w:t>
      </w:r>
      <w:r w:rsidR="00483706">
        <w:rPr>
          <w:rFonts w:ascii="Candara" w:hAnsi="Candara"/>
          <w:sz w:val="19"/>
          <w:szCs w:val="19"/>
        </w:rPr>
        <w:t xml:space="preserve">res, stagiaires, et les agents contractuels </w:t>
      </w:r>
      <w:r>
        <w:rPr>
          <w:rFonts w:ascii="Candara" w:hAnsi="Candara"/>
          <w:sz w:val="19"/>
          <w:szCs w:val="19"/>
        </w:rPr>
        <w:t xml:space="preserve">à temps non complet les modalités du temps partiel </w:t>
      </w:r>
      <w:r w:rsidR="00483706">
        <w:rPr>
          <w:rFonts w:ascii="Candara" w:hAnsi="Candara"/>
          <w:sz w:val="19"/>
          <w:szCs w:val="19"/>
        </w:rPr>
        <w:t xml:space="preserve">sont </w:t>
      </w:r>
      <w:r>
        <w:rPr>
          <w:rFonts w:ascii="Candara" w:hAnsi="Candara"/>
          <w:sz w:val="19"/>
          <w:szCs w:val="19"/>
        </w:rPr>
        <w:t>octroyé à 50%, 60%, 70%, 80% ou 90 % de la durée hebdomadaire du service que les agents à temps plein exerçant les mêmes fonctions doivent effectuer.</w:t>
      </w:r>
    </w:p>
    <w:p w14:paraId="26F77474" w14:textId="77777777" w:rsidR="00DB7F35" w:rsidRPr="000F51D6" w:rsidRDefault="00DB7F35" w:rsidP="00126A13">
      <w:pPr>
        <w:pStyle w:val="Paragraphedeliste"/>
        <w:numPr>
          <w:ilvl w:val="0"/>
          <w:numId w:val="17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 xml:space="preserve">Retraite CNRACL : sous réserve d’un paiement d’une </w:t>
      </w:r>
      <w:proofErr w:type="spellStart"/>
      <w:r w:rsidR="00226DAE" w:rsidRPr="000F51D6">
        <w:rPr>
          <w:rFonts w:ascii="Candara" w:hAnsi="Candara"/>
          <w:sz w:val="19"/>
          <w:szCs w:val="19"/>
        </w:rPr>
        <w:t>surcotisation</w:t>
      </w:r>
      <w:proofErr w:type="spellEnd"/>
      <w:r w:rsidRPr="000F51D6">
        <w:rPr>
          <w:rFonts w:ascii="Candara" w:hAnsi="Candara"/>
          <w:sz w:val="19"/>
          <w:szCs w:val="19"/>
        </w:rPr>
        <w:t>, les périodes de travail effectuées à temps partiel peuvent être décomptées comme des périodes de travail à temps complet.</w:t>
      </w:r>
    </w:p>
    <w:p w14:paraId="7E3B50EA" w14:textId="77777777" w:rsidR="00B702C2" w:rsidRPr="000F51D6" w:rsidRDefault="00B702C2" w:rsidP="00B702C2">
      <w:pPr>
        <w:pStyle w:val="Paragraphedeliste"/>
        <w:numPr>
          <w:ilvl w:val="0"/>
          <w:numId w:val="17"/>
        </w:numPr>
        <w:spacing w:before="80"/>
        <w:ind w:left="567"/>
        <w:contextualSpacing w:val="0"/>
        <w:jc w:val="both"/>
        <w:rPr>
          <w:rFonts w:ascii="Candara" w:hAnsi="Candara"/>
          <w:sz w:val="19"/>
          <w:szCs w:val="19"/>
        </w:rPr>
      </w:pPr>
      <w:r w:rsidRPr="000F51D6">
        <w:rPr>
          <w:rFonts w:ascii="Candara" w:hAnsi="Candara"/>
          <w:sz w:val="19"/>
          <w:szCs w:val="19"/>
        </w:rPr>
        <w:t>Le temps partiel sur autorisation peut être demandé pour créer ou reprendre une entreprise. Cette disposition permet à un agent de cumuler, pendant une période limitée, son emploi avec une activité de création ou de reprise d’entreprise (</w:t>
      </w:r>
      <w:r w:rsidRPr="000F51D6">
        <w:rPr>
          <w:rFonts w:ascii="Candara" w:hAnsi="Candara"/>
          <w:i/>
          <w:sz w:val="19"/>
          <w:szCs w:val="19"/>
        </w:rPr>
        <w:t>pour une durée maximale de deux ans renouvelable une fois pour 1 an à compter de la création ou de la reprise de l’entreprise</w:t>
      </w:r>
      <w:r w:rsidRPr="000F51D6">
        <w:rPr>
          <w:rFonts w:ascii="Candara" w:hAnsi="Candara"/>
          <w:sz w:val="19"/>
          <w:szCs w:val="19"/>
        </w:rPr>
        <w:t>). La demande de l’agent est obligatoirement soumise à l’examen de la commission nationale de déontologie.</w:t>
      </w:r>
    </w:p>
    <w:p w14:paraId="449C2BDA" w14:textId="77777777" w:rsidR="00DB7F35" w:rsidRPr="002665DA" w:rsidRDefault="00DB7F35" w:rsidP="001075BE">
      <w:pPr>
        <w:spacing w:before="240" w:after="120" w:line="240" w:lineRule="auto"/>
        <w:jc w:val="both"/>
        <w:rPr>
          <w:b/>
          <w:u w:val="single"/>
        </w:rPr>
      </w:pPr>
      <w:r w:rsidRPr="002665DA">
        <w:rPr>
          <w:b/>
        </w:rPr>
        <w:t xml:space="preserve">3 – </w:t>
      </w:r>
      <w:r w:rsidRPr="002665DA">
        <w:rPr>
          <w:b/>
          <w:u w:val="single"/>
        </w:rPr>
        <w:t>Temps partiel de droit</w:t>
      </w:r>
    </w:p>
    <w:p w14:paraId="364B1400" w14:textId="77777777" w:rsidR="00DB7F35" w:rsidRPr="000F51D6" w:rsidRDefault="00DB7F35" w:rsidP="00126A13">
      <w:pPr>
        <w:pStyle w:val="Paragraphedeliste"/>
        <w:numPr>
          <w:ilvl w:val="0"/>
          <w:numId w:val="18"/>
        </w:numPr>
        <w:spacing w:before="80"/>
        <w:ind w:left="567"/>
        <w:contextualSpacing w:val="0"/>
        <w:jc w:val="both"/>
        <w:rPr>
          <w:rFonts w:asciiTheme="minorHAnsi" w:hAnsiTheme="minorHAnsi"/>
          <w:sz w:val="19"/>
          <w:szCs w:val="19"/>
        </w:rPr>
      </w:pPr>
      <w:r w:rsidRPr="000F51D6">
        <w:rPr>
          <w:rFonts w:asciiTheme="minorHAnsi" w:hAnsiTheme="minorHAnsi"/>
          <w:sz w:val="19"/>
          <w:szCs w:val="19"/>
        </w:rPr>
        <w:t>Les agents concernés sont :</w:t>
      </w:r>
    </w:p>
    <w:p w14:paraId="794B1A9D" w14:textId="77777777" w:rsidR="00DB7F35" w:rsidRPr="000F51D6" w:rsidRDefault="00DB7F35" w:rsidP="00126A13">
      <w:pPr>
        <w:spacing w:after="0" w:line="240" w:lineRule="auto"/>
        <w:ind w:left="567"/>
        <w:jc w:val="both"/>
        <w:rPr>
          <w:rFonts w:asciiTheme="minorHAnsi" w:hAnsiTheme="minorHAnsi"/>
          <w:sz w:val="19"/>
          <w:szCs w:val="19"/>
        </w:rPr>
      </w:pPr>
      <w:r w:rsidRPr="000F51D6">
        <w:rPr>
          <w:rFonts w:asciiTheme="minorHAnsi" w:hAnsiTheme="minorHAnsi"/>
          <w:sz w:val="19"/>
          <w:szCs w:val="19"/>
        </w:rPr>
        <w:t>- les fonctionnaires (stagiaire ou titulaire) à temps complet et à temps non complet</w:t>
      </w:r>
    </w:p>
    <w:p w14:paraId="5148F856" w14:textId="0FEAA6AC" w:rsidR="00DB7F35" w:rsidRPr="000F51D6" w:rsidRDefault="00DB7F35" w:rsidP="00126A13">
      <w:pPr>
        <w:spacing w:after="0" w:line="240" w:lineRule="auto"/>
        <w:ind w:left="567"/>
        <w:jc w:val="both"/>
        <w:rPr>
          <w:rFonts w:asciiTheme="minorHAnsi" w:hAnsiTheme="minorHAnsi"/>
          <w:sz w:val="19"/>
          <w:szCs w:val="19"/>
        </w:rPr>
      </w:pPr>
      <w:r w:rsidRPr="000F51D6">
        <w:rPr>
          <w:rFonts w:asciiTheme="minorHAnsi" w:hAnsiTheme="minorHAnsi"/>
          <w:sz w:val="19"/>
          <w:szCs w:val="19"/>
        </w:rPr>
        <w:t xml:space="preserve">- les agents </w:t>
      </w:r>
      <w:r w:rsidR="00126A13" w:rsidRPr="000F51D6">
        <w:rPr>
          <w:rFonts w:asciiTheme="minorHAnsi" w:hAnsiTheme="minorHAnsi"/>
          <w:sz w:val="19"/>
          <w:szCs w:val="19"/>
        </w:rPr>
        <w:t>contractuels</w:t>
      </w:r>
      <w:r w:rsidRPr="000F51D6">
        <w:rPr>
          <w:rFonts w:asciiTheme="minorHAnsi" w:hAnsiTheme="minorHAnsi"/>
          <w:sz w:val="19"/>
          <w:szCs w:val="19"/>
        </w:rPr>
        <w:t xml:space="preserve"> employés à temps complet ou non complet.</w:t>
      </w:r>
    </w:p>
    <w:p w14:paraId="776BEC75" w14:textId="77777777" w:rsidR="00DB7F35" w:rsidRPr="000F51D6" w:rsidRDefault="00DB7F35" w:rsidP="00126A13">
      <w:pPr>
        <w:pStyle w:val="Paragraphedeliste"/>
        <w:numPr>
          <w:ilvl w:val="0"/>
          <w:numId w:val="18"/>
        </w:numPr>
        <w:spacing w:before="80"/>
        <w:ind w:left="567"/>
        <w:contextualSpacing w:val="0"/>
        <w:jc w:val="both"/>
        <w:rPr>
          <w:rFonts w:asciiTheme="minorHAnsi" w:hAnsiTheme="minorHAnsi"/>
          <w:sz w:val="19"/>
          <w:szCs w:val="19"/>
        </w:rPr>
      </w:pPr>
      <w:r w:rsidRPr="000F51D6">
        <w:rPr>
          <w:rFonts w:asciiTheme="minorHAnsi" w:hAnsiTheme="minorHAnsi"/>
          <w:sz w:val="19"/>
          <w:szCs w:val="19"/>
        </w:rPr>
        <w:t>Conditions : sur demande écrite de l’agent aux motifs suivants :</w:t>
      </w:r>
    </w:p>
    <w:p w14:paraId="025B2FF5" w14:textId="77777777" w:rsidR="00DB7F35" w:rsidRPr="000F51D6" w:rsidRDefault="00DB7F35" w:rsidP="00126A13">
      <w:pPr>
        <w:spacing w:after="0" w:line="240" w:lineRule="auto"/>
        <w:ind w:left="567"/>
        <w:jc w:val="both"/>
        <w:rPr>
          <w:sz w:val="19"/>
          <w:szCs w:val="19"/>
        </w:rPr>
      </w:pPr>
      <w:r w:rsidRPr="000F51D6">
        <w:rPr>
          <w:sz w:val="19"/>
          <w:szCs w:val="19"/>
        </w:rPr>
        <w:t>- à l’occasion de chaque naissance jusqu’au troisième anniversaire de l’enfant</w:t>
      </w:r>
    </w:p>
    <w:p w14:paraId="7F4B6965" w14:textId="37B60697" w:rsidR="00DB7F35" w:rsidRPr="000F51D6" w:rsidRDefault="00DB7F35" w:rsidP="00126A13">
      <w:pPr>
        <w:spacing w:after="0" w:line="240" w:lineRule="auto"/>
        <w:ind w:left="567"/>
        <w:jc w:val="both"/>
        <w:rPr>
          <w:sz w:val="19"/>
          <w:szCs w:val="19"/>
        </w:rPr>
      </w:pPr>
      <w:r w:rsidRPr="000F51D6">
        <w:rPr>
          <w:sz w:val="19"/>
          <w:szCs w:val="19"/>
        </w:rPr>
        <w:t>- à l’occasion de chaque adoption jusqu’à l’expiration d’un délai de trois ans à compter de l’arrivée au foyer de l’enfant adopté</w:t>
      </w:r>
    </w:p>
    <w:p w14:paraId="56823AB2" w14:textId="4F209149" w:rsidR="00DF1C50" w:rsidRPr="000F51D6" w:rsidRDefault="00DF1C50" w:rsidP="00DF1C50">
      <w:pPr>
        <w:spacing w:after="0" w:line="240" w:lineRule="auto"/>
        <w:ind w:left="567"/>
        <w:jc w:val="both"/>
        <w:rPr>
          <w:sz w:val="19"/>
          <w:szCs w:val="19"/>
        </w:rPr>
      </w:pPr>
      <w:r w:rsidRPr="00022F81">
        <w:rPr>
          <w:sz w:val="19"/>
          <w:szCs w:val="19"/>
        </w:rPr>
        <w:t>- à l’issue d’un congé maternité, paternité, d’adoption, ou accueil de l’enfant (dispositif ouvert jusqu’au 30 juin 2022) : Possibilité d’aménage</w:t>
      </w:r>
      <w:r w:rsidR="000D7775" w:rsidRPr="00022F81">
        <w:rPr>
          <w:sz w:val="19"/>
          <w:szCs w:val="19"/>
        </w:rPr>
        <w:t>r</w:t>
      </w:r>
      <w:r w:rsidRPr="00022F81">
        <w:rPr>
          <w:sz w:val="19"/>
          <w:szCs w:val="19"/>
        </w:rPr>
        <w:t xml:space="preserve"> un temps partiel annualisé pour les agents élevant un enfant de moins de trois ans. Le temps partiel annualisé correspond à un cycle de 12 mois, non reconductible. La période commence par une période non travaillée, qui ne peut être fractionnée et qui ne peut excéder deux mois. Le temps restant à travailler sur l’année est aménagé sur le reste du cycle, selon une quotité de service de 60 %, 70 %,80 % ou 100% afin que l’agent assure l’intégralité de sa quotité de service à temps partiel annualisé.</w:t>
      </w:r>
    </w:p>
    <w:p w14:paraId="0B174C05" w14:textId="77777777" w:rsidR="00DB7F35" w:rsidRPr="000F51D6" w:rsidRDefault="00DB7F35" w:rsidP="00126A13">
      <w:pPr>
        <w:spacing w:after="0" w:line="240" w:lineRule="auto"/>
        <w:ind w:left="567"/>
        <w:jc w:val="both"/>
        <w:rPr>
          <w:sz w:val="19"/>
          <w:szCs w:val="19"/>
        </w:rPr>
      </w:pPr>
      <w:r w:rsidRPr="000F51D6">
        <w:rPr>
          <w:sz w:val="19"/>
          <w:szCs w:val="19"/>
        </w:rPr>
        <w:t>- pour donner des soins à son conjoint, à un enfant à charge ou à un ascendant atteint d’un handicap nécessitant la présence d’une tierce personne ou victime d’un accident ou d’une maladie grave</w:t>
      </w:r>
    </w:p>
    <w:p w14:paraId="17CC1DD5" w14:textId="339AF501" w:rsidR="00DB7F35" w:rsidRPr="000F51D6" w:rsidRDefault="00DB7F35" w:rsidP="00126A13">
      <w:pPr>
        <w:spacing w:after="0" w:line="240" w:lineRule="auto"/>
        <w:ind w:left="567"/>
        <w:jc w:val="both"/>
        <w:rPr>
          <w:sz w:val="19"/>
          <w:szCs w:val="19"/>
        </w:rPr>
      </w:pPr>
      <w:r w:rsidRPr="000F51D6">
        <w:rPr>
          <w:sz w:val="19"/>
          <w:szCs w:val="19"/>
        </w:rPr>
        <w:t xml:space="preserve">- aux agents </w:t>
      </w:r>
      <w:r w:rsidR="00126A13" w:rsidRPr="000F51D6">
        <w:rPr>
          <w:sz w:val="19"/>
          <w:szCs w:val="19"/>
        </w:rPr>
        <w:t>contractuels</w:t>
      </w:r>
      <w:r w:rsidRPr="000F51D6">
        <w:rPr>
          <w:sz w:val="19"/>
          <w:szCs w:val="19"/>
        </w:rPr>
        <w:t xml:space="preserve"> handicapés (recrutés en application de l’article </w:t>
      </w:r>
      <w:r w:rsidR="00483706">
        <w:rPr>
          <w:sz w:val="19"/>
          <w:szCs w:val="19"/>
        </w:rPr>
        <w:t>352-4 du code général de la fonction publique</w:t>
      </w:r>
      <w:r w:rsidRPr="000F51D6">
        <w:rPr>
          <w:sz w:val="19"/>
          <w:szCs w:val="19"/>
        </w:rPr>
        <w:t>) et aux fonctionnaires relevant des catégories visées aux 1°, 2°, 3°, 4°, 9°, 10° et 11° de l’article L.</w:t>
      </w:r>
      <w:r w:rsidR="00483706">
        <w:rPr>
          <w:sz w:val="19"/>
          <w:szCs w:val="19"/>
        </w:rPr>
        <w:t>5212-13</w:t>
      </w:r>
      <w:r w:rsidRPr="000F51D6">
        <w:rPr>
          <w:sz w:val="19"/>
          <w:szCs w:val="19"/>
        </w:rPr>
        <w:t xml:space="preserve"> du code du travail, après avis du médecin du service de médecine professionnelle et préventive </w:t>
      </w:r>
    </w:p>
    <w:p w14:paraId="0CA128D5" w14:textId="77777777" w:rsidR="002E7074" w:rsidRPr="000F51D6" w:rsidRDefault="002E7074" w:rsidP="00126A13">
      <w:pPr>
        <w:spacing w:after="0" w:line="240" w:lineRule="auto"/>
        <w:ind w:left="567"/>
        <w:jc w:val="both"/>
        <w:rPr>
          <w:sz w:val="19"/>
          <w:szCs w:val="19"/>
        </w:rPr>
      </w:pPr>
    </w:p>
    <w:p w14:paraId="1DA82C8D" w14:textId="77777777" w:rsidR="007F503D" w:rsidRPr="000F51D6" w:rsidRDefault="00DB7F35" w:rsidP="007F503D">
      <w:pPr>
        <w:spacing w:after="0" w:line="240" w:lineRule="auto"/>
        <w:ind w:left="567"/>
        <w:jc w:val="both"/>
        <w:rPr>
          <w:sz w:val="19"/>
          <w:szCs w:val="19"/>
        </w:rPr>
      </w:pPr>
      <w:r w:rsidRPr="000F51D6">
        <w:rPr>
          <w:sz w:val="19"/>
          <w:szCs w:val="19"/>
        </w:rPr>
        <w:t>Modalités : le temps partiel est accordé exclusivement à 50 %, 60 %, 70 % ou 80 % du temps de travail de l’agent, même si l’agent est statutairement à temps non complet. Retraite CNRACL : les périodes de temps partiel de droit pour élever un enfant né ou adopté sont assimilés à du temps complet</w:t>
      </w:r>
    </w:p>
    <w:p w14:paraId="57C1E767" w14:textId="77777777" w:rsidR="007F503D" w:rsidRDefault="007F503D" w:rsidP="007F503D">
      <w:pPr>
        <w:spacing w:after="0" w:line="240" w:lineRule="auto"/>
        <w:ind w:left="567"/>
        <w:jc w:val="both"/>
        <w:rPr>
          <w:sz w:val="20"/>
        </w:rPr>
      </w:pPr>
    </w:p>
    <w:p w14:paraId="0DF9E54B" w14:textId="4B7A7FBE" w:rsidR="00654A12" w:rsidRDefault="00226DAE" w:rsidP="001075BE">
      <w:pPr>
        <w:spacing w:before="240" w:after="0" w:line="240" w:lineRule="auto"/>
        <w:rPr>
          <w:b/>
          <w:sz w:val="20"/>
          <w:szCs w:val="20"/>
        </w:rPr>
      </w:pPr>
      <w:r w:rsidRPr="00226DAE">
        <w:rPr>
          <w:b/>
        </w:rPr>
        <w:t xml:space="preserve">4 – </w:t>
      </w:r>
      <w:r w:rsidR="00DB7F35" w:rsidRPr="00226DAE">
        <w:rPr>
          <w:b/>
          <w:u w:val="single"/>
        </w:rPr>
        <w:t>Date d’effet</w:t>
      </w:r>
      <w:r w:rsidR="00654A12" w:rsidRPr="004F2635">
        <w:rPr>
          <w:b/>
          <w:sz w:val="20"/>
          <w:szCs w:val="20"/>
        </w:rPr>
        <w:t xml:space="preserve"> : </w:t>
      </w:r>
      <w:r w:rsidR="00654A12" w:rsidRPr="004F2635">
        <w:rPr>
          <w:sz w:val="20"/>
          <w:szCs w:val="20"/>
        </w:rPr>
        <w:t xml:space="preserve">A compter du </w:t>
      </w:r>
      <w:proofErr w:type="gramStart"/>
      <w:r w:rsidR="00654A12" w:rsidRPr="004F2635">
        <w:rPr>
          <w:sz w:val="20"/>
          <w:szCs w:val="20"/>
        </w:rPr>
        <w:t>…….</w:t>
      </w:r>
      <w:proofErr w:type="gramEnd"/>
      <w:r w:rsidR="00654A12" w:rsidRPr="004F2635">
        <w:rPr>
          <w:sz w:val="20"/>
          <w:szCs w:val="20"/>
        </w:rPr>
        <w:t>.…./…………./20……….. (</w:t>
      </w:r>
      <w:r w:rsidR="00654A12" w:rsidRPr="004F2635">
        <w:rPr>
          <w:b/>
          <w:i/>
          <w:sz w:val="20"/>
          <w:szCs w:val="20"/>
        </w:rPr>
        <w:t>APRES avis du C</w:t>
      </w:r>
      <w:r w:rsidR="00514577">
        <w:rPr>
          <w:b/>
          <w:i/>
          <w:sz w:val="20"/>
          <w:szCs w:val="20"/>
        </w:rPr>
        <w:t>S</w:t>
      </w:r>
      <w:r w:rsidR="00654A12" w:rsidRPr="004F2635">
        <w:rPr>
          <w:b/>
          <w:i/>
          <w:sz w:val="20"/>
          <w:szCs w:val="20"/>
        </w:rPr>
        <w:t>T et délibération</w:t>
      </w:r>
      <w:r w:rsidR="00654A12" w:rsidRPr="004F2635">
        <w:rPr>
          <w:b/>
          <w:sz w:val="20"/>
          <w:szCs w:val="20"/>
        </w:rPr>
        <w:t>)</w:t>
      </w:r>
    </w:p>
    <w:p w14:paraId="46DE1489" w14:textId="77777777" w:rsidR="002665DA" w:rsidRPr="004F2635" w:rsidRDefault="002665DA" w:rsidP="00654A12">
      <w:pPr>
        <w:spacing w:before="120" w:after="0"/>
        <w:rPr>
          <w:b/>
          <w:sz w:val="20"/>
          <w:szCs w:val="20"/>
        </w:rPr>
      </w:pPr>
    </w:p>
    <w:p w14:paraId="50C69EA4" w14:textId="77777777" w:rsidR="00654A12" w:rsidRPr="00B65698" w:rsidRDefault="00654A12" w:rsidP="00654A12">
      <w:pPr>
        <w:pStyle w:val="Default"/>
        <w:rPr>
          <w:rFonts w:ascii="Calibri" w:hAnsi="Calibri"/>
          <w:b/>
          <w:sz w:val="18"/>
          <w:szCs w:val="22"/>
          <w:u w:val="single"/>
        </w:rPr>
      </w:pPr>
    </w:p>
    <w:p w14:paraId="6EC0CF5E" w14:textId="77777777" w:rsidR="00654A12" w:rsidRPr="001F0A8F" w:rsidRDefault="00654A12" w:rsidP="00654A12">
      <w:pPr>
        <w:pStyle w:val="Default"/>
        <w:ind w:left="453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Fait à …………………………………… le</w:t>
      </w:r>
      <w:r w:rsidRPr="001F0A8F">
        <w:rPr>
          <w:rFonts w:ascii="Calibri" w:hAnsi="Calibri"/>
          <w:sz w:val="22"/>
          <w:szCs w:val="22"/>
        </w:rPr>
        <w:t xml:space="preserve">………………………… </w:t>
      </w:r>
    </w:p>
    <w:p w14:paraId="61B2CC8A" w14:textId="3476AAC7" w:rsidR="00654A12" w:rsidRPr="00483706" w:rsidRDefault="00654A12" w:rsidP="00483706">
      <w:pPr>
        <w:pStyle w:val="Default"/>
        <w:ind w:left="4536"/>
        <w:rPr>
          <w:rFonts w:ascii="Calibri" w:hAnsi="Calibri"/>
          <w:color w:val="BFBFBF" w:themeColor="background1" w:themeShade="BF"/>
          <w:sz w:val="22"/>
          <w:szCs w:val="22"/>
        </w:rPr>
      </w:pPr>
      <w:r w:rsidRPr="009B1CA4">
        <w:rPr>
          <w:rFonts w:ascii="Calibri" w:hAnsi="Calibri"/>
          <w:color w:val="BFBFBF" w:themeColor="background1" w:themeShade="BF"/>
          <w:sz w:val="22"/>
          <w:szCs w:val="22"/>
        </w:rPr>
        <w:t xml:space="preserve">Cachet et Signature de l’autorité territoriale </w:t>
      </w:r>
    </w:p>
    <w:sectPr w:rsidR="00654A12" w:rsidRPr="00483706" w:rsidSect="000F0843">
      <w:headerReference w:type="default" r:id="rId10"/>
      <w:pgSz w:w="11906" w:h="16838"/>
      <w:pgMar w:top="1107" w:right="1417" w:bottom="851" w:left="1417" w:header="426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2BDD5" w14:textId="77777777" w:rsidR="0022096F" w:rsidRDefault="0022096F" w:rsidP="0022096F">
      <w:pPr>
        <w:spacing w:after="0" w:line="240" w:lineRule="auto"/>
      </w:pPr>
      <w:r>
        <w:separator/>
      </w:r>
    </w:p>
  </w:endnote>
  <w:endnote w:type="continuationSeparator" w:id="0">
    <w:p w14:paraId="6F4143FF" w14:textId="77777777" w:rsidR="0022096F" w:rsidRDefault="0022096F" w:rsidP="0022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DBC81" w14:textId="77777777" w:rsidR="0022096F" w:rsidRDefault="0022096F" w:rsidP="0022096F">
      <w:pPr>
        <w:spacing w:after="0" w:line="240" w:lineRule="auto"/>
      </w:pPr>
      <w:r>
        <w:separator/>
      </w:r>
    </w:p>
  </w:footnote>
  <w:footnote w:type="continuationSeparator" w:id="0">
    <w:p w14:paraId="472CF391" w14:textId="77777777" w:rsidR="0022096F" w:rsidRDefault="0022096F" w:rsidP="0022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85F7D" w14:textId="164B1129" w:rsidR="00A43271" w:rsidRDefault="003130CC" w:rsidP="00A43271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color w:val="808080"/>
        <w:sz w:val="16"/>
        <w:lang w:eastAsia="fr-FR"/>
      </w:rPr>
    </w:pPr>
    <w:sdt>
      <w:sdtPr>
        <w:rPr>
          <w:rFonts w:eastAsiaTheme="minorHAnsi" w:cs="Calibri"/>
          <w:color w:val="808080"/>
          <w:sz w:val="16"/>
          <w:lang w:eastAsia="fr-FR"/>
        </w:rPr>
        <w:alias w:val="Titre"/>
        <w:id w:val="77738743"/>
        <w:placeholder>
          <w:docPart w:val="DF15DF450C694913B40090B0828EEAF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43271">
          <w:rPr>
            <w:rFonts w:eastAsiaTheme="minorHAnsi" w:cs="Calibri"/>
            <w:color w:val="808080"/>
            <w:sz w:val="16"/>
            <w:lang w:eastAsia="fr-FR"/>
          </w:rPr>
          <w:t xml:space="preserve">CDG79 / Expertise RH / expertise-rh@cdg79.fr/ MAJ </w:t>
        </w:r>
        <w:r w:rsidR="00A179D7">
          <w:rPr>
            <w:rFonts w:eastAsiaTheme="minorHAnsi" w:cs="Calibri"/>
            <w:color w:val="808080"/>
            <w:sz w:val="16"/>
            <w:lang w:eastAsia="fr-FR"/>
          </w:rPr>
          <w:t>12/02/2025</w:t>
        </w:r>
      </w:sdtContent>
    </w:sdt>
  </w:p>
  <w:p w14:paraId="793435C5" w14:textId="77777777" w:rsidR="00A43271" w:rsidRPr="00CE6C3C" w:rsidRDefault="00A43271" w:rsidP="00A43271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 xml:space="preserve">Tél : 05 49 06 31 44 (Secteur Sud : Territoires </w:t>
    </w:r>
    <w:proofErr w:type="spellStart"/>
    <w:r w:rsidRPr="00CE6C3C">
      <w:rPr>
        <w:rFonts w:eastAsiaTheme="minorHAnsi" w:cs="Calibri"/>
        <w:i/>
        <w:color w:val="808080"/>
        <w:sz w:val="14"/>
        <w:lang w:eastAsia="fr-FR"/>
      </w:rPr>
      <w:t>Mellois</w:t>
    </w:r>
    <w:proofErr w:type="spellEnd"/>
    <w:r w:rsidRPr="00CE6C3C">
      <w:rPr>
        <w:rFonts w:eastAsiaTheme="minorHAnsi" w:cs="Calibri"/>
        <w:i/>
        <w:color w:val="808080"/>
        <w:sz w:val="14"/>
        <w:lang w:eastAsia="fr-FR"/>
      </w:rPr>
      <w:t xml:space="preserve"> en Poitou et Niortais)</w:t>
    </w:r>
  </w:p>
  <w:p w14:paraId="7063185D" w14:textId="266083B6" w:rsidR="00A43271" w:rsidRDefault="00A43271" w:rsidP="00A43271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CE6C3C">
      <w:rPr>
        <w:rFonts w:eastAsiaTheme="minorHAnsi" w:cs="Calibri"/>
        <w:i/>
        <w:color w:val="808080"/>
        <w:sz w:val="14"/>
        <w:lang w:eastAsia="fr-FR"/>
      </w:rPr>
      <w:t>05 49 06 31 45 (Secteur Centre : Territoires Parthenay-Gâtine, Val de Gâtine et Haut val de Sèvre)</w:t>
    </w:r>
  </w:p>
  <w:p w14:paraId="5FA9B6E2" w14:textId="7BD69898" w:rsidR="00A43271" w:rsidRPr="00CE6C3C" w:rsidRDefault="00A43271" w:rsidP="00A43271">
    <w:pPr>
      <w:pStyle w:val="En-tte"/>
      <w:pBdr>
        <w:bottom w:val="thickThinSmallGap" w:sz="24" w:space="1" w:color="622423" w:themeColor="accent2" w:themeShade="7F"/>
      </w:pBdr>
      <w:jc w:val="center"/>
      <w:rPr>
        <w:rFonts w:eastAsiaTheme="minorHAnsi" w:cs="Calibri"/>
        <w:i/>
        <w:color w:val="808080"/>
        <w:sz w:val="14"/>
        <w:lang w:eastAsia="fr-FR"/>
      </w:rPr>
    </w:pPr>
    <w:r w:rsidRPr="00A43271">
      <w:rPr>
        <w:rFonts w:eastAsiaTheme="minorHAnsi" w:cs="Calibri"/>
        <w:i/>
        <w:color w:val="808080"/>
        <w:sz w:val="14"/>
        <w:lang w:eastAsia="fr-FR"/>
      </w:rPr>
      <w:t>05 49 06 31 46 (Secteur Nord : Territoires Bocage Bressuirais, Thouarsais, Airvaudais Val du Thouet</w:t>
    </w:r>
    <w:r w:rsidR="00A0582F">
      <w:rPr>
        <w:rFonts w:eastAsiaTheme="minorHAnsi" w:cs="Calibri"/>
        <w:i/>
        <w:color w:val="808080"/>
        <w:sz w:val="14"/>
        <w:lang w:eastAsia="fr-F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9.75pt;height:90pt" o:bullet="t">
        <v:imagedata r:id="rId1" o:title="Livre"/>
      </v:shape>
    </w:pict>
  </w:numPicBullet>
  <w:abstractNum w:abstractNumId="0" w15:restartNumberingAfterBreak="0">
    <w:nsid w:val="00E33F24"/>
    <w:multiLevelType w:val="hybridMultilevel"/>
    <w:tmpl w:val="8E76CB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D3E83"/>
    <w:multiLevelType w:val="hybridMultilevel"/>
    <w:tmpl w:val="AD809FF0"/>
    <w:lvl w:ilvl="0" w:tplc="F60241E0">
      <w:start w:val="1"/>
      <w:numFmt w:val="decimal"/>
      <w:lvlText w:val="(%1)"/>
      <w:lvlJc w:val="left"/>
      <w:pPr>
        <w:ind w:left="6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94" w:hanging="360"/>
      </w:pPr>
    </w:lvl>
    <w:lvl w:ilvl="2" w:tplc="040C001B" w:tentative="1">
      <w:start w:val="1"/>
      <w:numFmt w:val="lowerRoman"/>
      <w:lvlText w:val="%3."/>
      <w:lvlJc w:val="right"/>
      <w:pPr>
        <w:ind w:left="2114" w:hanging="180"/>
      </w:pPr>
    </w:lvl>
    <w:lvl w:ilvl="3" w:tplc="040C000F" w:tentative="1">
      <w:start w:val="1"/>
      <w:numFmt w:val="decimal"/>
      <w:lvlText w:val="%4."/>
      <w:lvlJc w:val="left"/>
      <w:pPr>
        <w:ind w:left="2834" w:hanging="360"/>
      </w:pPr>
    </w:lvl>
    <w:lvl w:ilvl="4" w:tplc="040C0019" w:tentative="1">
      <w:start w:val="1"/>
      <w:numFmt w:val="lowerLetter"/>
      <w:lvlText w:val="%5."/>
      <w:lvlJc w:val="left"/>
      <w:pPr>
        <w:ind w:left="3554" w:hanging="360"/>
      </w:pPr>
    </w:lvl>
    <w:lvl w:ilvl="5" w:tplc="040C001B" w:tentative="1">
      <w:start w:val="1"/>
      <w:numFmt w:val="lowerRoman"/>
      <w:lvlText w:val="%6."/>
      <w:lvlJc w:val="right"/>
      <w:pPr>
        <w:ind w:left="4274" w:hanging="180"/>
      </w:pPr>
    </w:lvl>
    <w:lvl w:ilvl="6" w:tplc="040C000F" w:tentative="1">
      <w:start w:val="1"/>
      <w:numFmt w:val="decimal"/>
      <w:lvlText w:val="%7."/>
      <w:lvlJc w:val="left"/>
      <w:pPr>
        <w:ind w:left="4994" w:hanging="360"/>
      </w:pPr>
    </w:lvl>
    <w:lvl w:ilvl="7" w:tplc="040C0019" w:tentative="1">
      <w:start w:val="1"/>
      <w:numFmt w:val="lowerLetter"/>
      <w:lvlText w:val="%8."/>
      <w:lvlJc w:val="left"/>
      <w:pPr>
        <w:ind w:left="5714" w:hanging="360"/>
      </w:pPr>
    </w:lvl>
    <w:lvl w:ilvl="8" w:tplc="040C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" w15:restartNumberingAfterBreak="0">
    <w:nsid w:val="10FD7D0C"/>
    <w:multiLevelType w:val="hybridMultilevel"/>
    <w:tmpl w:val="7936A9B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E261B"/>
    <w:multiLevelType w:val="hybridMultilevel"/>
    <w:tmpl w:val="01AECD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B4624B"/>
    <w:multiLevelType w:val="hybridMultilevel"/>
    <w:tmpl w:val="11E855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E5306"/>
    <w:multiLevelType w:val="hybridMultilevel"/>
    <w:tmpl w:val="B0EA9ED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F055D"/>
    <w:multiLevelType w:val="hybridMultilevel"/>
    <w:tmpl w:val="51AEF02C"/>
    <w:lvl w:ilvl="0" w:tplc="951860F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E7FD4"/>
    <w:multiLevelType w:val="hybridMultilevel"/>
    <w:tmpl w:val="8E76CB1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443D8"/>
    <w:multiLevelType w:val="hybridMultilevel"/>
    <w:tmpl w:val="D20235A0"/>
    <w:lvl w:ilvl="0" w:tplc="69E62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479C6"/>
    <w:multiLevelType w:val="hybridMultilevel"/>
    <w:tmpl w:val="988479D4"/>
    <w:lvl w:ilvl="0" w:tplc="3ED00A18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44D60007"/>
    <w:multiLevelType w:val="hybridMultilevel"/>
    <w:tmpl w:val="05E68894"/>
    <w:lvl w:ilvl="0" w:tplc="BC74692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9473FD"/>
    <w:multiLevelType w:val="hybridMultilevel"/>
    <w:tmpl w:val="F386E5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B28C4"/>
    <w:multiLevelType w:val="hybridMultilevel"/>
    <w:tmpl w:val="8FE6FE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22F48"/>
    <w:multiLevelType w:val="hybridMultilevel"/>
    <w:tmpl w:val="4DD6584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5B7694"/>
    <w:multiLevelType w:val="hybridMultilevel"/>
    <w:tmpl w:val="8D3A5178"/>
    <w:lvl w:ilvl="0" w:tplc="5D18C4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96A15"/>
    <w:multiLevelType w:val="hybridMultilevel"/>
    <w:tmpl w:val="DB829E74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30DA7"/>
    <w:multiLevelType w:val="hybridMultilevel"/>
    <w:tmpl w:val="6F349A9C"/>
    <w:lvl w:ilvl="0" w:tplc="040C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7D0B70EF"/>
    <w:multiLevelType w:val="hybridMultilevel"/>
    <w:tmpl w:val="DB8E721E"/>
    <w:lvl w:ilvl="0" w:tplc="69E62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16"/>
  </w:num>
  <w:num w:numId="7">
    <w:abstractNumId w:val="13"/>
  </w:num>
  <w:num w:numId="8">
    <w:abstractNumId w:val="0"/>
  </w:num>
  <w:num w:numId="9">
    <w:abstractNumId w:val="12"/>
  </w:num>
  <w:num w:numId="10">
    <w:abstractNumId w:val="6"/>
  </w:num>
  <w:num w:numId="11">
    <w:abstractNumId w:val="3"/>
  </w:num>
  <w:num w:numId="12">
    <w:abstractNumId w:val="14"/>
  </w:num>
  <w:num w:numId="13">
    <w:abstractNumId w:val="9"/>
  </w:num>
  <w:num w:numId="14">
    <w:abstractNumId w:val="10"/>
  </w:num>
  <w:num w:numId="15">
    <w:abstractNumId w:val="1"/>
  </w:num>
  <w:num w:numId="16">
    <w:abstractNumId w:val="5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BF"/>
    <w:rsid w:val="0001372F"/>
    <w:rsid w:val="00022F81"/>
    <w:rsid w:val="00037A5C"/>
    <w:rsid w:val="00050259"/>
    <w:rsid w:val="00075C41"/>
    <w:rsid w:val="000B5C26"/>
    <w:rsid w:val="000D7775"/>
    <w:rsid w:val="000D78DE"/>
    <w:rsid w:val="000E6F87"/>
    <w:rsid w:val="000F0843"/>
    <w:rsid w:val="000F51D6"/>
    <w:rsid w:val="001075BE"/>
    <w:rsid w:val="00122421"/>
    <w:rsid w:val="00126A13"/>
    <w:rsid w:val="00130A4E"/>
    <w:rsid w:val="00135C2C"/>
    <w:rsid w:val="00136C18"/>
    <w:rsid w:val="001605AE"/>
    <w:rsid w:val="00176A96"/>
    <w:rsid w:val="001926A2"/>
    <w:rsid w:val="00194B6E"/>
    <w:rsid w:val="001A5456"/>
    <w:rsid w:val="001B19A4"/>
    <w:rsid w:val="001B2E73"/>
    <w:rsid w:val="001E6B67"/>
    <w:rsid w:val="0022096F"/>
    <w:rsid w:val="00226DAE"/>
    <w:rsid w:val="002665DA"/>
    <w:rsid w:val="002C70DD"/>
    <w:rsid w:val="002D6081"/>
    <w:rsid w:val="002E7074"/>
    <w:rsid w:val="002E7877"/>
    <w:rsid w:val="002E7C4A"/>
    <w:rsid w:val="002F6D97"/>
    <w:rsid w:val="00300554"/>
    <w:rsid w:val="003130CC"/>
    <w:rsid w:val="00335AC4"/>
    <w:rsid w:val="003D1486"/>
    <w:rsid w:val="003E0A7F"/>
    <w:rsid w:val="00483706"/>
    <w:rsid w:val="004F2635"/>
    <w:rsid w:val="004F2CA7"/>
    <w:rsid w:val="00514577"/>
    <w:rsid w:val="005429D2"/>
    <w:rsid w:val="00556B92"/>
    <w:rsid w:val="0056424E"/>
    <w:rsid w:val="005702B1"/>
    <w:rsid w:val="0059099C"/>
    <w:rsid w:val="005C6FAE"/>
    <w:rsid w:val="005D4AE3"/>
    <w:rsid w:val="005E4254"/>
    <w:rsid w:val="00631839"/>
    <w:rsid w:val="00654A12"/>
    <w:rsid w:val="00682FFF"/>
    <w:rsid w:val="0068412E"/>
    <w:rsid w:val="00686E78"/>
    <w:rsid w:val="006906DE"/>
    <w:rsid w:val="006A3EB7"/>
    <w:rsid w:val="006A4CC0"/>
    <w:rsid w:val="006D0D6B"/>
    <w:rsid w:val="00745D81"/>
    <w:rsid w:val="0076006A"/>
    <w:rsid w:val="007640B3"/>
    <w:rsid w:val="00797467"/>
    <w:rsid w:val="007F503D"/>
    <w:rsid w:val="00817204"/>
    <w:rsid w:val="008A4218"/>
    <w:rsid w:val="008A4930"/>
    <w:rsid w:val="00904F9E"/>
    <w:rsid w:val="00954A6C"/>
    <w:rsid w:val="0099329E"/>
    <w:rsid w:val="00994811"/>
    <w:rsid w:val="009A7CA4"/>
    <w:rsid w:val="009B1CA4"/>
    <w:rsid w:val="00A0188D"/>
    <w:rsid w:val="00A0582F"/>
    <w:rsid w:val="00A0763C"/>
    <w:rsid w:val="00A179D7"/>
    <w:rsid w:val="00A210BC"/>
    <w:rsid w:val="00A37FEE"/>
    <w:rsid w:val="00A43271"/>
    <w:rsid w:val="00AD4DDA"/>
    <w:rsid w:val="00B042A5"/>
    <w:rsid w:val="00B16734"/>
    <w:rsid w:val="00B65698"/>
    <w:rsid w:val="00B67E34"/>
    <w:rsid w:val="00B70290"/>
    <w:rsid w:val="00B702C2"/>
    <w:rsid w:val="00B739F2"/>
    <w:rsid w:val="00BA07A2"/>
    <w:rsid w:val="00BB09A1"/>
    <w:rsid w:val="00BC61F4"/>
    <w:rsid w:val="00C17126"/>
    <w:rsid w:val="00C70B00"/>
    <w:rsid w:val="00CC34BF"/>
    <w:rsid w:val="00CF117D"/>
    <w:rsid w:val="00D15BC3"/>
    <w:rsid w:val="00D33A12"/>
    <w:rsid w:val="00D43E36"/>
    <w:rsid w:val="00D65A37"/>
    <w:rsid w:val="00D6613A"/>
    <w:rsid w:val="00D67604"/>
    <w:rsid w:val="00DB6864"/>
    <w:rsid w:val="00DB7F35"/>
    <w:rsid w:val="00DC6A37"/>
    <w:rsid w:val="00DF1C50"/>
    <w:rsid w:val="00DF585E"/>
    <w:rsid w:val="00E45C04"/>
    <w:rsid w:val="00E47919"/>
    <w:rsid w:val="00E57D4F"/>
    <w:rsid w:val="00E8532E"/>
    <w:rsid w:val="00E92B81"/>
    <w:rsid w:val="00EB2818"/>
    <w:rsid w:val="00EF206C"/>
    <w:rsid w:val="00EF4258"/>
    <w:rsid w:val="00F33AAF"/>
    <w:rsid w:val="00F74CE5"/>
    <w:rsid w:val="00F92116"/>
    <w:rsid w:val="00F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DF2A7"/>
  <w15:docId w15:val="{D6C9BA45-5709-417A-8ECA-562DD052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4BF"/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link w:val="DefaultCar"/>
    <w:rsid w:val="00CC34BF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character" w:customStyle="1" w:styleId="DefaultCar">
    <w:name w:val="Default Car"/>
    <w:link w:val="Default"/>
    <w:locked/>
    <w:rsid w:val="00CC34BF"/>
    <w:rPr>
      <w:rFonts w:ascii="Trebuchet MS" w:eastAsia="Times New Roman" w:hAnsi="Trebuchet MS" w:cs="Trebuchet MS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3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34BF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7FE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136C1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096F"/>
    <w:rPr>
      <w:rFonts w:ascii="Calibri" w:eastAsia="Times New Roman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220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096F"/>
    <w:rPr>
      <w:rFonts w:ascii="Calibri" w:eastAsia="Times New Roman" w:hAnsi="Calibri" w:cs="Times New Roman"/>
    </w:rPr>
  </w:style>
  <w:style w:type="character" w:styleId="lev">
    <w:name w:val="Strong"/>
    <w:basedOn w:val="Policepardfaut"/>
    <w:uiPriority w:val="22"/>
    <w:qFormat/>
    <w:rsid w:val="00686E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570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8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0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F15DF450C694913B40090B0828EEA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566F2C-7172-4EC9-BACB-352A3CD0C4F3}"/>
      </w:docPartPr>
      <w:docPartBody>
        <w:p w:rsidR="00C971A7" w:rsidRDefault="00C97C9C" w:rsidP="00C97C9C">
          <w:pPr>
            <w:pStyle w:val="DF15DF450C694913B40090B0828EEAF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3A"/>
    <w:rsid w:val="007B5A3A"/>
    <w:rsid w:val="00C971A7"/>
    <w:rsid w:val="00C97C9C"/>
    <w:rsid w:val="00E7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E6857C51D874934BD19107E49F3949E">
    <w:name w:val="4E6857C51D874934BD19107E49F3949E"/>
    <w:rsid w:val="007B5A3A"/>
  </w:style>
  <w:style w:type="paragraph" w:customStyle="1" w:styleId="3A831D99E9F44E73B1E5D1BA0F93F054">
    <w:name w:val="3A831D99E9F44E73B1E5D1BA0F93F054"/>
    <w:rsid w:val="007B5A3A"/>
  </w:style>
  <w:style w:type="paragraph" w:customStyle="1" w:styleId="DF15DF450C694913B40090B0828EEAF0">
    <w:name w:val="DF15DF450C694913B40090B0828EEAF0"/>
    <w:rsid w:val="00C97C9C"/>
    <w:pPr>
      <w:spacing w:after="160" w:line="259" w:lineRule="auto"/>
    </w:pPr>
  </w:style>
  <w:style w:type="paragraph" w:customStyle="1" w:styleId="22E9278455E04165896AD447D0CACCEC">
    <w:name w:val="22E9278455E04165896AD447D0CACCEC"/>
    <w:rsid w:val="00C97C9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FBB30-BA21-40A2-9D02-76CCD6EB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1230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CDG79 / Expertise RH / expertise-rh@cdg79.fr/ MAJ 12/02/2025</vt:lpstr>
    </vt:vector>
  </TitlesOfParts>
  <Company/>
  <LinksUpToDate>false</LinksUpToDate>
  <CharactersWithSpaces>7983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CDG79 / Expertise RH / expertise-rh@cdg79.fr/ MAJ 12/02/2025</dc:title>
  <dc:creator>Caroline CG. GEORGET</dc:creator>
  <cp:lastModifiedBy>Valérie VP. PERRIN</cp:lastModifiedBy>
  <cp:revision>3</cp:revision>
  <cp:lastPrinted>2025-02-12T13:14:00Z</cp:lastPrinted>
  <dcterms:created xsi:type="dcterms:W3CDTF">2025-02-12T13:14:00Z</dcterms:created>
  <dcterms:modified xsi:type="dcterms:W3CDTF">2025-02-12T13:22:00Z</dcterms:modified>
</cp:coreProperties>
</file>