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143A2" w14:textId="77777777" w:rsidR="002F55BB" w:rsidRDefault="002F55BB"/>
    <w:p w14:paraId="3D9F9FE9" w14:textId="7FC325CB" w:rsidR="00557E89" w:rsidRDefault="002542EC" w:rsidP="00557E89">
      <w:pPr>
        <w:jc w:val="center"/>
        <w:rPr>
          <w:b/>
          <w:bCs/>
          <w:sz w:val="28"/>
          <w:szCs w:val="28"/>
        </w:rPr>
      </w:pPr>
      <w:r w:rsidRPr="00F42A59">
        <w:rPr>
          <w:b/>
          <w:bCs/>
          <w:color w:val="000000" w:themeColor="text1"/>
          <w:sz w:val="28"/>
          <w:szCs w:val="28"/>
        </w:rPr>
        <w:t>Règlement</w:t>
      </w:r>
      <w:r w:rsidR="0081130A" w:rsidRPr="00F42A59">
        <w:rPr>
          <w:b/>
          <w:bCs/>
          <w:color w:val="000000" w:themeColor="text1"/>
          <w:sz w:val="28"/>
          <w:szCs w:val="28"/>
        </w:rPr>
        <w:t xml:space="preserve"> </w:t>
      </w:r>
      <w:r>
        <w:rPr>
          <w:b/>
          <w:bCs/>
          <w:sz w:val="28"/>
          <w:szCs w:val="28"/>
        </w:rPr>
        <w:t>relatif</w:t>
      </w:r>
      <w:r w:rsidR="00557E89" w:rsidRPr="00557E89">
        <w:rPr>
          <w:b/>
          <w:bCs/>
          <w:sz w:val="28"/>
          <w:szCs w:val="28"/>
        </w:rPr>
        <w:t xml:space="preserve"> aux modalités de mise en œuvre du télétravail</w:t>
      </w:r>
    </w:p>
    <w:p w14:paraId="75EBE797" w14:textId="77777777" w:rsidR="005471A0" w:rsidRPr="005471A0" w:rsidRDefault="005471A0" w:rsidP="005471A0">
      <w:pPr>
        <w:spacing w:after="0"/>
        <w:jc w:val="both"/>
        <w:rPr>
          <w:rFonts w:cstheme="minorHAnsi"/>
        </w:rPr>
      </w:pPr>
      <w:r w:rsidRPr="005471A0">
        <w:rPr>
          <w:rFonts w:cstheme="minorHAnsi"/>
          <w:u w:val="single"/>
        </w:rPr>
        <w:t>Code</w:t>
      </w:r>
      <w:r w:rsidRPr="005471A0">
        <w:rPr>
          <w:rFonts w:cstheme="minorHAnsi"/>
        </w:rPr>
        <w:t xml:space="preserve"> : </w:t>
      </w:r>
    </w:p>
    <w:p w14:paraId="4A0C931E" w14:textId="06696B04" w:rsidR="00557E89" w:rsidRDefault="00557E89" w:rsidP="00145B12">
      <w:pPr>
        <w:spacing w:before="120" w:after="0" w:line="276" w:lineRule="auto"/>
        <w:jc w:val="both"/>
        <w:rPr>
          <w:rFonts w:ascii="Calibri" w:eastAsia="Calibri" w:hAnsi="Calibri" w:cs="Times New Roman"/>
        </w:rPr>
      </w:pPr>
      <w:r w:rsidRPr="00557E89">
        <w:rPr>
          <w:rFonts w:ascii="Calibri" w:eastAsia="Calibri" w:hAnsi="Calibri" w:cs="Times New Roman"/>
          <w:highlight w:val="yellow"/>
        </w:rPr>
        <w:t>Les éléments en jaune doivent être personnalisés en fonction de votre collectivité</w:t>
      </w:r>
      <w:r w:rsidR="007B3020">
        <w:rPr>
          <w:rFonts w:ascii="Calibri" w:eastAsia="Calibri" w:hAnsi="Calibri" w:cs="Times New Roman"/>
          <w:highlight w:val="yellow"/>
        </w:rPr>
        <w:t>/Etablissement public</w:t>
      </w:r>
      <w:r w:rsidRPr="00557E89">
        <w:rPr>
          <w:rFonts w:ascii="Calibri" w:eastAsia="Calibri" w:hAnsi="Calibri" w:cs="Times New Roman"/>
          <w:highlight w:val="yellow"/>
        </w:rPr>
        <w:t xml:space="preserve"> et des décisions prises</w:t>
      </w:r>
      <w:r w:rsidR="004C0F7D">
        <w:rPr>
          <w:rFonts w:ascii="Calibri" w:eastAsia="Calibri" w:hAnsi="Calibri" w:cs="Times New Roman"/>
        </w:rPr>
        <w:t xml:space="preserve">. </w:t>
      </w:r>
      <w:r w:rsidR="004C0F7D" w:rsidRPr="004C0F7D">
        <w:rPr>
          <w:highlight w:val="cyan"/>
        </w:rPr>
        <w:t>Il conviendra de supprimer le</w:t>
      </w:r>
      <w:r w:rsidR="004C0F7D">
        <w:t xml:space="preserve"> </w:t>
      </w:r>
      <w:r w:rsidR="004C0F7D" w:rsidRPr="004C0F7D">
        <w:rPr>
          <w:highlight w:val="yellow"/>
        </w:rPr>
        <w:t>JAUNE</w:t>
      </w:r>
      <w:r w:rsidR="004C0F7D">
        <w:rPr>
          <w:highlight w:val="yellow"/>
        </w:rPr>
        <w:t xml:space="preserve"> </w:t>
      </w:r>
      <w:r w:rsidR="004C0F7D" w:rsidRPr="004C0F7D">
        <w:rPr>
          <w:highlight w:val="cyan"/>
        </w:rPr>
        <w:t>après avoir complété le règlement</w:t>
      </w:r>
    </w:p>
    <w:p w14:paraId="131FF7EE" w14:textId="450ACE93" w:rsidR="00E51263" w:rsidRDefault="00E51263" w:rsidP="00145B12">
      <w:pPr>
        <w:spacing w:before="120" w:after="0"/>
        <w:jc w:val="both"/>
      </w:pPr>
      <w:r w:rsidRPr="00E51263">
        <w:rPr>
          <w:highlight w:val="cyan"/>
        </w:rPr>
        <w:t xml:space="preserve">Les éléments en bleu sont une aide à la rédaction du projet </w:t>
      </w:r>
      <w:r w:rsidRPr="008B0054">
        <w:rPr>
          <w:highlight w:val="cyan"/>
        </w:rPr>
        <w:t xml:space="preserve">de </w:t>
      </w:r>
      <w:r w:rsidR="00974B04" w:rsidRPr="002D586C">
        <w:rPr>
          <w:bCs/>
          <w:highlight w:val="cyan"/>
        </w:rPr>
        <w:t>règlement</w:t>
      </w:r>
      <w:r w:rsidR="00974B04" w:rsidRPr="008B0054">
        <w:rPr>
          <w:b/>
          <w:color w:val="2F5496" w:themeColor="accent1" w:themeShade="BF"/>
          <w:highlight w:val="cyan"/>
        </w:rPr>
        <w:t>.</w:t>
      </w:r>
      <w:r w:rsidRPr="008B0054">
        <w:rPr>
          <w:highlight w:val="cyan"/>
        </w:rPr>
        <w:t xml:space="preserve"> Par </w:t>
      </w:r>
      <w:r w:rsidRPr="00E51263">
        <w:rPr>
          <w:highlight w:val="cyan"/>
        </w:rPr>
        <w:t>conséquent, il conviendra de les supprimer avant de transmettre v</w:t>
      </w:r>
      <w:r w:rsidR="00665E5A">
        <w:rPr>
          <w:highlight w:val="cyan"/>
        </w:rPr>
        <w:t xml:space="preserve">otre projet au Comité </w:t>
      </w:r>
      <w:r w:rsidR="00A17C96">
        <w:rPr>
          <w:highlight w:val="cyan"/>
        </w:rPr>
        <w:t>Social Territorial</w:t>
      </w:r>
      <w:r w:rsidR="00A17C96">
        <w:t>.</w:t>
      </w:r>
    </w:p>
    <w:p w14:paraId="26499623" w14:textId="776BBEC7" w:rsidR="00BD5DD8" w:rsidRPr="000C00DB" w:rsidRDefault="00BD5DD8" w:rsidP="00145B12">
      <w:pPr>
        <w:spacing w:before="120" w:after="0"/>
        <w:jc w:val="both"/>
      </w:pPr>
      <w:r w:rsidRPr="00BD5DD8">
        <w:rPr>
          <w:highlight w:val="magenta"/>
        </w:rPr>
        <w:t xml:space="preserve">Les éléments en rose </w:t>
      </w:r>
      <w:r w:rsidR="00BB401D">
        <w:rPr>
          <w:highlight w:val="magenta"/>
        </w:rPr>
        <w:t xml:space="preserve">sont relatifs à l’accord cadre et certaines dispositions </w:t>
      </w:r>
      <w:r w:rsidRPr="00BD5DD8">
        <w:rPr>
          <w:highlight w:val="magenta"/>
        </w:rPr>
        <w:t>doivent faire l’objet d’un dialogue social de proximité</w:t>
      </w:r>
      <w:r w:rsidR="004C0F7D">
        <w:t xml:space="preserve">. </w:t>
      </w:r>
      <w:r w:rsidR="004C0F7D" w:rsidRPr="004C0F7D">
        <w:rPr>
          <w:highlight w:val="cyan"/>
        </w:rPr>
        <w:t>Il conviendra de supprimer le</w:t>
      </w:r>
      <w:r w:rsidR="004C0F7D">
        <w:t xml:space="preserve"> </w:t>
      </w:r>
      <w:r w:rsidR="004C0F7D" w:rsidRPr="004C0F7D">
        <w:rPr>
          <w:highlight w:val="magenta"/>
        </w:rPr>
        <w:t>ROSE</w:t>
      </w:r>
      <w:r w:rsidR="004C0F7D">
        <w:t xml:space="preserve"> </w:t>
      </w:r>
      <w:r w:rsidR="004C0F7D" w:rsidRPr="004C0F7D">
        <w:rPr>
          <w:highlight w:val="cyan"/>
        </w:rPr>
        <w:t>après avoir complété le règlement</w:t>
      </w:r>
    </w:p>
    <w:p w14:paraId="3AE0BAA9" w14:textId="30F46FBE" w:rsidR="00125ED2" w:rsidRDefault="009B74EC" w:rsidP="00125ED2">
      <w:pPr>
        <w:tabs>
          <w:tab w:val="right" w:leader="dot" w:pos="9072"/>
        </w:tabs>
        <w:spacing w:before="60" w:after="120"/>
        <w:jc w:val="both"/>
        <w:rPr>
          <w:b/>
          <w:sz w:val="24"/>
          <w:u w:val="single"/>
        </w:rPr>
      </w:pPr>
      <w:r>
        <w:rPr>
          <w:b/>
          <w:sz w:val="24"/>
          <w:u w:val="single"/>
        </w:rPr>
        <w:t xml:space="preserve">Références juridiques : </w:t>
      </w:r>
    </w:p>
    <w:p w14:paraId="79CD4C6E" w14:textId="16E07D54" w:rsidR="002D586C" w:rsidRPr="00C36B19" w:rsidRDefault="002D586C" w:rsidP="009B74EC">
      <w:pPr>
        <w:numPr>
          <w:ilvl w:val="0"/>
          <w:numId w:val="2"/>
        </w:numPr>
        <w:spacing w:after="0" w:line="276" w:lineRule="auto"/>
        <w:ind w:left="426"/>
        <w:contextualSpacing/>
        <w:jc w:val="both"/>
        <w:rPr>
          <w:rFonts w:eastAsia="Calibri"/>
          <w:bCs/>
          <w:sz w:val="20"/>
        </w:rPr>
      </w:pPr>
      <w:r w:rsidRPr="00C36B19">
        <w:rPr>
          <w:rFonts w:eastAsia="Calibri"/>
          <w:bCs/>
          <w:sz w:val="20"/>
        </w:rPr>
        <w:t xml:space="preserve">Vu le code général de la fonction </w:t>
      </w:r>
      <w:r w:rsidR="008B6AF9" w:rsidRPr="00C36B19">
        <w:rPr>
          <w:rFonts w:eastAsia="Calibri"/>
          <w:bCs/>
          <w:sz w:val="20"/>
        </w:rPr>
        <w:t>publique, et notamment l’article L430-1,</w:t>
      </w:r>
    </w:p>
    <w:p w14:paraId="0A5E3769" w14:textId="1026D3B9" w:rsidR="009B74EC" w:rsidRDefault="009B74EC" w:rsidP="009B74EC">
      <w:pPr>
        <w:numPr>
          <w:ilvl w:val="0"/>
          <w:numId w:val="2"/>
        </w:numPr>
        <w:spacing w:after="0" w:line="276" w:lineRule="auto"/>
        <w:ind w:left="426"/>
        <w:contextualSpacing/>
        <w:jc w:val="both"/>
        <w:rPr>
          <w:rFonts w:eastAsia="Calibri"/>
          <w:sz w:val="20"/>
        </w:rPr>
      </w:pPr>
      <w:r w:rsidRPr="00ED54D7">
        <w:rPr>
          <w:rFonts w:eastAsia="Calibri"/>
          <w:sz w:val="20"/>
        </w:rPr>
        <w:t>Vu le décret n° 85-603 du 10 juin 1985 relatif à l’hygiène et à la sécurité du travail ainsi qu’à la médecine professionnelle et préventive dans la fonction publique territoriale ;</w:t>
      </w:r>
    </w:p>
    <w:p w14:paraId="3C950CA4" w14:textId="67226C7C" w:rsidR="00145B12" w:rsidRPr="00145B12" w:rsidRDefault="00145B12" w:rsidP="00145B12">
      <w:pPr>
        <w:numPr>
          <w:ilvl w:val="0"/>
          <w:numId w:val="2"/>
        </w:numPr>
        <w:spacing w:after="0" w:line="276" w:lineRule="auto"/>
        <w:ind w:left="426"/>
        <w:contextualSpacing/>
        <w:jc w:val="both"/>
        <w:rPr>
          <w:rFonts w:eastAsia="Calibri"/>
          <w:sz w:val="20"/>
        </w:rPr>
      </w:pPr>
      <w:r w:rsidRPr="00B417FF">
        <w:rPr>
          <w:rFonts w:eastAsia="Calibri"/>
          <w:sz w:val="20"/>
        </w:rPr>
        <w:t xml:space="preserve">Vu le décret </w:t>
      </w:r>
      <w:r w:rsidRPr="00B417FF">
        <w:rPr>
          <w:rFonts w:eastAsia="Calibri"/>
          <w:bCs/>
          <w:sz w:val="20"/>
        </w:rPr>
        <w:t xml:space="preserve">n° 89-229 du 17 avril 1989 relatif aux commissions administratives paritaires des collectivités territoriales et de leurs établissements publics, notamment son article 37-1-III ; </w:t>
      </w:r>
    </w:p>
    <w:p w14:paraId="5B807E66" w14:textId="1B84CC0A" w:rsidR="009B74EC" w:rsidRDefault="009B74EC" w:rsidP="009B74EC">
      <w:pPr>
        <w:numPr>
          <w:ilvl w:val="0"/>
          <w:numId w:val="2"/>
        </w:numPr>
        <w:spacing w:after="0" w:line="276" w:lineRule="auto"/>
        <w:ind w:left="426"/>
        <w:contextualSpacing/>
        <w:jc w:val="both"/>
        <w:rPr>
          <w:rFonts w:eastAsia="Calibri"/>
          <w:sz w:val="20"/>
        </w:rPr>
      </w:pPr>
      <w:r w:rsidRPr="00ED54D7">
        <w:rPr>
          <w:rFonts w:eastAsia="Calibri"/>
          <w:sz w:val="20"/>
        </w:rPr>
        <w:t>Vu le décret n° 2000-815 du 25 août 2000 relatif à l'aménagement et à la réduction du temps de travail dans la fonction publique de l'Etat et dans la magistrature ;</w:t>
      </w:r>
    </w:p>
    <w:p w14:paraId="5C9DD9D9" w14:textId="42E2210D" w:rsidR="009B74EC" w:rsidRPr="00145B12" w:rsidRDefault="00145B12" w:rsidP="00145B12">
      <w:pPr>
        <w:numPr>
          <w:ilvl w:val="0"/>
          <w:numId w:val="2"/>
        </w:numPr>
        <w:spacing w:after="0" w:line="276" w:lineRule="auto"/>
        <w:ind w:left="426"/>
        <w:contextualSpacing/>
        <w:jc w:val="both"/>
        <w:rPr>
          <w:rFonts w:eastAsia="Calibri"/>
          <w:sz w:val="20"/>
        </w:rPr>
      </w:pPr>
      <w:r w:rsidRPr="00ED54D7">
        <w:rPr>
          <w:rFonts w:eastAsia="Calibri"/>
          <w:sz w:val="20"/>
        </w:rPr>
        <w:t xml:space="preserve">Vu la loi n° 2012-347 du 12 mars 2012 </w:t>
      </w:r>
      <w:r w:rsidR="006C2117">
        <w:rPr>
          <w:rFonts w:eastAsia="Calibri"/>
          <w:sz w:val="20"/>
        </w:rPr>
        <w:t xml:space="preserve">modifiée </w:t>
      </w:r>
      <w:r w:rsidRPr="00ED54D7">
        <w:rPr>
          <w:rFonts w:eastAsia="Calibri"/>
          <w:sz w:val="20"/>
        </w:rPr>
        <w:t>relative à l'accès à l'emploi titulaire et à l'amélioration des conditions d'emploi des agents contractuels dans la fonction publique, à la lutte contre les discriminations et portant diverses dispositions relatives à la fonction pub</w:t>
      </w:r>
      <w:r w:rsidR="00D70BBD">
        <w:rPr>
          <w:rFonts w:eastAsia="Calibri"/>
          <w:sz w:val="20"/>
        </w:rPr>
        <w:t>lique, notamment l’article 133 ;</w:t>
      </w:r>
    </w:p>
    <w:p w14:paraId="2EBB3E50" w14:textId="77C4B769" w:rsidR="009B74EC" w:rsidRDefault="009B74EC" w:rsidP="009B74EC">
      <w:pPr>
        <w:numPr>
          <w:ilvl w:val="0"/>
          <w:numId w:val="2"/>
        </w:numPr>
        <w:spacing w:after="0" w:line="276" w:lineRule="auto"/>
        <w:ind w:left="426"/>
        <w:contextualSpacing/>
        <w:jc w:val="both"/>
        <w:rPr>
          <w:rFonts w:eastAsia="Calibri"/>
          <w:sz w:val="20"/>
        </w:rPr>
      </w:pPr>
      <w:r w:rsidRPr="00ED54D7">
        <w:rPr>
          <w:rFonts w:eastAsia="Calibri"/>
          <w:sz w:val="20"/>
        </w:rPr>
        <w:t xml:space="preserve">Vu le décret n° 2016-151 du 11 février 2016 </w:t>
      </w:r>
      <w:r w:rsidR="00005958">
        <w:rPr>
          <w:rFonts w:eastAsia="Calibri"/>
          <w:sz w:val="20"/>
        </w:rPr>
        <w:t xml:space="preserve">modifié </w:t>
      </w:r>
      <w:r w:rsidRPr="00ED54D7">
        <w:rPr>
          <w:rFonts w:eastAsia="Calibri"/>
          <w:sz w:val="20"/>
        </w:rPr>
        <w:t>relatif aux conditions et modalités de mise en œuvre du télétravail dans la fonction publique et la magistrature ;</w:t>
      </w:r>
    </w:p>
    <w:p w14:paraId="047B2FDE" w14:textId="04E80B0E" w:rsidR="00145B12" w:rsidRPr="00B417FF" w:rsidRDefault="00145B12" w:rsidP="009B74EC">
      <w:pPr>
        <w:numPr>
          <w:ilvl w:val="0"/>
          <w:numId w:val="2"/>
        </w:numPr>
        <w:spacing w:after="0" w:line="276" w:lineRule="auto"/>
        <w:ind w:left="426"/>
        <w:contextualSpacing/>
        <w:jc w:val="both"/>
        <w:rPr>
          <w:rFonts w:eastAsia="Calibri"/>
          <w:sz w:val="20"/>
        </w:rPr>
      </w:pPr>
      <w:r w:rsidRPr="00B417FF">
        <w:rPr>
          <w:rFonts w:eastAsia="Calibri"/>
          <w:bCs/>
          <w:sz w:val="20"/>
        </w:rPr>
        <w:t>Vu le décret n° 2016-1858 du 23 décembre 2016 relatif aux commissions consultatives paritaires et aux conseils de discipline de recours des agents contractuels de la fonction publique territoriale, notamment son article 20 ;</w:t>
      </w:r>
    </w:p>
    <w:p w14:paraId="60524CCA" w14:textId="16FF2B18" w:rsidR="009B74EC" w:rsidRPr="00ED54D7" w:rsidRDefault="009B74EC" w:rsidP="009B74EC">
      <w:pPr>
        <w:numPr>
          <w:ilvl w:val="0"/>
          <w:numId w:val="2"/>
        </w:numPr>
        <w:spacing w:after="0" w:line="276" w:lineRule="auto"/>
        <w:ind w:left="426"/>
        <w:contextualSpacing/>
        <w:jc w:val="both"/>
        <w:rPr>
          <w:rFonts w:eastAsia="Calibri"/>
          <w:sz w:val="20"/>
        </w:rPr>
      </w:pPr>
      <w:r>
        <w:rPr>
          <w:rFonts w:eastAsia="Calibri"/>
          <w:sz w:val="20"/>
        </w:rPr>
        <w:t>Vu</w:t>
      </w:r>
      <w:r w:rsidRPr="00ED54D7">
        <w:rPr>
          <w:rFonts w:eastAsia="Calibri"/>
          <w:sz w:val="20"/>
        </w:rPr>
        <w:t xml:space="preserve"> le décret n° 2020-524 du 5 mai 2020 modifiant le décret 2016-151 du 11 février 2016 relatif aux conditions et modalités de mise en œuvre du télétravail dans la fonction publique et la magistrature ;</w:t>
      </w:r>
    </w:p>
    <w:p w14:paraId="5058D765" w14:textId="2B82377A" w:rsidR="009B74EC" w:rsidRPr="00ED54D7" w:rsidRDefault="009B74EC" w:rsidP="009B74EC">
      <w:pPr>
        <w:numPr>
          <w:ilvl w:val="0"/>
          <w:numId w:val="2"/>
        </w:numPr>
        <w:spacing w:after="0" w:line="276" w:lineRule="auto"/>
        <w:ind w:left="426"/>
        <w:contextualSpacing/>
        <w:jc w:val="both"/>
        <w:rPr>
          <w:rFonts w:eastAsia="Calibri"/>
          <w:sz w:val="20"/>
        </w:rPr>
      </w:pPr>
      <w:r w:rsidRPr="00ED54D7">
        <w:rPr>
          <w:rFonts w:eastAsia="Calibri"/>
          <w:sz w:val="20"/>
        </w:rPr>
        <w:t>Vu l’arrêté du 26 août 2021 pris pour l'application du décret n° 2021-1123 du 26 août 2021 relatif au versement de l'allocation forfaitaire de télétravail au bénéfice des a</w:t>
      </w:r>
      <w:r w:rsidR="00D70BBD">
        <w:rPr>
          <w:rFonts w:eastAsia="Calibri"/>
          <w:sz w:val="20"/>
        </w:rPr>
        <w:t>gents publics et des magistrats ;</w:t>
      </w:r>
    </w:p>
    <w:p w14:paraId="2E8B04DD" w14:textId="7FDA7179" w:rsidR="00005958" w:rsidRDefault="00005958" w:rsidP="00005958">
      <w:pPr>
        <w:numPr>
          <w:ilvl w:val="0"/>
          <w:numId w:val="2"/>
        </w:numPr>
        <w:spacing w:after="0" w:line="276" w:lineRule="auto"/>
        <w:ind w:left="426"/>
        <w:contextualSpacing/>
        <w:jc w:val="both"/>
        <w:rPr>
          <w:rFonts w:eastAsia="Calibri"/>
          <w:bCs/>
          <w:sz w:val="20"/>
        </w:rPr>
      </w:pPr>
      <w:r w:rsidRPr="00ED54D7">
        <w:rPr>
          <w:rFonts w:eastAsia="Calibri"/>
          <w:sz w:val="20"/>
        </w:rPr>
        <w:t xml:space="preserve">Vu la </w:t>
      </w:r>
      <w:r w:rsidRPr="00ED54D7">
        <w:rPr>
          <w:rFonts w:eastAsia="Calibri"/>
          <w:bCs/>
          <w:sz w:val="20"/>
        </w:rPr>
        <w:t>circulaire NOR : RDFF1710891C du 31 mars 2017 relative à l’application des règles en matière de temps de travail dans les trois ve</w:t>
      </w:r>
      <w:r w:rsidR="00D70BBD">
        <w:rPr>
          <w:rFonts w:eastAsia="Calibri"/>
          <w:bCs/>
          <w:sz w:val="20"/>
        </w:rPr>
        <w:t>rsants de la fonction publique ;</w:t>
      </w:r>
    </w:p>
    <w:p w14:paraId="26466D40" w14:textId="4F2DE32E" w:rsidR="00005958" w:rsidRPr="00C77DA7" w:rsidRDefault="00005958" w:rsidP="00005958">
      <w:pPr>
        <w:numPr>
          <w:ilvl w:val="0"/>
          <w:numId w:val="2"/>
        </w:numPr>
        <w:spacing w:after="0" w:line="276" w:lineRule="auto"/>
        <w:ind w:left="426"/>
        <w:contextualSpacing/>
        <w:jc w:val="both"/>
        <w:rPr>
          <w:rFonts w:eastAsia="Calibri"/>
          <w:sz w:val="20"/>
        </w:rPr>
      </w:pPr>
      <w:r>
        <w:rPr>
          <w:rFonts w:eastAsia="Calibri"/>
          <w:sz w:val="20"/>
        </w:rPr>
        <w:lastRenderedPageBreak/>
        <w:t>Vu l’</w:t>
      </w:r>
      <w:r w:rsidRPr="00C77DA7">
        <w:rPr>
          <w:rFonts w:eastAsia="Calibri"/>
          <w:sz w:val="20"/>
        </w:rPr>
        <w:t>accord-cadre relatif à la mise en œuvre du télétravail dans la fonction publique</w:t>
      </w:r>
      <w:r>
        <w:rPr>
          <w:rFonts w:eastAsia="Calibri"/>
          <w:sz w:val="20"/>
        </w:rPr>
        <w:t xml:space="preserve"> du 13 juillet 2021</w:t>
      </w:r>
      <w:r w:rsidR="00D70BBD">
        <w:rPr>
          <w:rFonts w:eastAsia="Calibri"/>
          <w:sz w:val="20"/>
        </w:rPr>
        <w:t> ;</w:t>
      </w:r>
    </w:p>
    <w:p w14:paraId="7B4C1AC0" w14:textId="77777777" w:rsidR="009B74EC" w:rsidRPr="00ED54D7" w:rsidRDefault="009B74EC" w:rsidP="009B74EC">
      <w:pPr>
        <w:numPr>
          <w:ilvl w:val="0"/>
          <w:numId w:val="2"/>
        </w:numPr>
        <w:spacing w:after="0" w:line="276" w:lineRule="auto"/>
        <w:ind w:left="426"/>
        <w:contextualSpacing/>
        <w:jc w:val="both"/>
        <w:rPr>
          <w:rFonts w:eastAsia="Calibri"/>
          <w:sz w:val="20"/>
        </w:rPr>
      </w:pPr>
      <w:r w:rsidRPr="00ED54D7">
        <w:rPr>
          <w:rFonts w:eastAsia="Calibri"/>
          <w:sz w:val="20"/>
        </w:rPr>
        <w:t xml:space="preserve">Vu la délibération en date du </w:t>
      </w:r>
      <w:r w:rsidRPr="00ED54D7">
        <w:rPr>
          <w:rFonts w:eastAsia="Calibri"/>
          <w:sz w:val="20"/>
          <w:highlight w:val="yellow"/>
        </w:rPr>
        <w:t>…………………</w:t>
      </w:r>
      <w:r w:rsidRPr="00ED54D7">
        <w:rPr>
          <w:rFonts w:eastAsia="Calibri"/>
          <w:sz w:val="20"/>
        </w:rPr>
        <w:t xml:space="preserve"> relative au temps de travail dans la </w:t>
      </w:r>
      <w:r w:rsidRPr="00ED54D7">
        <w:rPr>
          <w:rFonts w:eastAsia="Calibri"/>
          <w:sz w:val="20"/>
          <w:highlight w:val="yellow"/>
        </w:rPr>
        <w:t>collectivité/établissement</w:t>
      </w:r>
      <w:r w:rsidRPr="00ED54D7">
        <w:rPr>
          <w:rFonts w:eastAsia="Calibri"/>
          <w:sz w:val="20"/>
        </w:rPr>
        <w:t xml:space="preserve"> ; </w:t>
      </w:r>
    </w:p>
    <w:p w14:paraId="2C6F9EF8" w14:textId="35834736" w:rsidR="009B74EC" w:rsidRPr="009B74EC" w:rsidRDefault="009B74EC" w:rsidP="00A874DA">
      <w:pPr>
        <w:numPr>
          <w:ilvl w:val="0"/>
          <w:numId w:val="2"/>
        </w:numPr>
        <w:spacing w:before="60" w:after="120" w:line="276" w:lineRule="auto"/>
        <w:ind w:left="426"/>
        <w:contextualSpacing/>
        <w:jc w:val="both"/>
        <w:rPr>
          <w:b/>
          <w:sz w:val="24"/>
          <w:u w:val="single"/>
        </w:rPr>
      </w:pPr>
      <w:r w:rsidRPr="009B74EC">
        <w:rPr>
          <w:rFonts w:eastAsia="Calibri"/>
          <w:sz w:val="20"/>
        </w:rPr>
        <w:t xml:space="preserve">Vu la délibération en date du </w:t>
      </w:r>
      <w:r w:rsidRPr="009B74EC">
        <w:rPr>
          <w:rFonts w:eastAsia="Calibri"/>
          <w:sz w:val="20"/>
          <w:highlight w:val="yellow"/>
        </w:rPr>
        <w:t>…………………</w:t>
      </w:r>
      <w:r w:rsidRPr="009B74EC">
        <w:rPr>
          <w:rFonts w:eastAsia="Calibri"/>
          <w:sz w:val="20"/>
        </w:rPr>
        <w:t xml:space="preserve"> relative à la mise en œuvre du télétravail au sein de </w:t>
      </w:r>
      <w:r w:rsidRPr="009B74EC">
        <w:rPr>
          <w:rFonts w:eastAsia="Calibri"/>
          <w:sz w:val="20"/>
          <w:highlight w:val="yellow"/>
        </w:rPr>
        <w:t>collectivité/établissement</w:t>
      </w:r>
      <w:r w:rsidR="00D70BBD">
        <w:rPr>
          <w:rFonts w:eastAsia="Calibri"/>
          <w:sz w:val="20"/>
          <w:highlight w:val="yellow"/>
        </w:rPr>
        <w:t> </w:t>
      </w:r>
      <w:r w:rsidR="00D70BBD">
        <w:rPr>
          <w:rFonts w:eastAsia="Calibri"/>
          <w:sz w:val="20"/>
        </w:rPr>
        <w:t>;</w:t>
      </w:r>
    </w:p>
    <w:p w14:paraId="49A3C4F9" w14:textId="24476347" w:rsidR="009B74EC" w:rsidRDefault="009B74EC" w:rsidP="009B74EC">
      <w:pPr>
        <w:spacing w:before="60" w:after="120" w:line="276" w:lineRule="auto"/>
        <w:ind w:left="426"/>
        <w:contextualSpacing/>
        <w:jc w:val="both"/>
        <w:rPr>
          <w:b/>
          <w:sz w:val="24"/>
          <w:u w:val="single"/>
        </w:rPr>
      </w:pPr>
    </w:p>
    <w:p w14:paraId="61B85C6E" w14:textId="6A2EC882" w:rsidR="005F1460" w:rsidRPr="004C0F7D" w:rsidRDefault="005F1460" w:rsidP="005F1460">
      <w:pPr>
        <w:spacing w:before="60" w:after="120" w:line="276" w:lineRule="auto"/>
        <w:contextualSpacing/>
        <w:jc w:val="both"/>
        <w:rPr>
          <w:bCs/>
          <w:color w:val="000000" w:themeColor="text1"/>
          <w:sz w:val="24"/>
        </w:rPr>
      </w:pPr>
      <w:r w:rsidRPr="004C0F7D">
        <w:rPr>
          <w:bCs/>
          <w:color w:val="000000" w:themeColor="text1"/>
          <w:sz w:val="24"/>
        </w:rPr>
        <w:t>Considérant ce qui suit :</w:t>
      </w:r>
    </w:p>
    <w:p w14:paraId="1FCF1B57" w14:textId="77777777" w:rsidR="005F1460" w:rsidRPr="009B74EC" w:rsidRDefault="005F1460" w:rsidP="005F1460">
      <w:pPr>
        <w:spacing w:before="60" w:after="120" w:line="276" w:lineRule="auto"/>
        <w:contextualSpacing/>
        <w:jc w:val="both"/>
        <w:rPr>
          <w:b/>
          <w:sz w:val="24"/>
          <w:u w:val="single"/>
        </w:rPr>
      </w:pPr>
    </w:p>
    <w:p w14:paraId="7008775A" w14:textId="57E9AEB8" w:rsidR="00125ED2" w:rsidRDefault="00125ED2" w:rsidP="00125ED2">
      <w:pPr>
        <w:tabs>
          <w:tab w:val="right" w:leader="dot" w:pos="9072"/>
        </w:tabs>
        <w:spacing w:before="60" w:after="120"/>
        <w:jc w:val="both"/>
        <w:rPr>
          <w:b/>
          <w:sz w:val="24"/>
          <w:szCs w:val="24"/>
        </w:rPr>
      </w:pPr>
      <w:r>
        <w:rPr>
          <w:b/>
          <w:sz w:val="24"/>
          <w:u w:val="single"/>
        </w:rPr>
        <w:t>Définition du télétravail</w:t>
      </w:r>
    </w:p>
    <w:p w14:paraId="54EA02EE" w14:textId="499B1614" w:rsidR="00557E89" w:rsidRPr="00557E89" w:rsidRDefault="00557E89" w:rsidP="00557E89">
      <w:pPr>
        <w:spacing w:after="0" w:line="276" w:lineRule="auto"/>
        <w:jc w:val="both"/>
        <w:rPr>
          <w:rFonts w:ascii="Calibri" w:eastAsia="Calibri" w:hAnsi="Calibri" w:cs="Times New Roman"/>
          <w:b/>
        </w:rPr>
      </w:pPr>
      <w:r w:rsidRPr="00557E89">
        <w:rPr>
          <w:rFonts w:ascii="Calibri" w:eastAsia="Calibri" w:hAnsi="Calibri" w:cs="Times New Roman"/>
        </w:rPr>
        <w:t xml:space="preserve">Le télétravail désigne </w:t>
      </w:r>
      <w:r w:rsidR="00665E5A" w:rsidRPr="005F1460">
        <w:rPr>
          <w:rFonts w:ascii="Calibri" w:eastAsia="Calibri" w:hAnsi="Calibri" w:cs="Times New Roman"/>
          <w:i/>
        </w:rPr>
        <w:t>« </w:t>
      </w:r>
      <w:r w:rsidRPr="005F1460">
        <w:rPr>
          <w:rFonts w:ascii="Calibri" w:eastAsia="Calibri" w:hAnsi="Calibri" w:cs="Times New Roman"/>
          <w:i/>
        </w:rPr>
        <w:t>toute forme d'organisation du travail dans laquelle les fonctions qui auraient pu être exercées par un agent dans les locaux où il est affecté sont réalisées hors de ces locaux en utilisant les technologies de l'information et de la communication</w:t>
      </w:r>
      <w:r w:rsidR="00665E5A" w:rsidRPr="005F1460">
        <w:rPr>
          <w:rFonts w:ascii="Calibri" w:eastAsia="Calibri" w:hAnsi="Calibri" w:cs="Times New Roman"/>
          <w:i/>
        </w:rPr>
        <w:t> »</w:t>
      </w:r>
      <w:r w:rsidRPr="005F1460">
        <w:rPr>
          <w:rFonts w:ascii="Calibri" w:eastAsia="Calibri" w:hAnsi="Calibri" w:cs="Times New Roman"/>
          <w:i/>
        </w:rPr>
        <w:t>.</w:t>
      </w:r>
      <w:r w:rsidRPr="00557E89">
        <w:rPr>
          <w:rFonts w:ascii="Calibri" w:eastAsia="Calibri" w:hAnsi="Calibri" w:cs="Times New Roman"/>
          <w:b/>
        </w:rPr>
        <w:t xml:space="preserve"> </w:t>
      </w:r>
      <w:r w:rsidRPr="00557E89">
        <w:rPr>
          <w:rFonts w:ascii="Calibri" w:eastAsia="Calibri" w:hAnsi="Calibri" w:cs="Times New Roman"/>
        </w:rPr>
        <w:t>Le télétravail peut être organisé au domicile de l'agent, dans un autre lieu privé ou dans tout lieu à usage professionnel.</w:t>
      </w:r>
      <w:r w:rsidRPr="00557E89">
        <w:rPr>
          <w:rFonts w:ascii="Calibri" w:eastAsia="Calibri" w:hAnsi="Calibri" w:cs="Times New Roman"/>
          <w:b/>
        </w:rPr>
        <w:t xml:space="preserve"> </w:t>
      </w:r>
    </w:p>
    <w:p w14:paraId="18D5FF1E" w14:textId="58CB6F36" w:rsidR="00943D67" w:rsidRDefault="00943D67" w:rsidP="00557E89">
      <w:pPr>
        <w:spacing w:after="0" w:line="276" w:lineRule="auto"/>
        <w:jc w:val="both"/>
        <w:rPr>
          <w:rFonts w:ascii="Calibri" w:eastAsia="Calibri" w:hAnsi="Calibri" w:cs="Times New Roman"/>
          <w:color w:val="FF0000"/>
        </w:rPr>
      </w:pPr>
    </w:p>
    <w:p w14:paraId="6B630433" w14:textId="77777777" w:rsidR="006A6FAC" w:rsidRDefault="006A6FAC" w:rsidP="00557E89">
      <w:pPr>
        <w:spacing w:after="0" w:line="276" w:lineRule="auto"/>
        <w:jc w:val="both"/>
        <w:rPr>
          <w:bCs/>
        </w:rPr>
      </w:pPr>
    </w:p>
    <w:p w14:paraId="41AFE3C1" w14:textId="301687C3" w:rsidR="00943D67" w:rsidRPr="002D586C" w:rsidRDefault="007B7E3A" w:rsidP="00557E89">
      <w:pPr>
        <w:spacing w:after="0" w:line="276" w:lineRule="auto"/>
        <w:jc w:val="both"/>
        <w:rPr>
          <w:bCs/>
        </w:rPr>
      </w:pPr>
      <w:r w:rsidRPr="002D586C">
        <w:rPr>
          <w:bCs/>
        </w:rPr>
        <w:t>Dans la fonction publique, l</w:t>
      </w:r>
      <w:r w:rsidR="00943D67" w:rsidRPr="002D586C">
        <w:rPr>
          <w:bCs/>
        </w:rPr>
        <w:t xml:space="preserve">e télétravail repose sur quatre critères cumulatifs : </w:t>
      </w:r>
    </w:p>
    <w:p w14:paraId="62457B68" w14:textId="674794C3" w:rsidR="00943D67" w:rsidRPr="002D586C" w:rsidRDefault="00943D67" w:rsidP="00557E89">
      <w:pPr>
        <w:spacing w:after="0" w:line="276" w:lineRule="auto"/>
        <w:jc w:val="both"/>
        <w:rPr>
          <w:bCs/>
        </w:rPr>
      </w:pPr>
      <w:r w:rsidRPr="002D586C">
        <w:rPr>
          <w:bCs/>
        </w:rPr>
        <w:t xml:space="preserve">- l’agent en télétravail a demandé et a obtenu l’autorisation d’exercer en télétravail une partie de son temps de travail qu’il aurait pu réaliser sur site ; </w:t>
      </w:r>
    </w:p>
    <w:p w14:paraId="0323F99D" w14:textId="77777777" w:rsidR="00943D67" w:rsidRPr="002D586C" w:rsidRDefault="00943D67" w:rsidP="00557E89">
      <w:pPr>
        <w:spacing w:after="0" w:line="276" w:lineRule="auto"/>
        <w:jc w:val="both"/>
        <w:rPr>
          <w:bCs/>
        </w:rPr>
      </w:pPr>
      <w:r w:rsidRPr="002D586C">
        <w:rPr>
          <w:bCs/>
        </w:rPr>
        <w:t xml:space="preserve">- sur un (ou plusieurs) lieux de télétravail ; </w:t>
      </w:r>
    </w:p>
    <w:p w14:paraId="0D4CEF4D" w14:textId="77777777" w:rsidR="00943D67" w:rsidRPr="002D586C" w:rsidRDefault="00943D67" w:rsidP="00557E89">
      <w:pPr>
        <w:spacing w:after="0" w:line="276" w:lineRule="auto"/>
        <w:jc w:val="both"/>
        <w:rPr>
          <w:bCs/>
        </w:rPr>
      </w:pPr>
      <w:r w:rsidRPr="002D586C">
        <w:rPr>
          <w:bCs/>
        </w:rPr>
        <w:t xml:space="preserve">- en alternant un temps minimal de présence sur site et un temps en télétravail ; </w:t>
      </w:r>
    </w:p>
    <w:p w14:paraId="6903F92E" w14:textId="5DDAB3B7" w:rsidR="00943D67" w:rsidRPr="002D586C" w:rsidRDefault="00943D67" w:rsidP="00557E89">
      <w:pPr>
        <w:spacing w:after="0" w:line="276" w:lineRule="auto"/>
        <w:jc w:val="both"/>
        <w:rPr>
          <w:bCs/>
        </w:rPr>
      </w:pPr>
      <w:r w:rsidRPr="002D586C">
        <w:rPr>
          <w:bCs/>
        </w:rPr>
        <w:t xml:space="preserve">- en utilisant les technologies de l’information et de la communication. </w:t>
      </w:r>
    </w:p>
    <w:p w14:paraId="2A2D54F7" w14:textId="77777777" w:rsidR="00943D67" w:rsidRPr="002D586C" w:rsidRDefault="00943D67" w:rsidP="00557E89">
      <w:pPr>
        <w:spacing w:after="0" w:line="276" w:lineRule="auto"/>
        <w:jc w:val="both"/>
        <w:rPr>
          <w:bCs/>
        </w:rPr>
      </w:pPr>
    </w:p>
    <w:p w14:paraId="1C178B47" w14:textId="77777777" w:rsidR="00943D67" w:rsidRPr="002D586C" w:rsidRDefault="00943D67" w:rsidP="00557E89">
      <w:pPr>
        <w:spacing w:after="0" w:line="276" w:lineRule="auto"/>
        <w:jc w:val="both"/>
        <w:rPr>
          <w:bCs/>
        </w:rPr>
      </w:pPr>
      <w:r w:rsidRPr="002D586C">
        <w:rPr>
          <w:bCs/>
        </w:rPr>
        <w:t xml:space="preserve">A contrario, ne peut être assimilé à du télétravail : </w:t>
      </w:r>
    </w:p>
    <w:p w14:paraId="06B32AF0" w14:textId="09CFC6D8" w:rsidR="00943D67" w:rsidRPr="002D586C" w:rsidRDefault="00943D67" w:rsidP="00557E89">
      <w:pPr>
        <w:spacing w:after="0" w:line="276" w:lineRule="auto"/>
        <w:jc w:val="both"/>
        <w:rPr>
          <w:bCs/>
        </w:rPr>
      </w:pPr>
      <w:r w:rsidRPr="002D586C">
        <w:rPr>
          <w:bCs/>
        </w:rPr>
        <w:t>- la situation d’un agent qui travaille dans un service où se pratique le travail en réseau ou en site distant ne constitue pas du télétravail, quand bien même l’agent a demandé à travailler dans ce servic</w:t>
      </w:r>
      <w:r w:rsidR="00AA4099" w:rsidRPr="002D586C">
        <w:rPr>
          <w:bCs/>
        </w:rPr>
        <w:t>e dans le cadre d’une mobilité ;</w:t>
      </w:r>
    </w:p>
    <w:p w14:paraId="0F765C49" w14:textId="33ED6E56" w:rsidR="00943D67" w:rsidRPr="002D586C" w:rsidRDefault="00943D67" w:rsidP="00557E89">
      <w:pPr>
        <w:spacing w:after="0" w:line="276" w:lineRule="auto"/>
        <w:jc w:val="both"/>
        <w:rPr>
          <w:bCs/>
        </w:rPr>
      </w:pPr>
      <w:r w:rsidRPr="002D586C">
        <w:rPr>
          <w:bCs/>
        </w:rPr>
        <w:t xml:space="preserve">- le </w:t>
      </w:r>
      <w:r w:rsidRPr="002D586C">
        <w:rPr>
          <w:bCs/>
          <w:i/>
        </w:rPr>
        <w:t>« travail nomade »</w:t>
      </w:r>
      <w:r w:rsidRPr="002D586C">
        <w:rPr>
          <w:bCs/>
        </w:rPr>
        <w:t xml:space="preserve">, qui est pratiqué pour des activités qui s’exercent, par nature, en dehors des locaux de l’employeur (par exemple, les activités de contrôle). </w:t>
      </w:r>
    </w:p>
    <w:p w14:paraId="36AEAF69" w14:textId="09FFBDC4" w:rsidR="000A4720" w:rsidRDefault="000A4720" w:rsidP="00557E89">
      <w:pPr>
        <w:spacing w:after="0" w:line="276" w:lineRule="auto"/>
        <w:jc w:val="both"/>
        <w:rPr>
          <w:color w:val="4472C4" w:themeColor="accent1"/>
        </w:rPr>
      </w:pPr>
    </w:p>
    <w:p w14:paraId="331FCFE9" w14:textId="0E7FADDB" w:rsidR="000A4720" w:rsidRPr="00832EC7" w:rsidRDefault="000A4720" w:rsidP="00557E89">
      <w:pPr>
        <w:spacing w:after="0" w:line="276" w:lineRule="auto"/>
        <w:jc w:val="both"/>
        <w:rPr>
          <w:bCs/>
        </w:rPr>
      </w:pPr>
      <w:r w:rsidRPr="00832EC7">
        <w:rPr>
          <w:bCs/>
          <w:highlight w:val="yellow"/>
        </w:rPr>
        <w:t xml:space="preserve">Exemples : </w:t>
      </w:r>
      <w:r w:rsidRPr="00832EC7">
        <w:rPr>
          <w:bCs/>
          <w:highlight w:val="cyan"/>
        </w:rPr>
        <w:t>à compléter le cas échéant</w:t>
      </w:r>
    </w:p>
    <w:p w14:paraId="10A10EFC" w14:textId="7E7F2B7F" w:rsidR="00557E89" w:rsidRPr="00B96BCE" w:rsidRDefault="00557E89" w:rsidP="00B96BCE">
      <w:pPr>
        <w:spacing w:before="120" w:after="0" w:line="276" w:lineRule="auto"/>
        <w:jc w:val="both"/>
        <w:rPr>
          <w:rFonts w:eastAsia="Calibri" w:cstheme="minorHAnsi"/>
        </w:rPr>
      </w:pPr>
      <w:r w:rsidRPr="00557E89">
        <w:rPr>
          <w:rFonts w:ascii="Calibri" w:eastAsia="Calibri" w:hAnsi="Calibri" w:cs="Times New Roman"/>
        </w:rPr>
        <w:t xml:space="preserve">Les agents exerçant leurs fonctions en télétravail bénéficient des mêmes droits et obligations que les </w:t>
      </w:r>
      <w:r w:rsidRPr="00B96BCE">
        <w:rPr>
          <w:rFonts w:eastAsia="Calibri" w:cstheme="minorHAnsi"/>
        </w:rPr>
        <w:t xml:space="preserve">agents exerçant sur leur lieu d'affectation, ils restent soumis notamment aux règles prévues par </w:t>
      </w:r>
      <w:r w:rsidR="007B13C8" w:rsidRPr="00C36B19">
        <w:rPr>
          <w:rFonts w:eastAsia="Calibri" w:cstheme="minorHAnsi"/>
        </w:rPr>
        <w:t>le code général de la fonction publique.</w:t>
      </w:r>
      <w:r w:rsidRPr="00B96BCE">
        <w:rPr>
          <w:rFonts w:eastAsia="Calibri" w:cstheme="minorHAnsi"/>
        </w:rPr>
        <w:t xml:space="preserve"> </w:t>
      </w:r>
    </w:p>
    <w:p w14:paraId="12D327D2" w14:textId="2303EA9F" w:rsidR="001A6C43" w:rsidRDefault="00145B12" w:rsidP="006C2117">
      <w:pPr>
        <w:pStyle w:val="Default"/>
        <w:spacing w:before="120"/>
        <w:jc w:val="both"/>
        <w:rPr>
          <w:rFonts w:asciiTheme="minorHAnsi" w:eastAsia="Calibri" w:hAnsiTheme="minorHAnsi" w:cstheme="minorHAnsi"/>
          <w:sz w:val="22"/>
          <w:szCs w:val="22"/>
        </w:rPr>
      </w:pPr>
      <w:r w:rsidRPr="00B96BCE">
        <w:rPr>
          <w:rFonts w:asciiTheme="minorHAnsi" w:eastAsia="Calibri" w:hAnsiTheme="minorHAnsi" w:cstheme="minorHAnsi"/>
          <w:color w:val="auto"/>
          <w:sz w:val="22"/>
          <w:szCs w:val="22"/>
        </w:rPr>
        <w:t>Le développement du télétravail répond à </w:t>
      </w:r>
      <w:r w:rsidR="00B96BCE" w:rsidRPr="00B96BCE">
        <w:rPr>
          <w:rFonts w:asciiTheme="minorHAnsi" w:eastAsia="Calibri" w:hAnsiTheme="minorHAnsi" w:cstheme="minorHAnsi"/>
          <w:sz w:val="22"/>
          <w:szCs w:val="22"/>
        </w:rPr>
        <w:t xml:space="preserve">différents </w:t>
      </w:r>
      <w:r w:rsidR="009556EB">
        <w:rPr>
          <w:rFonts w:asciiTheme="minorHAnsi" w:eastAsia="Calibri" w:hAnsiTheme="minorHAnsi" w:cstheme="minorHAnsi"/>
          <w:sz w:val="22"/>
          <w:szCs w:val="22"/>
        </w:rPr>
        <w:t xml:space="preserve">objectifs et </w:t>
      </w:r>
      <w:r w:rsidR="00B96BCE" w:rsidRPr="00B96BCE">
        <w:rPr>
          <w:rFonts w:asciiTheme="minorHAnsi" w:eastAsia="Calibri" w:hAnsiTheme="minorHAnsi" w:cstheme="minorHAnsi"/>
          <w:sz w:val="22"/>
          <w:szCs w:val="22"/>
        </w:rPr>
        <w:t>enjeux, notamment</w:t>
      </w:r>
      <w:r w:rsidR="001A6C43">
        <w:rPr>
          <w:rFonts w:asciiTheme="minorHAnsi" w:eastAsia="Calibri" w:hAnsiTheme="minorHAnsi" w:cstheme="minorHAnsi"/>
          <w:sz w:val="22"/>
          <w:szCs w:val="22"/>
        </w:rPr>
        <w:t xml:space="preserve"> : </w:t>
      </w:r>
    </w:p>
    <w:p w14:paraId="43D5356F" w14:textId="2D820113" w:rsidR="001A6C43" w:rsidRDefault="001A6C43" w:rsidP="006C2117">
      <w:pPr>
        <w:pStyle w:val="Default"/>
        <w:spacing w:before="120"/>
        <w:jc w:val="both"/>
        <w:rPr>
          <w:rFonts w:asciiTheme="minorHAnsi" w:hAnsiTheme="minorHAnsi" w:cstheme="minorHAnsi"/>
          <w:sz w:val="22"/>
          <w:szCs w:val="22"/>
        </w:rPr>
      </w:pPr>
      <w:r w:rsidRPr="001A6C43">
        <w:rPr>
          <w:rFonts w:asciiTheme="minorHAnsi" w:hAnsiTheme="minorHAnsi" w:cstheme="minorHAnsi"/>
          <w:b/>
          <w:sz w:val="22"/>
          <w:szCs w:val="22"/>
        </w:rPr>
        <w:lastRenderedPageBreak/>
        <w:t>L’attractivité du secteur public</w:t>
      </w:r>
      <w:r w:rsidRPr="001A6C43">
        <w:rPr>
          <w:rFonts w:asciiTheme="minorHAnsi" w:hAnsiTheme="minorHAnsi" w:cstheme="minorHAnsi"/>
          <w:sz w:val="22"/>
          <w:szCs w:val="22"/>
        </w:rPr>
        <w:t xml:space="preserve"> : le télétravail peut contribuer à rendre le service public plus attractif, si ses conditions de mise en œuvre favorisent l’amélioration de qualité de vie et des conditions de travail et l’autonomie des agents, et préservent l’équilibre entre vie personnelle et vie professionnelle</w:t>
      </w:r>
      <w:r>
        <w:rPr>
          <w:rFonts w:asciiTheme="minorHAnsi" w:hAnsiTheme="minorHAnsi" w:cstheme="minorHAnsi"/>
          <w:sz w:val="22"/>
          <w:szCs w:val="22"/>
        </w:rPr>
        <w:t> ;</w:t>
      </w:r>
    </w:p>
    <w:p w14:paraId="097114AD" w14:textId="05306CBA" w:rsidR="001A6C43" w:rsidRDefault="001A6C43" w:rsidP="006C2117">
      <w:pPr>
        <w:pStyle w:val="Default"/>
        <w:spacing w:before="120"/>
        <w:jc w:val="both"/>
        <w:rPr>
          <w:rFonts w:asciiTheme="minorHAnsi" w:hAnsiTheme="minorHAnsi" w:cstheme="minorHAnsi"/>
          <w:sz w:val="22"/>
          <w:szCs w:val="22"/>
        </w:rPr>
      </w:pPr>
      <w:r w:rsidRPr="001A6C43">
        <w:rPr>
          <w:rFonts w:asciiTheme="minorHAnsi" w:hAnsiTheme="minorHAnsi" w:cstheme="minorHAnsi"/>
          <w:b/>
          <w:sz w:val="22"/>
          <w:szCs w:val="22"/>
        </w:rPr>
        <w:t>L’impact environnemental</w:t>
      </w:r>
      <w:r w:rsidRPr="001A6C43">
        <w:rPr>
          <w:rFonts w:asciiTheme="minorHAnsi" w:hAnsiTheme="minorHAnsi" w:cstheme="minorHAnsi"/>
          <w:sz w:val="22"/>
          <w:szCs w:val="22"/>
        </w:rPr>
        <w:t xml:space="preserve"> : le télétravail peut avoir un impact globalement positif sur l’environnement lorsqu’il permet de réduire les déplacements et n’engendre pas d’autres consommations énergétiques pouvant être supérieures (consommation énergétique des outils numériques, chauffage accru des lieux de télétravail, etc...). Ces questions sont largement documentées dans les rapports de </w:t>
      </w:r>
      <w:r w:rsidRPr="00C36B19">
        <w:rPr>
          <w:rFonts w:asciiTheme="minorHAnsi" w:hAnsiTheme="minorHAnsi" w:cstheme="minorHAnsi"/>
          <w:sz w:val="22"/>
          <w:szCs w:val="22"/>
        </w:rPr>
        <w:t>l’ADEME</w:t>
      </w:r>
      <w:r w:rsidR="00A42CCA" w:rsidRPr="00C36B19">
        <w:rPr>
          <w:rFonts w:asciiTheme="minorHAnsi" w:hAnsiTheme="minorHAnsi" w:cstheme="minorHAnsi"/>
          <w:sz w:val="22"/>
          <w:szCs w:val="22"/>
        </w:rPr>
        <w:t xml:space="preserve"> (agence de la transition écologique)</w:t>
      </w:r>
      <w:r w:rsidRPr="00C36B19">
        <w:rPr>
          <w:rFonts w:asciiTheme="minorHAnsi" w:hAnsiTheme="minorHAnsi" w:cstheme="minorHAnsi"/>
          <w:sz w:val="22"/>
          <w:szCs w:val="22"/>
        </w:rPr>
        <w:t xml:space="preserve"> ;</w:t>
      </w:r>
    </w:p>
    <w:p w14:paraId="74C6D2CF" w14:textId="2DDAA0A3" w:rsidR="001A6C43" w:rsidRDefault="001A6C43" w:rsidP="006C2117">
      <w:pPr>
        <w:pStyle w:val="Default"/>
        <w:spacing w:before="120"/>
        <w:jc w:val="both"/>
        <w:rPr>
          <w:rFonts w:asciiTheme="minorHAnsi" w:hAnsiTheme="minorHAnsi" w:cstheme="minorHAnsi"/>
          <w:sz w:val="22"/>
          <w:szCs w:val="22"/>
        </w:rPr>
      </w:pPr>
      <w:r w:rsidRPr="001A6C43">
        <w:rPr>
          <w:rFonts w:asciiTheme="minorHAnsi" w:hAnsiTheme="minorHAnsi" w:cstheme="minorHAnsi"/>
          <w:b/>
          <w:sz w:val="22"/>
          <w:szCs w:val="22"/>
        </w:rPr>
        <w:t>L’impact territorial</w:t>
      </w:r>
      <w:r w:rsidRPr="001A6C43">
        <w:rPr>
          <w:rFonts w:asciiTheme="minorHAnsi" w:hAnsiTheme="minorHAnsi" w:cstheme="minorHAnsi"/>
          <w:sz w:val="22"/>
          <w:szCs w:val="22"/>
        </w:rPr>
        <w:t xml:space="preserve"> : le télétravail peut participer d’un meilleur équilibre entre les territoires en offrant des conditions d’accueil optimales au sein, par exemple, de tiers-lieux. Cette dimension territoriale doit inciter les employeurs publics à se coordonner afin de développer une approche mutualisée des besoins liés à la mise en œuvre du télétravail ;</w:t>
      </w:r>
    </w:p>
    <w:p w14:paraId="37515A21" w14:textId="46FB7C11" w:rsidR="001A6C43" w:rsidRPr="001A6C43" w:rsidRDefault="001A6C43" w:rsidP="006C2117">
      <w:pPr>
        <w:pStyle w:val="Default"/>
        <w:spacing w:before="120"/>
        <w:jc w:val="both"/>
        <w:rPr>
          <w:rFonts w:asciiTheme="minorHAnsi" w:hAnsiTheme="minorHAnsi" w:cstheme="minorHAnsi"/>
          <w:b/>
          <w:sz w:val="22"/>
          <w:szCs w:val="22"/>
        </w:rPr>
      </w:pPr>
      <w:r w:rsidRPr="001A6C43">
        <w:rPr>
          <w:rFonts w:asciiTheme="minorHAnsi" w:hAnsiTheme="minorHAnsi" w:cstheme="minorHAnsi"/>
          <w:b/>
          <w:sz w:val="22"/>
          <w:szCs w:val="22"/>
        </w:rPr>
        <w:t>L’impact sur l’organisation et l’aménagement des locaux</w:t>
      </w:r>
    </w:p>
    <w:p w14:paraId="50F9C06E" w14:textId="4ACECF65" w:rsidR="001A6C43" w:rsidRDefault="001A6C43" w:rsidP="006C2117">
      <w:pPr>
        <w:pStyle w:val="Default"/>
        <w:spacing w:before="120"/>
        <w:jc w:val="both"/>
        <w:rPr>
          <w:rFonts w:asciiTheme="minorHAnsi" w:hAnsiTheme="minorHAnsi" w:cstheme="minorHAnsi"/>
          <w:sz w:val="22"/>
          <w:szCs w:val="22"/>
        </w:rPr>
      </w:pPr>
      <w:r w:rsidRPr="001A6C43">
        <w:rPr>
          <w:rFonts w:asciiTheme="minorHAnsi" w:hAnsiTheme="minorHAnsi" w:cstheme="minorHAnsi"/>
          <w:b/>
          <w:sz w:val="22"/>
          <w:szCs w:val="22"/>
        </w:rPr>
        <w:t>L’impact sur l’égalité professionnelle</w:t>
      </w:r>
      <w:r w:rsidR="00A42CCA">
        <w:rPr>
          <w:rFonts w:asciiTheme="minorHAnsi" w:hAnsiTheme="minorHAnsi" w:cstheme="minorHAnsi"/>
          <w:b/>
          <w:sz w:val="22"/>
          <w:szCs w:val="22"/>
        </w:rPr>
        <w:t> </w:t>
      </w:r>
      <w:r w:rsidR="00A42CCA">
        <w:rPr>
          <w:rFonts w:asciiTheme="minorHAnsi" w:hAnsiTheme="minorHAnsi" w:cstheme="minorHAnsi"/>
          <w:sz w:val="22"/>
          <w:szCs w:val="22"/>
        </w:rPr>
        <w:t>:</w:t>
      </w:r>
      <w:r w:rsidRPr="001A6C43">
        <w:rPr>
          <w:rFonts w:asciiTheme="minorHAnsi" w:hAnsiTheme="minorHAnsi" w:cstheme="minorHAnsi"/>
          <w:sz w:val="22"/>
          <w:szCs w:val="22"/>
        </w:rPr>
        <w:t xml:space="preserve"> En lien avec l’accord relatif à l’égalité professionnelle entre les femmes et les hommes dans la fonction publique du 30 novembre 2018, </w:t>
      </w:r>
      <w:r>
        <w:rPr>
          <w:rFonts w:asciiTheme="minorHAnsi" w:hAnsiTheme="minorHAnsi" w:cstheme="minorHAnsi"/>
          <w:sz w:val="22"/>
          <w:szCs w:val="22"/>
        </w:rPr>
        <w:t>l</w:t>
      </w:r>
      <w:r w:rsidRPr="001A6C43">
        <w:rPr>
          <w:rFonts w:asciiTheme="minorHAnsi" w:hAnsiTheme="minorHAnsi" w:cstheme="minorHAnsi"/>
          <w:sz w:val="22"/>
          <w:szCs w:val="22"/>
        </w:rPr>
        <w:t>es employeurs doivent veiller à prévenir toutes discriminations dans le choix des personnes éligibles au télétravail. Le télétravail ne doit pas introduire de disparité d’accès, d’exercice et de traitement entre les femmes et les hommes, à distance ou sur site. Tous et toutes travaillent et doivent être traités de façon identique (répartition de la charge de travail, moyens et équipements mis à disposition, missions et responsabilités confiées, traitement d’une urgence, participation active aux réunions, etc</w:t>
      </w:r>
      <w:r w:rsidRPr="00C36B19">
        <w:rPr>
          <w:rFonts w:asciiTheme="minorHAnsi" w:hAnsiTheme="minorHAnsi" w:cstheme="minorHAnsi"/>
          <w:sz w:val="22"/>
          <w:szCs w:val="22"/>
        </w:rPr>
        <w:t>.</w:t>
      </w:r>
      <w:r w:rsidR="00A42CCA" w:rsidRPr="00C36B19">
        <w:rPr>
          <w:rFonts w:asciiTheme="minorHAnsi" w:hAnsiTheme="minorHAnsi" w:cstheme="minorHAnsi"/>
          <w:sz w:val="22"/>
          <w:szCs w:val="22"/>
        </w:rPr>
        <w:t>)</w:t>
      </w:r>
    </w:p>
    <w:p w14:paraId="77F7DAE4" w14:textId="22DEE169" w:rsidR="00A42CCA" w:rsidRDefault="00A42CCA" w:rsidP="006C2117">
      <w:pPr>
        <w:pStyle w:val="Default"/>
        <w:spacing w:before="120"/>
        <w:jc w:val="both"/>
        <w:rPr>
          <w:rFonts w:asciiTheme="minorHAnsi" w:eastAsia="Calibri" w:hAnsiTheme="minorHAnsi" w:cstheme="minorHAnsi"/>
          <w:b/>
          <w:color w:val="auto"/>
          <w:sz w:val="22"/>
          <w:szCs w:val="22"/>
        </w:rPr>
      </w:pPr>
      <w:r>
        <w:rPr>
          <w:rFonts w:asciiTheme="minorHAnsi" w:eastAsia="Calibri" w:hAnsiTheme="minorHAnsi" w:cstheme="minorHAnsi"/>
          <w:b/>
          <w:color w:val="auto"/>
          <w:sz w:val="22"/>
          <w:szCs w:val="22"/>
        </w:rPr>
        <w:t xml:space="preserve">Les modes de management et les pratiques de travail : </w:t>
      </w:r>
      <w:r w:rsidRPr="00A42CCA">
        <w:rPr>
          <w:rFonts w:asciiTheme="minorHAnsi" w:eastAsia="Calibri" w:hAnsiTheme="minorHAnsi" w:cstheme="minorHAnsi"/>
          <w:color w:val="auto"/>
          <w:sz w:val="22"/>
          <w:szCs w:val="22"/>
        </w:rPr>
        <w:t xml:space="preserve">Le télétravail contribue à adapter le </w:t>
      </w:r>
      <w:r w:rsidRPr="00C36B19">
        <w:rPr>
          <w:rFonts w:asciiTheme="minorHAnsi" w:eastAsia="Calibri" w:hAnsiTheme="minorHAnsi" w:cstheme="minorHAnsi"/>
          <w:color w:val="auto"/>
          <w:sz w:val="22"/>
          <w:szCs w:val="22"/>
        </w:rPr>
        <w:t>fonctionnement des collectivités locales aux</w:t>
      </w:r>
      <w:r w:rsidRPr="00A42CCA">
        <w:rPr>
          <w:rFonts w:asciiTheme="minorHAnsi" w:eastAsia="Calibri" w:hAnsiTheme="minorHAnsi" w:cstheme="minorHAnsi"/>
          <w:color w:val="auto"/>
          <w:sz w:val="22"/>
          <w:szCs w:val="22"/>
        </w:rPr>
        <w:t xml:space="preserve"> évolutions sociétales.</w:t>
      </w:r>
    </w:p>
    <w:p w14:paraId="1574B503" w14:textId="7B7F2B23" w:rsidR="006C2117" w:rsidRPr="00B96BCE" w:rsidRDefault="001A6C43" w:rsidP="006C2117">
      <w:pPr>
        <w:pStyle w:val="Default"/>
        <w:spacing w:before="120"/>
        <w:jc w:val="both"/>
        <w:rPr>
          <w:rFonts w:asciiTheme="minorHAnsi" w:hAnsiTheme="minorHAnsi" w:cstheme="minorHAnsi"/>
          <w:sz w:val="22"/>
          <w:szCs w:val="22"/>
        </w:rPr>
      </w:pPr>
      <w:r w:rsidRPr="009556EB">
        <w:rPr>
          <w:rFonts w:asciiTheme="minorHAnsi" w:hAnsiTheme="minorHAnsi" w:cstheme="minorHAnsi"/>
          <w:b/>
          <w:sz w:val="22"/>
          <w:szCs w:val="22"/>
        </w:rPr>
        <w:t>La cohésion social</w:t>
      </w:r>
      <w:r w:rsidR="009556EB">
        <w:rPr>
          <w:rFonts w:asciiTheme="minorHAnsi" w:hAnsiTheme="minorHAnsi" w:cstheme="minorHAnsi"/>
          <w:b/>
          <w:sz w:val="22"/>
          <w:szCs w:val="22"/>
        </w:rPr>
        <w:t>e</w:t>
      </w:r>
      <w:r w:rsidR="00A42CCA">
        <w:rPr>
          <w:rFonts w:asciiTheme="minorHAnsi" w:hAnsiTheme="minorHAnsi" w:cstheme="minorHAnsi"/>
          <w:b/>
          <w:sz w:val="22"/>
          <w:szCs w:val="22"/>
        </w:rPr>
        <w:t> :</w:t>
      </w:r>
      <w:r>
        <w:rPr>
          <w:rFonts w:asciiTheme="minorHAnsi" w:hAnsiTheme="minorHAnsi" w:cstheme="minorHAnsi"/>
          <w:sz w:val="22"/>
          <w:szCs w:val="22"/>
        </w:rPr>
        <w:t xml:space="preserve"> </w:t>
      </w:r>
      <w:r w:rsidR="006C2117" w:rsidRPr="00B96BCE">
        <w:rPr>
          <w:rFonts w:asciiTheme="minorHAnsi" w:hAnsiTheme="minorHAnsi" w:cstheme="minorHAnsi"/>
          <w:sz w:val="22"/>
          <w:szCs w:val="22"/>
        </w:rPr>
        <w:t>Le télétravail est une modalité de l’organisation au sein d’un collectif de travail : il est un outil facilitateur parmi d’autres</w:t>
      </w:r>
      <w:r w:rsidR="006C2117">
        <w:rPr>
          <w:rFonts w:asciiTheme="minorHAnsi" w:hAnsiTheme="minorHAnsi" w:cstheme="minorHAnsi"/>
          <w:sz w:val="22"/>
          <w:szCs w:val="22"/>
        </w:rPr>
        <w:t>,</w:t>
      </w:r>
      <w:r w:rsidR="006C2117" w:rsidRPr="00B96BCE">
        <w:rPr>
          <w:rFonts w:asciiTheme="minorHAnsi" w:hAnsiTheme="minorHAnsi" w:cstheme="minorHAnsi"/>
          <w:sz w:val="22"/>
          <w:szCs w:val="22"/>
        </w:rPr>
        <w:t xml:space="preserve"> mis à disposition des agents par les employeurs publics</w:t>
      </w:r>
      <w:r w:rsidR="006C2117">
        <w:rPr>
          <w:rFonts w:asciiTheme="minorHAnsi" w:hAnsiTheme="minorHAnsi" w:cstheme="minorHAnsi"/>
          <w:sz w:val="22"/>
          <w:szCs w:val="22"/>
        </w:rPr>
        <w:t>,</w:t>
      </w:r>
      <w:r w:rsidR="006C2117" w:rsidRPr="00B96BCE">
        <w:rPr>
          <w:rFonts w:asciiTheme="minorHAnsi" w:hAnsiTheme="minorHAnsi" w:cstheme="minorHAnsi"/>
          <w:sz w:val="22"/>
          <w:szCs w:val="22"/>
        </w:rPr>
        <w:t xml:space="preserve"> pour l’exercice de leur missio</w:t>
      </w:r>
      <w:r w:rsidR="006C2117">
        <w:rPr>
          <w:rFonts w:asciiTheme="minorHAnsi" w:hAnsiTheme="minorHAnsi" w:cstheme="minorHAnsi"/>
          <w:sz w:val="22"/>
          <w:szCs w:val="22"/>
        </w:rPr>
        <w:t>n de service public à distance.</w:t>
      </w:r>
      <w:r w:rsidR="006C2117" w:rsidRPr="00B96BCE">
        <w:rPr>
          <w:rFonts w:asciiTheme="minorHAnsi" w:hAnsiTheme="minorHAnsi" w:cstheme="minorHAnsi"/>
          <w:sz w:val="22"/>
          <w:szCs w:val="22"/>
        </w:rPr>
        <w:t xml:space="preserve"> </w:t>
      </w:r>
    </w:p>
    <w:p w14:paraId="4AB6A603" w14:textId="446FECA1" w:rsidR="006C2117" w:rsidRDefault="00BD2C3A" w:rsidP="00125ED2">
      <w:pPr>
        <w:spacing w:line="240" w:lineRule="auto"/>
        <w:jc w:val="both"/>
        <w:rPr>
          <w:rFonts w:cstheme="minorHAnsi"/>
        </w:rPr>
      </w:pPr>
      <w:r w:rsidRPr="00BD2C3A">
        <w:rPr>
          <w:highlight w:val="lightGray"/>
        </w:rPr>
        <w:t xml:space="preserve"> </w:t>
      </w:r>
    </w:p>
    <w:p w14:paraId="3B94AEEC" w14:textId="1BB133E1" w:rsidR="00125ED2" w:rsidRDefault="009556EB" w:rsidP="00125ED2">
      <w:pPr>
        <w:spacing w:line="240" w:lineRule="auto"/>
        <w:jc w:val="both"/>
        <w:rPr>
          <w:rFonts w:cstheme="minorHAnsi"/>
        </w:rPr>
      </w:pPr>
      <w:r>
        <w:rPr>
          <w:rFonts w:cstheme="minorHAnsi"/>
        </w:rPr>
        <w:t>Au regard de ces éléments, u</w:t>
      </w:r>
      <w:r w:rsidR="00125ED2">
        <w:rPr>
          <w:rFonts w:cstheme="minorHAnsi"/>
        </w:rPr>
        <w:t xml:space="preserve">n groupe de travail, composé de </w:t>
      </w:r>
      <w:r w:rsidR="00125ED2" w:rsidRPr="00125ED2">
        <w:rPr>
          <w:rFonts w:cstheme="minorHAnsi"/>
          <w:highlight w:val="yellow"/>
        </w:rPr>
        <w:t>….</w:t>
      </w:r>
      <w:r w:rsidR="00125ED2">
        <w:rPr>
          <w:rFonts w:cstheme="minorHAnsi"/>
        </w:rPr>
        <w:t xml:space="preserve"> Elus et </w:t>
      </w:r>
      <w:r w:rsidR="00125ED2" w:rsidRPr="00125ED2">
        <w:rPr>
          <w:rFonts w:cstheme="minorHAnsi"/>
          <w:highlight w:val="yellow"/>
        </w:rPr>
        <w:t>…..</w:t>
      </w:r>
      <w:r w:rsidR="00125ED2">
        <w:rPr>
          <w:rFonts w:cstheme="minorHAnsi"/>
        </w:rPr>
        <w:t xml:space="preserve"> agents de</w:t>
      </w:r>
      <w:r w:rsidR="00125ED2" w:rsidRPr="00125ED2">
        <w:rPr>
          <w:rFonts w:eastAsia="Calibri"/>
          <w:highlight w:val="yellow"/>
        </w:rPr>
        <w:t xml:space="preserve"> </w:t>
      </w:r>
      <w:r w:rsidR="00125ED2" w:rsidRPr="00011F9A">
        <w:rPr>
          <w:rFonts w:eastAsia="Calibri"/>
          <w:highlight w:val="yellow"/>
        </w:rPr>
        <w:t>la collectivité ou de l'établissemen</w:t>
      </w:r>
      <w:r w:rsidR="00125ED2" w:rsidRPr="004C0F7D">
        <w:rPr>
          <w:rFonts w:eastAsia="Calibri"/>
          <w:highlight w:val="yellow"/>
        </w:rPr>
        <w:t>t</w:t>
      </w:r>
      <w:r w:rsidR="004C0F7D">
        <w:rPr>
          <w:rFonts w:eastAsia="Calibri"/>
          <w:highlight w:val="yellow"/>
        </w:rPr>
        <w:t xml:space="preserve"> </w:t>
      </w:r>
      <w:r w:rsidR="004C0F7D" w:rsidRPr="004C0F7D">
        <w:rPr>
          <w:rFonts w:eastAsia="Calibri"/>
          <w:highlight w:val="yellow"/>
        </w:rPr>
        <w:t>public</w:t>
      </w:r>
      <w:r w:rsidR="00125ED2">
        <w:rPr>
          <w:rFonts w:cstheme="minorHAnsi"/>
        </w:rPr>
        <w:t xml:space="preserve">  a été constitué afin de </w:t>
      </w:r>
      <w:r w:rsidR="00125ED2" w:rsidRPr="00125ED2">
        <w:rPr>
          <w:rFonts w:cstheme="minorHAnsi"/>
          <w:highlight w:val="yellow"/>
        </w:rPr>
        <w:t>définir/</w:t>
      </w:r>
      <w:r w:rsidR="00125ED2" w:rsidRPr="008C7D37">
        <w:rPr>
          <w:rFonts w:cstheme="minorHAnsi"/>
          <w:highlight w:val="yellow"/>
        </w:rPr>
        <w:t>modifier</w:t>
      </w:r>
      <w:r w:rsidR="00125ED2" w:rsidRPr="00D052FC">
        <w:rPr>
          <w:rFonts w:cstheme="minorHAnsi"/>
        </w:rPr>
        <w:t xml:space="preserve"> les modalités du </w:t>
      </w:r>
      <w:r w:rsidR="00125ED2">
        <w:rPr>
          <w:rFonts w:cstheme="minorHAnsi"/>
        </w:rPr>
        <w:t>télétravail ci-après :</w:t>
      </w:r>
    </w:p>
    <w:p w14:paraId="02D3164F" w14:textId="35D3E97C" w:rsidR="00E51263" w:rsidRPr="00BF04B4" w:rsidRDefault="00BF04B4" w:rsidP="00557E89">
      <w:pPr>
        <w:spacing w:after="0" w:line="276" w:lineRule="auto"/>
        <w:jc w:val="both"/>
        <w:rPr>
          <w:rFonts w:ascii="Calibri" w:eastAsia="Calibri" w:hAnsi="Calibri" w:cs="Times New Roman"/>
        </w:rPr>
      </w:pPr>
      <w:r w:rsidRPr="004C0F7D">
        <w:rPr>
          <w:rFonts w:ascii="Calibri" w:eastAsia="Calibri" w:hAnsi="Calibri" w:cs="Times New Roman"/>
        </w:rPr>
        <w:t xml:space="preserve">La présentation de </w:t>
      </w:r>
      <w:r w:rsidR="00974B04" w:rsidRPr="004C0F7D">
        <w:rPr>
          <w:rFonts w:ascii="Calibri" w:eastAsia="Calibri" w:hAnsi="Calibri" w:cs="Times New Roman"/>
        </w:rPr>
        <w:t>ce règlement</w:t>
      </w:r>
      <w:r w:rsidRPr="004C0F7D">
        <w:rPr>
          <w:rFonts w:ascii="Calibri" w:eastAsia="Calibri" w:hAnsi="Calibri" w:cs="Times New Roman"/>
        </w:rPr>
        <w:t xml:space="preserve"> aux agents a également fait l’objet d’une information sur les enjeux </w:t>
      </w:r>
      <w:r w:rsidRPr="00BF04B4">
        <w:rPr>
          <w:rFonts w:ascii="Calibri" w:eastAsia="Calibri" w:hAnsi="Calibri" w:cs="Times New Roman"/>
        </w:rPr>
        <w:t>et les risques du télétravail.</w:t>
      </w:r>
    </w:p>
    <w:p w14:paraId="0F18E951" w14:textId="77777777" w:rsidR="00BF04B4" w:rsidRDefault="00BF04B4" w:rsidP="00557E89">
      <w:pPr>
        <w:spacing w:after="0" w:line="276" w:lineRule="auto"/>
        <w:jc w:val="both"/>
        <w:rPr>
          <w:rFonts w:ascii="Calibri" w:eastAsia="Calibri" w:hAnsi="Calibri" w:cs="Times New Roman"/>
          <w:b/>
          <w:smallCaps/>
          <w:sz w:val="24"/>
        </w:rPr>
      </w:pPr>
    </w:p>
    <w:p w14:paraId="3792BE1D" w14:textId="258470D9" w:rsidR="00557E89" w:rsidRPr="00557E89" w:rsidRDefault="00557E89" w:rsidP="00557E89">
      <w:pPr>
        <w:spacing w:after="0" w:line="276" w:lineRule="auto"/>
        <w:jc w:val="both"/>
        <w:rPr>
          <w:rFonts w:ascii="Calibri" w:eastAsia="Calibri" w:hAnsi="Calibri" w:cs="Times New Roman"/>
          <w:smallCaps/>
          <w:sz w:val="24"/>
        </w:rPr>
      </w:pPr>
      <w:r w:rsidRPr="00557E89">
        <w:rPr>
          <w:rFonts w:ascii="Calibri" w:eastAsia="Calibri" w:hAnsi="Calibri" w:cs="Times New Roman"/>
          <w:b/>
          <w:smallCaps/>
          <w:sz w:val="24"/>
          <w:highlight w:val="magenta"/>
        </w:rPr>
        <w:t xml:space="preserve">Article 1 : Identification </w:t>
      </w:r>
      <w:r w:rsidR="00EC27E2">
        <w:rPr>
          <w:rFonts w:ascii="Calibri" w:eastAsia="Calibri" w:hAnsi="Calibri" w:cs="Times New Roman"/>
          <w:b/>
          <w:smallCaps/>
          <w:sz w:val="24"/>
          <w:highlight w:val="magenta"/>
        </w:rPr>
        <w:t xml:space="preserve">des activités </w:t>
      </w:r>
      <w:r w:rsidR="004C66B6">
        <w:rPr>
          <w:rFonts w:ascii="Calibri" w:eastAsia="Calibri" w:hAnsi="Calibri" w:cs="Times New Roman"/>
          <w:b/>
          <w:smallCaps/>
          <w:sz w:val="24"/>
          <w:highlight w:val="magenta"/>
        </w:rPr>
        <w:t>et conditions d’</w:t>
      </w:r>
      <w:r w:rsidR="00076034">
        <w:rPr>
          <w:rFonts w:ascii="Calibri" w:eastAsia="Calibri" w:hAnsi="Calibri" w:cs="Times New Roman"/>
          <w:b/>
          <w:smallCaps/>
          <w:sz w:val="24"/>
          <w:highlight w:val="magenta"/>
        </w:rPr>
        <w:t>é</w:t>
      </w:r>
      <w:r w:rsidR="004C66B6">
        <w:rPr>
          <w:rFonts w:ascii="Calibri" w:eastAsia="Calibri" w:hAnsi="Calibri" w:cs="Times New Roman"/>
          <w:b/>
          <w:smallCaps/>
          <w:sz w:val="24"/>
          <w:highlight w:val="magenta"/>
        </w:rPr>
        <w:t>ligibilit</w:t>
      </w:r>
      <w:r w:rsidR="00076034">
        <w:rPr>
          <w:rFonts w:ascii="Calibri" w:eastAsia="Calibri" w:hAnsi="Calibri" w:cs="Times New Roman"/>
          <w:b/>
          <w:smallCaps/>
          <w:sz w:val="24"/>
          <w:highlight w:val="magenta"/>
        </w:rPr>
        <w:t>é</w:t>
      </w:r>
      <w:r w:rsidR="004C66B6">
        <w:rPr>
          <w:rFonts w:ascii="Calibri" w:eastAsia="Calibri" w:hAnsi="Calibri" w:cs="Times New Roman"/>
          <w:b/>
          <w:smallCaps/>
          <w:sz w:val="24"/>
          <w:highlight w:val="magenta"/>
        </w:rPr>
        <w:t xml:space="preserve"> au</w:t>
      </w:r>
      <w:r w:rsidRPr="00557E89">
        <w:rPr>
          <w:rFonts w:ascii="Calibri" w:eastAsia="Calibri" w:hAnsi="Calibri" w:cs="Times New Roman"/>
          <w:b/>
          <w:smallCaps/>
          <w:sz w:val="24"/>
          <w:highlight w:val="magenta"/>
        </w:rPr>
        <w:t xml:space="preserve"> télétravail</w:t>
      </w:r>
      <w:r w:rsidRPr="00557E89">
        <w:rPr>
          <w:rFonts w:ascii="Calibri" w:eastAsia="Calibri" w:hAnsi="Calibri" w:cs="Times New Roman"/>
          <w:smallCaps/>
          <w:sz w:val="24"/>
        </w:rPr>
        <w:t> </w:t>
      </w:r>
    </w:p>
    <w:p w14:paraId="432740E7" w14:textId="6D1A3B57" w:rsidR="00E052CD" w:rsidRPr="00A63CFC" w:rsidRDefault="00E052CD" w:rsidP="00E052CD">
      <w:pPr>
        <w:spacing w:after="0"/>
        <w:jc w:val="both"/>
        <w:rPr>
          <w:rFonts w:eastAsia="Calibri"/>
          <w:bCs/>
          <w:i/>
          <w:iCs/>
          <w:sz w:val="20"/>
          <w:szCs w:val="20"/>
          <w:highlight w:val="cyan"/>
        </w:rPr>
      </w:pPr>
      <w:r w:rsidRPr="00A63CFC">
        <w:rPr>
          <w:rFonts w:eastAsia="Calibri"/>
          <w:bCs/>
          <w:i/>
          <w:iCs/>
          <w:sz w:val="20"/>
          <w:szCs w:val="20"/>
          <w:highlight w:val="cyan"/>
        </w:rPr>
        <w:lastRenderedPageBreak/>
        <w:t xml:space="preserve">Il convient ici d’établir </w:t>
      </w:r>
      <w:r w:rsidRPr="00A63CFC">
        <w:rPr>
          <w:rFonts w:eastAsia="Calibri"/>
          <w:b/>
          <w:bCs/>
          <w:i/>
          <w:iCs/>
          <w:sz w:val="20"/>
          <w:szCs w:val="20"/>
          <w:highlight w:val="cyan"/>
        </w:rPr>
        <w:t xml:space="preserve">des critères transparents </w:t>
      </w:r>
      <w:r w:rsidRPr="00A63CFC">
        <w:rPr>
          <w:rFonts w:eastAsia="Calibri"/>
          <w:bCs/>
          <w:i/>
          <w:iCs/>
          <w:sz w:val="20"/>
          <w:szCs w:val="20"/>
          <w:highlight w:val="cyan"/>
        </w:rPr>
        <w:t xml:space="preserve">pour différencier les activités télétravaillables des activités non éligibles. Par conséquent, vous devez </w:t>
      </w:r>
      <w:r w:rsidRPr="00A63CFC">
        <w:rPr>
          <w:rFonts w:eastAsia="Calibri"/>
          <w:b/>
          <w:bCs/>
          <w:i/>
          <w:iCs/>
          <w:sz w:val="20"/>
          <w:szCs w:val="20"/>
          <w:highlight w:val="cyan"/>
        </w:rPr>
        <w:t>définir les activités exercées et non les postes occupés</w:t>
      </w:r>
      <w:r w:rsidRPr="00A63CFC">
        <w:rPr>
          <w:rFonts w:eastAsia="Calibri"/>
          <w:bCs/>
          <w:i/>
          <w:iCs/>
          <w:sz w:val="20"/>
          <w:szCs w:val="20"/>
          <w:highlight w:val="cyan"/>
        </w:rPr>
        <w:t xml:space="preserve"> qui peuvent bénéficier du télétravail. Les modalités de mise en œuvre peuvent ainsi varier selon les missions exercées et leurs spécificités. L’éligibilité des activités ouvertes au télétravail doit faire l’objet d’un dialogue social de proximité, tout comme les nouvelles organisations de travail incluant le télétravail. Ci-après, vous avez la possibilité soit de lister les activités éligibles soit à l’inverse de préciser celles qui ne le sont pas. </w:t>
      </w:r>
    </w:p>
    <w:p w14:paraId="53F1AEFD" w14:textId="77777777" w:rsidR="00E052CD" w:rsidRPr="00C80FF4" w:rsidRDefault="00E052CD" w:rsidP="00E052CD">
      <w:pPr>
        <w:spacing w:after="0"/>
        <w:ind w:left="-851"/>
        <w:jc w:val="both"/>
        <w:rPr>
          <w:rFonts w:eastAsia="Calibri"/>
          <w:bCs/>
          <w:iCs/>
          <w:highlight w:val="yellow"/>
        </w:rPr>
      </w:pPr>
    </w:p>
    <w:p w14:paraId="79D30E47" w14:textId="77777777" w:rsidR="00E052CD" w:rsidRPr="00C80FF4" w:rsidRDefault="00E052CD" w:rsidP="00E052CD">
      <w:pPr>
        <w:spacing w:after="0"/>
        <w:rPr>
          <w:rFonts w:eastAsia="Calibri"/>
          <w:b/>
          <w:i/>
        </w:rPr>
      </w:pPr>
      <w:r w:rsidRPr="00665E5A">
        <w:rPr>
          <w:rFonts w:eastAsia="Calibri"/>
          <w:b/>
          <w:i/>
          <w:highlight w:val="cyan"/>
        </w:rPr>
        <w:t>(1 choix possible)</w:t>
      </w:r>
    </w:p>
    <w:p w14:paraId="30D7A8FD" w14:textId="77777777" w:rsidR="00E052CD" w:rsidRPr="00C80FF4" w:rsidRDefault="00E052CD" w:rsidP="00E052CD">
      <w:pPr>
        <w:spacing w:after="0"/>
        <w:jc w:val="both"/>
        <w:rPr>
          <w:rFonts w:eastAsia="Calibri"/>
        </w:rPr>
      </w:pPr>
      <w:r>
        <w:sym w:font="Wingdings" w:char="F06F"/>
      </w:r>
      <w:r>
        <w:t xml:space="preserve"> </w:t>
      </w:r>
      <w:r>
        <w:rPr>
          <w:rFonts w:eastAsia="Calibri"/>
        </w:rPr>
        <w:t xml:space="preserve">Les </w:t>
      </w:r>
      <w:r w:rsidRPr="00C80FF4">
        <w:rPr>
          <w:rFonts w:eastAsia="Calibri"/>
        </w:rPr>
        <w:t xml:space="preserve">activités éligibles au télétravail sont les suivantes : </w:t>
      </w:r>
    </w:p>
    <w:p w14:paraId="5C7ABAAA" w14:textId="77777777" w:rsidR="00E052CD" w:rsidRPr="00A63CFC" w:rsidRDefault="00E052CD" w:rsidP="00E052CD">
      <w:pPr>
        <w:spacing w:after="0"/>
        <w:jc w:val="both"/>
        <w:rPr>
          <w:rFonts w:eastAsia="Calibri"/>
          <w:i/>
          <w:sz w:val="20"/>
          <w:highlight w:val="cyan"/>
        </w:rPr>
      </w:pPr>
      <w:r w:rsidRPr="00A63CFC">
        <w:rPr>
          <w:rFonts w:eastAsia="Calibri"/>
          <w:i/>
          <w:sz w:val="20"/>
          <w:highlight w:val="cyan"/>
        </w:rPr>
        <w:t>(Exemple : comptabilité, instruction de dossiers d’urbanisme)</w:t>
      </w:r>
    </w:p>
    <w:p w14:paraId="6B57F3E8"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2834F78E"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1309C833"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7951F62F"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585E68FA" w14:textId="77777777" w:rsidR="00E052CD" w:rsidRDefault="00E052CD" w:rsidP="00E052CD">
      <w:pPr>
        <w:spacing w:after="0"/>
        <w:jc w:val="both"/>
        <w:rPr>
          <w:rFonts w:eastAsia="Calibri"/>
          <w:b/>
          <w:i/>
          <w:highlight w:val="yellow"/>
        </w:rPr>
      </w:pPr>
    </w:p>
    <w:p w14:paraId="38EE1B0F" w14:textId="77777777" w:rsidR="00E052CD" w:rsidRPr="00C80FF4" w:rsidRDefault="00E052CD" w:rsidP="00E052CD">
      <w:pPr>
        <w:spacing w:after="0"/>
        <w:jc w:val="both"/>
        <w:rPr>
          <w:rFonts w:eastAsia="Calibri"/>
          <w:b/>
          <w:i/>
        </w:rPr>
      </w:pPr>
      <w:r w:rsidRPr="00665E5A">
        <w:rPr>
          <w:rFonts w:eastAsia="Calibri"/>
          <w:b/>
          <w:i/>
          <w:highlight w:val="cyan"/>
        </w:rPr>
        <w:t>OU</w:t>
      </w:r>
      <w:r w:rsidRPr="00C80FF4">
        <w:rPr>
          <w:rFonts w:eastAsia="Calibri"/>
          <w:b/>
          <w:i/>
        </w:rPr>
        <w:t xml:space="preserve"> </w:t>
      </w:r>
    </w:p>
    <w:p w14:paraId="2190D8EE" w14:textId="77777777" w:rsidR="00E052CD" w:rsidRPr="00C80FF4" w:rsidRDefault="00E052CD" w:rsidP="00E052CD">
      <w:pPr>
        <w:spacing w:after="0"/>
        <w:jc w:val="both"/>
        <w:rPr>
          <w:rFonts w:eastAsia="Calibri"/>
        </w:rPr>
      </w:pPr>
    </w:p>
    <w:p w14:paraId="4CDEEB11" w14:textId="7AA368D1" w:rsidR="00E052CD" w:rsidRPr="00C80FF4" w:rsidRDefault="00E052CD" w:rsidP="00E052CD">
      <w:pPr>
        <w:spacing w:after="0"/>
        <w:jc w:val="both"/>
        <w:rPr>
          <w:rFonts w:eastAsia="Calibri"/>
          <w:i/>
        </w:rPr>
      </w:pPr>
      <w:r>
        <w:sym w:font="Wingdings" w:char="F06F"/>
      </w:r>
      <w:r>
        <w:rPr>
          <w:rFonts w:eastAsia="Calibri"/>
        </w:rPr>
        <w:t xml:space="preserve"> </w:t>
      </w:r>
      <w:r w:rsidR="00E92B63">
        <w:rPr>
          <w:rFonts w:eastAsia="Calibri"/>
        </w:rPr>
        <w:t>L</w:t>
      </w:r>
      <w:r w:rsidRPr="00C80FF4">
        <w:rPr>
          <w:rFonts w:eastAsia="Calibri"/>
        </w:rPr>
        <w:t xml:space="preserve">'ensemble des activités exercées par les agents </w:t>
      </w:r>
      <w:r>
        <w:rPr>
          <w:rFonts w:eastAsia="Calibri"/>
        </w:rPr>
        <w:t>s</w:t>
      </w:r>
      <w:r w:rsidRPr="00C80FF4">
        <w:rPr>
          <w:rFonts w:eastAsia="Calibri"/>
        </w:rPr>
        <w:t>ont éligibles au télétravail à l'exception des activités suivantes :</w:t>
      </w:r>
    </w:p>
    <w:p w14:paraId="1EECC564" w14:textId="67B31DE7" w:rsidR="00E052CD" w:rsidRPr="00A63CFC" w:rsidRDefault="00E052CD" w:rsidP="00E052CD">
      <w:pPr>
        <w:spacing w:after="0"/>
        <w:jc w:val="both"/>
        <w:rPr>
          <w:rFonts w:eastAsia="Calibri"/>
          <w:i/>
          <w:sz w:val="20"/>
          <w:highlight w:val="cyan"/>
        </w:rPr>
      </w:pPr>
      <w:r w:rsidRPr="00A63CFC">
        <w:rPr>
          <w:rFonts w:eastAsia="Calibri"/>
          <w:i/>
          <w:sz w:val="20"/>
          <w:highlight w:val="cyan"/>
        </w:rPr>
        <w:t>Exemple : nécessité d'assurer un accueil ou une présence physique dans les locaux de la collectivité/de l’établissement public ; accomplissement de travaux nécessitant l'utilisation en format papier de dossiers de tous types ou nécessitant des impressions ou manipulations en grand nombre ; accomplissement de travaux portant sur des documents confidentiels ou des données à caractère sensible, dès lors que le respect de la confidentialité de ces documents ou données ne peut être assuré en-dehors des locaux de travail ;  toute activité professionnelle supposant qu'un agent exerce hors des locaux de la collectivité/de l’établissement public, notamment pour les activités nécessitant une prés</w:t>
      </w:r>
      <w:r w:rsidR="00665E5A">
        <w:rPr>
          <w:rFonts w:eastAsia="Calibri"/>
          <w:i/>
          <w:sz w:val="20"/>
          <w:highlight w:val="cyan"/>
        </w:rPr>
        <w:t>ence sur des lieux particuliers……</w:t>
      </w:r>
    </w:p>
    <w:p w14:paraId="7C5D5B7A"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248B4278"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0D81C5D8"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468FB78D"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12816C06" w14:textId="77777777" w:rsidR="00E052CD" w:rsidRPr="009972A0" w:rsidRDefault="00E052CD" w:rsidP="00E052CD">
      <w:pPr>
        <w:tabs>
          <w:tab w:val="right" w:leader="dot" w:pos="9072"/>
        </w:tabs>
        <w:spacing w:after="0"/>
        <w:jc w:val="both"/>
        <w:rPr>
          <w:rFonts w:eastAsia="Calibri"/>
          <w:b/>
          <w:i/>
        </w:rPr>
      </w:pPr>
      <w:r w:rsidRPr="009972A0">
        <w:rPr>
          <w:rFonts w:eastAsia="Calibri"/>
          <w:b/>
          <w:i/>
        </w:rPr>
        <w:tab/>
      </w:r>
    </w:p>
    <w:p w14:paraId="43C8F190" w14:textId="0A19E6D1" w:rsidR="00557E89" w:rsidRPr="00557E89" w:rsidRDefault="00E052CD" w:rsidP="00E052CD">
      <w:pPr>
        <w:spacing w:after="0" w:line="276" w:lineRule="auto"/>
        <w:jc w:val="both"/>
        <w:rPr>
          <w:rFonts w:ascii="Calibri" w:eastAsia="Calibri" w:hAnsi="Calibri" w:cs="Times New Roman"/>
        </w:rPr>
      </w:pPr>
      <w:r w:rsidRPr="009972A0">
        <w:rPr>
          <w:rFonts w:eastAsia="Calibri"/>
          <w:b/>
          <w:i/>
        </w:rPr>
        <w:tab/>
      </w:r>
    </w:p>
    <w:p w14:paraId="0EE7EB32" w14:textId="3432F2D9" w:rsidR="00557E89" w:rsidRDefault="00557E89" w:rsidP="00BF04B4">
      <w:pPr>
        <w:spacing w:before="120" w:after="0" w:line="276" w:lineRule="auto"/>
        <w:jc w:val="both"/>
        <w:rPr>
          <w:rFonts w:ascii="Calibri" w:eastAsia="Calibri" w:hAnsi="Calibri" w:cs="Times New Roman"/>
        </w:rPr>
      </w:pPr>
      <w:r w:rsidRPr="00557E89">
        <w:rPr>
          <w:rFonts w:ascii="Calibri" w:eastAsia="Calibri" w:hAnsi="Calibri" w:cs="Times New Roman"/>
        </w:rPr>
        <w:t>L'inéligibilité de certaines activités au télétravail, si celles-ci ne constituent pas la totalité des activités exercées par l'agent, ne s'oppose pas à la possibilité pour l'agent d'accéder au télétravail dès lors qu'un volume suffisant d'activités télétravaillables peuvent être identifiées et regroupées.</w:t>
      </w:r>
      <w:r w:rsidR="00665E5A">
        <w:rPr>
          <w:rFonts w:ascii="Calibri" w:eastAsia="Calibri" w:hAnsi="Calibri" w:cs="Times New Roman"/>
        </w:rPr>
        <w:t xml:space="preserve"> </w:t>
      </w:r>
    </w:p>
    <w:p w14:paraId="389B3369" w14:textId="0B839CB7" w:rsidR="00B86794" w:rsidRPr="00BF04B4" w:rsidRDefault="001A4A19" w:rsidP="00BF04B4">
      <w:pPr>
        <w:spacing w:before="120" w:after="0" w:line="276" w:lineRule="auto"/>
        <w:jc w:val="both"/>
        <w:rPr>
          <w:rFonts w:ascii="Calibri" w:eastAsia="Calibri" w:hAnsi="Calibri" w:cs="Times New Roman"/>
        </w:rPr>
      </w:pPr>
      <w:r w:rsidRPr="002D586C">
        <w:rPr>
          <w:rFonts w:ascii="Calibri" w:eastAsia="Calibri" w:hAnsi="Calibri" w:cs="Times New Roman"/>
        </w:rPr>
        <w:lastRenderedPageBreak/>
        <w:t xml:space="preserve">De plus, au-delà des activités, </w:t>
      </w:r>
      <w:r w:rsidR="00786B7F" w:rsidRPr="002D586C">
        <w:rPr>
          <w:rFonts w:ascii="Calibri" w:eastAsia="Calibri" w:hAnsi="Calibri" w:cs="Times New Roman"/>
        </w:rPr>
        <w:t>est</w:t>
      </w:r>
      <w:r w:rsidR="00BF04B4" w:rsidRPr="002D586C">
        <w:rPr>
          <w:rFonts w:ascii="Calibri" w:eastAsia="Calibri" w:hAnsi="Calibri" w:cs="Times New Roman"/>
        </w:rPr>
        <w:t xml:space="preserve"> </w:t>
      </w:r>
      <w:r w:rsidRPr="002D586C">
        <w:rPr>
          <w:rFonts w:ascii="Calibri" w:eastAsia="Calibri" w:hAnsi="Calibri" w:cs="Times New Roman"/>
        </w:rPr>
        <w:t>pris</w:t>
      </w:r>
      <w:r w:rsidR="00786B7F" w:rsidRPr="002D586C">
        <w:rPr>
          <w:rFonts w:ascii="Calibri" w:eastAsia="Calibri" w:hAnsi="Calibri" w:cs="Times New Roman"/>
        </w:rPr>
        <w:t>e</w:t>
      </w:r>
      <w:r w:rsidRPr="002D586C">
        <w:rPr>
          <w:rFonts w:ascii="Calibri" w:eastAsia="Calibri" w:hAnsi="Calibri" w:cs="Times New Roman"/>
        </w:rPr>
        <w:t xml:space="preserve"> en compte,</w:t>
      </w:r>
      <w:r w:rsidR="00786B7F" w:rsidRPr="002D586C">
        <w:rPr>
          <w:rFonts w:ascii="Calibri" w:eastAsia="Calibri" w:hAnsi="Calibri" w:cs="Times New Roman"/>
        </w:rPr>
        <w:t xml:space="preserve"> l’évaluation des capacités de l’agent à télétravailler par le supérieur hiérarchique au regard des critères d'éligibilité suivants :</w:t>
      </w:r>
      <w:r w:rsidRPr="002D586C">
        <w:rPr>
          <w:rFonts w:ascii="Calibri" w:eastAsia="Calibri" w:hAnsi="Calibri" w:cs="Times New Roman"/>
        </w:rPr>
        <w:t xml:space="preserve"> sa </w:t>
      </w:r>
      <w:r w:rsidRPr="00BF04B4">
        <w:rPr>
          <w:rFonts w:ascii="Calibri" w:eastAsia="Calibri" w:hAnsi="Calibri" w:cs="Times New Roman"/>
        </w:rPr>
        <w:t>capacité d'autonomie, sa capacité d'adaptation et de communication, son sens de l'initiative, sa maîtrise de la gestion du temps, son expérience dans l'emploi, son aptitude à rendre compte, sa capacité à maintenir un lien avec sa hiérarchie</w:t>
      </w:r>
      <w:r w:rsidR="00BF04B4" w:rsidRPr="00BF04B4">
        <w:rPr>
          <w:rFonts w:ascii="Calibri" w:eastAsia="Calibri" w:hAnsi="Calibri" w:cs="Times New Roman"/>
        </w:rPr>
        <w:t>, le collectif de travail.</w:t>
      </w:r>
    </w:p>
    <w:p w14:paraId="4198560D" w14:textId="77777777" w:rsidR="004C66B6" w:rsidRPr="00557E89" w:rsidRDefault="004C66B6" w:rsidP="00B86794">
      <w:pPr>
        <w:tabs>
          <w:tab w:val="left" w:pos="8028"/>
        </w:tabs>
        <w:spacing w:after="0" w:line="276" w:lineRule="auto"/>
        <w:jc w:val="both"/>
        <w:rPr>
          <w:rFonts w:ascii="Calibri" w:eastAsia="Calibri" w:hAnsi="Calibri" w:cs="Times New Roman"/>
          <w:b/>
        </w:rPr>
      </w:pPr>
    </w:p>
    <w:p w14:paraId="276568EA" w14:textId="77777777" w:rsidR="006A6FAC" w:rsidRDefault="006A6FAC" w:rsidP="00557E89">
      <w:pPr>
        <w:spacing w:after="0" w:line="276" w:lineRule="auto"/>
        <w:jc w:val="both"/>
        <w:rPr>
          <w:rFonts w:ascii="Calibri" w:eastAsia="Calibri" w:hAnsi="Calibri" w:cs="Times New Roman"/>
          <w:b/>
          <w:smallCaps/>
          <w:sz w:val="24"/>
          <w:szCs w:val="24"/>
          <w:highlight w:val="magenta"/>
        </w:rPr>
      </w:pPr>
    </w:p>
    <w:p w14:paraId="32E76EC9" w14:textId="6DDF379D"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highlight w:val="magenta"/>
        </w:rPr>
        <w:t xml:space="preserve">Article 2 : </w:t>
      </w:r>
      <w:r w:rsidR="00CE4784">
        <w:rPr>
          <w:rFonts w:ascii="Calibri" w:eastAsia="Calibri" w:hAnsi="Calibri" w:cs="Times New Roman"/>
          <w:b/>
          <w:smallCaps/>
          <w:sz w:val="24"/>
          <w:szCs w:val="24"/>
          <w:highlight w:val="magenta"/>
        </w:rPr>
        <w:t>Lieux et i</w:t>
      </w:r>
      <w:r w:rsidRPr="00557E89">
        <w:rPr>
          <w:rFonts w:ascii="Calibri" w:eastAsia="Calibri" w:hAnsi="Calibri" w:cs="Times New Roman"/>
          <w:b/>
          <w:smallCaps/>
          <w:sz w:val="24"/>
          <w:szCs w:val="24"/>
          <w:highlight w:val="magenta"/>
        </w:rPr>
        <w:t>dentification des locaux mis à disposition pour l’exercice du télétravail</w:t>
      </w:r>
    </w:p>
    <w:p w14:paraId="1C20ED32" w14:textId="77777777" w:rsidR="00E052CD" w:rsidRPr="00573DF8" w:rsidRDefault="00E052CD" w:rsidP="00E052CD">
      <w:pPr>
        <w:jc w:val="both"/>
      </w:pPr>
      <w:r w:rsidRPr="00573DF8">
        <w:t xml:space="preserve">Le télétravail sera exercé : </w:t>
      </w:r>
    </w:p>
    <w:p w14:paraId="36385894" w14:textId="1C91B41E" w:rsidR="00E052CD" w:rsidRPr="00A63CFC" w:rsidRDefault="00E052CD" w:rsidP="00E052CD">
      <w:pPr>
        <w:jc w:val="both"/>
        <w:rPr>
          <w:rFonts w:ascii="Cambria" w:hAnsi="Cambria"/>
          <w:i/>
          <w:iCs/>
          <w:color w:val="FFFFFF"/>
          <w:sz w:val="24"/>
          <w:szCs w:val="28"/>
        </w:rPr>
      </w:pPr>
      <w:r w:rsidRPr="00A63CFC">
        <w:rPr>
          <w:i/>
          <w:sz w:val="20"/>
          <w:highlight w:val="cyan"/>
        </w:rPr>
        <w:t>L’article 2 du décret de 2016 précise que le télétravail peut être organisé au domicile de l’agent, dans un autre lieu privé ou tout lieu à usage professionnel. Pour cela, il convient de définir ci-après, les lieux autorisés pour le télétravail.</w:t>
      </w:r>
    </w:p>
    <w:p w14:paraId="2AAAEF32" w14:textId="77777777" w:rsidR="00E052CD" w:rsidRPr="00557E89" w:rsidRDefault="00E052CD" w:rsidP="00E052CD">
      <w:pPr>
        <w:spacing w:after="0"/>
        <w:jc w:val="both"/>
        <w:rPr>
          <w:rFonts w:eastAsia="Calibri"/>
          <w:b/>
          <w:i/>
        </w:rPr>
      </w:pPr>
      <w:r w:rsidRPr="009D4BCE">
        <w:rPr>
          <w:rFonts w:eastAsia="Calibri"/>
          <w:b/>
          <w:i/>
          <w:highlight w:val="cyan"/>
        </w:rPr>
        <w:t>(plusieurs choix possibles)</w:t>
      </w:r>
    </w:p>
    <w:p w14:paraId="4E6BA7C3" w14:textId="2A107FE7" w:rsidR="00E60EA6" w:rsidRPr="002D586C" w:rsidRDefault="00E052CD" w:rsidP="00E052CD">
      <w:pPr>
        <w:spacing w:after="0"/>
        <w:jc w:val="both"/>
        <w:rPr>
          <w:rFonts w:eastAsia="Calibri"/>
          <w:bCs/>
        </w:rPr>
      </w:pPr>
      <w:r w:rsidRPr="002D586C">
        <w:rPr>
          <w:bCs/>
        </w:rPr>
        <w:sym w:font="Wingdings" w:char="F06F"/>
      </w:r>
      <w:r w:rsidRPr="002D586C">
        <w:rPr>
          <w:bCs/>
        </w:rPr>
        <w:t xml:space="preserve"> </w:t>
      </w:r>
      <w:r w:rsidR="00E60EA6" w:rsidRPr="002D586C">
        <w:rPr>
          <w:bCs/>
        </w:rPr>
        <w:t xml:space="preserve">  </w:t>
      </w:r>
      <w:r w:rsidR="00E60EA6" w:rsidRPr="002D586C">
        <w:rPr>
          <w:rFonts w:eastAsia="Calibri"/>
          <w:bCs/>
        </w:rPr>
        <w:t xml:space="preserve">Au domicile de l’agent </w:t>
      </w:r>
    </w:p>
    <w:p w14:paraId="7AA72B4D" w14:textId="7919C41E" w:rsidR="00E052CD" w:rsidRPr="002D586C" w:rsidRDefault="00E60EA6" w:rsidP="00E052CD">
      <w:pPr>
        <w:spacing w:after="0"/>
        <w:jc w:val="both"/>
        <w:rPr>
          <w:rFonts w:eastAsia="Calibri"/>
          <w:bCs/>
        </w:rPr>
      </w:pPr>
      <w:r w:rsidRPr="002D586C">
        <w:rPr>
          <w:bCs/>
        </w:rPr>
        <w:sym w:font="Wingdings" w:char="F06F"/>
      </w:r>
      <w:r w:rsidRPr="002D586C">
        <w:rPr>
          <w:bCs/>
        </w:rPr>
        <w:t xml:space="preserve"> </w:t>
      </w:r>
      <w:r w:rsidRPr="002D586C">
        <w:rPr>
          <w:rFonts w:eastAsia="Calibri"/>
          <w:bCs/>
        </w:rPr>
        <w:t xml:space="preserve">  Dans un autre lieu privé</w:t>
      </w:r>
    </w:p>
    <w:p w14:paraId="7A351684" w14:textId="1ABA5E30" w:rsidR="00E052CD" w:rsidRDefault="00E052CD" w:rsidP="00E052CD">
      <w:pPr>
        <w:tabs>
          <w:tab w:val="right" w:leader="dot" w:pos="9072"/>
        </w:tabs>
        <w:spacing w:after="0"/>
        <w:jc w:val="both"/>
        <w:rPr>
          <w:rFonts w:eastAsia="Calibri"/>
        </w:rPr>
      </w:pPr>
      <w:r w:rsidRPr="002D586C">
        <w:rPr>
          <w:bCs/>
        </w:rPr>
        <w:sym w:font="Wingdings" w:char="F06F"/>
      </w:r>
      <w:r w:rsidRPr="002D586C">
        <w:rPr>
          <w:bCs/>
        </w:rPr>
        <w:t xml:space="preserve"> </w:t>
      </w:r>
      <w:r w:rsidR="00E60EA6" w:rsidRPr="002D586C">
        <w:rPr>
          <w:bCs/>
        </w:rPr>
        <w:t xml:space="preserve"> </w:t>
      </w:r>
      <w:r w:rsidR="00E60EA6" w:rsidRPr="002D586C">
        <w:rPr>
          <w:rFonts w:eastAsia="Calibri"/>
          <w:bCs/>
        </w:rPr>
        <w:t>Dans</w:t>
      </w:r>
      <w:r w:rsidRPr="002D586C">
        <w:rPr>
          <w:rFonts w:eastAsia="Calibri"/>
          <w:bCs/>
        </w:rPr>
        <w:t xml:space="preserve"> tout lieu à usage professionnel dont les tiers-lieux qui doivent être conformes aux règles</w:t>
      </w:r>
      <w:r w:rsidRPr="002D586C">
        <w:rPr>
          <w:rFonts w:eastAsia="Calibri"/>
        </w:rPr>
        <w:t xml:space="preserve"> </w:t>
      </w:r>
      <w:r>
        <w:rPr>
          <w:rFonts w:eastAsia="Calibri"/>
        </w:rPr>
        <w:t>applicables à la santé et sécurité au travail.</w:t>
      </w:r>
      <w:r w:rsidR="00665E5A" w:rsidRPr="00665E5A">
        <w:rPr>
          <w:rFonts w:eastAsia="Calibri"/>
          <w:sz w:val="20"/>
          <w:highlight w:val="cyan"/>
        </w:rPr>
        <w:t xml:space="preserve"> (Indiquer le</w:t>
      </w:r>
      <w:r w:rsidR="00BD2C3A">
        <w:rPr>
          <w:rFonts w:eastAsia="Calibri"/>
          <w:sz w:val="20"/>
          <w:highlight w:val="cyan"/>
        </w:rPr>
        <w:t>(s)</w:t>
      </w:r>
      <w:r w:rsidR="00665E5A" w:rsidRPr="00665E5A">
        <w:rPr>
          <w:rFonts w:eastAsia="Calibri"/>
          <w:sz w:val="20"/>
          <w:highlight w:val="cyan"/>
        </w:rPr>
        <w:t xml:space="preserve"> lieu</w:t>
      </w:r>
      <w:r w:rsidR="00BD2C3A">
        <w:rPr>
          <w:rFonts w:eastAsia="Calibri"/>
          <w:sz w:val="20"/>
          <w:highlight w:val="cyan"/>
        </w:rPr>
        <w:t>(x)</w:t>
      </w:r>
      <w:r w:rsidR="00665E5A" w:rsidRPr="00665E5A">
        <w:rPr>
          <w:rFonts w:eastAsia="Calibri"/>
          <w:sz w:val="20"/>
          <w:highlight w:val="cyan"/>
        </w:rPr>
        <w:t xml:space="preserve"> désigné</w:t>
      </w:r>
      <w:r w:rsidR="00BD2C3A">
        <w:rPr>
          <w:rFonts w:eastAsia="Calibri"/>
          <w:sz w:val="20"/>
          <w:highlight w:val="cyan"/>
        </w:rPr>
        <w:t>(s)</w:t>
      </w:r>
      <w:r w:rsidR="00665E5A" w:rsidRPr="00665E5A">
        <w:rPr>
          <w:rFonts w:eastAsia="Calibri"/>
          <w:sz w:val="20"/>
          <w:highlight w:val="cyan"/>
        </w:rPr>
        <w:t xml:space="preserve"> et préciser le nombre de postes de travail qui y sont disponibles et leurs équipements</w:t>
      </w:r>
      <w:r w:rsidR="00BD2C3A">
        <w:rPr>
          <w:rFonts w:eastAsia="Calibri"/>
          <w:sz w:val="20"/>
          <w:highlight w:val="cyan"/>
        </w:rPr>
        <w:t xml:space="preserve"> + cartographie des tiers-lieux à joindre le cas échéant</w:t>
      </w:r>
      <w:r w:rsidR="00665E5A" w:rsidRPr="00665E5A">
        <w:rPr>
          <w:rFonts w:eastAsia="Calibri"/>
          <w:sz w:val="20"/>
          <w:highlight w:val="cyan"/>
        </w:rPr>
        <w:t>).</w:t>
      </w:r>
      <w:r>
        <w:rPr>
          <w:rFonts w:eastAsia="Calibri"/>
        </w:rPr>
        <w:tab/>
      </w:r>
    </w:p>
    <w:p w14:paraId="61ADB55F" w14:textId="77777777" w:rsidR="00E052CD" w:rsidRDefault="00E052CD" w:rsidP="00E052CD">
      <w:pPr>
        <w:tabs>
          <w:tab w:val="right" w:leader="dot" w:pos="9072"/>
        </w:tabs>
        <w:spacing w:after="0"/>
        <w:jc w:val="both"/>
        <w:rPr>
          <w:rFonts w:eastAsia="Calibri"/>
        </w:rPr>
      </w:pPr>
      <w:r>
        <w:rPr>
          <w:rFonts w:eastAsia="Calibri"/>
        </w:rPr>
        <w:tab/>
      </w:r>
    </w:p>
    <w:p w14:paraId="6013DB3F" w14:textId="77777777" w:rsidR="00E052CD" w:rsidRDefault="00E052CD" w:rsidP="00E052CD">
      <w:pPr>
        <w:tabs>
          <w:tab w:val="right" w:leader="dot" w:pos="9072"/>
        </w:tabs>
        <w:spacing w:after="0"/>
        <w:jc w:val="both"/>
        <w:rPr>
          <w:rFonts w:eastAsia="Calibri"/>
        </w:rPr>
      </w:pPr>
      <w:r>
        <w:rPr>
          <w:rFonts w:eastAsia="Calibri"/>
        </w:rPr>
        <w:tab/>
      </w:r>
    </w:p>
    <w:p w14:paraId="74CEE2A4" w14:textId="7EBC1DC7" w:rsidR="00E052CD" w:rsidRPr="00665E5A" w:rsidRDefault="00E052CD" w:rsidP="00E052CD">
      <w:pPr>
        <w:tabs>
          <w:tab w:val="right" w:leader="dot" w:pos="9072"/>
        </w:tabs>
        <w:spacing w:after="0"/>
        <w:jc w:val="both"/>
        <w:rPr>
          <w:rFonts w:eastAsia="Calibri"/>
          <w:sz w:val="20"/>
        </w:rPr>
      </w:pPr>
    </w:p>
    <w:p w14:paraId="3FD996DA" w14:textId="048631AA" w:rsidR="00E052CD" w:rsidRDefault="00E052CD" w:rsidP="007A0C55">
      <w:pPr>
        <w:tabs>
          <w:tab w:val="right" w:leader="dot" w:pos="9072"/>
        </w:tabs>
        <w:spacing w:before="120" w:after="0" w:line="240" w:lineRule="auto"/>
        <w:jc w:val="both"/>
        <w:rPr>
          <w:rFonts w:eastAsia="Calibri"/>
          <w:b/>
          <w:i/>
        </w:rPr>
      </w:pPr>
      <w:r w:rsidRPr="006735C1">
        <w:t xml:space="preserve">Un agent peut bénéficier, au titre d’une même autorisation, </w:t>
      </w:r>
      <w:r w:rsidR="00E60EA6">
        <w:t xml:space="preserve">de </w:t>
      </w:r>
      <w:r w:rsidRPr="006735C1">
        <w:t>ces différentes possibilités.</w:t>
      </w:r>
    </w:p>
    <w:p w14:paraId="00A42523" w14:textId="22741D47" w:rsidR="00557E89" w:rsidRDefault="00557E89" w:rsidP="007A0C55">
      <w:pPr>
        <w:spacing w:before="120" w:after="0" w:line="276" w:lineRule="auto"/>
        <w:jc w:val="both"/>
        <w:rPr>
          <w:rFonts w:ascii="Calibri" w:eastAsia="Calibri" w:hAnsi="Calibri" w:cs="Times New Roman"/>
        </w:rPr>
      </w:pPr>
      <w:r w:rsidRPr="00557E89">
        <w:rPr>
          <w:rFonts w:ascii="Calibri" w:eastAsia="Calibri" w:hAnsi="Calibri" w:cs="Times New Roman"/>
        </w:rPr>
        <w:t>L'acte individuel (arrêté pour les fonctionnaires ou avenant au contrat pour les agents contractuels) pré</w:t>
      </w:r>
      <w:r w:rsidRPr="00C36B19">
        <w:rPr>
          <w:rFonts w:ascii="Calibri" w:eastAsia="Calibri" w:hAnsi="Calibri" w:cs="Times New Roman"/>
        </w:rPr>
        <w:t>cise</w:t>
      </w:r>
      <w:r w:rsidRPr="00557E89">
        <w:rPr>
          <w:rFonts w:ascii="Calibri" w:eastAsia="Calibri" w:hAnsi="Calibri" w:cs="Times New Roman"/>
        </w:rPr>
        <w:t xml:space="preserve"> le ou les lieux où l'agent exerce</w:t>
      </w:r>
      <w:r w:rsidR="00E052CD">
        <w:rPr>
          <w:rFonts w:ascii="Calibri" w:eastAsia="Calibri" w:hAnsi="Calibri" w:cs="Times New Roman"/>
        </w:rPr>
        <w:t>ra</w:t>
      </w:r>
      <w:r w:rsidRPr="00557E89">
        <w:rPr>
          <w:rFonts w:ascii="Calibri" w:eastAsia="Calibri" w:hAnsi="Calibri" w:cs="Times New Roman"/>
        </w:rPr>
        <w:t xml:space="preserve"> ses fonctions en télétravail.</w:t>
      </w:r>
    </w:p>
    <w:p w14:paraId="04BF7D85" w14:textId="1EE5430B" w:rsidR="007A0C55" w:rsidRPr="002D586C" w:rsidRDefault="007A0C55" w:rsidP="007A0C55">
      <w:pPr>
        <w:pStyle w:val="Corpsdetexte"/>
        <w:spacing w:before="120" w:after="0"/>
        <w:ind w:right="92"/>
        <w:jc w:val="both"/>
        <w:rPr>
          <w:rFonts w:ascii="Calibri" w:hAnsi="Calibri" w:cs="Calibri"/>
          <w:sz w:val="22"/>
          <w:szCs w:val="22"/>
        </w:rPr>
      </w:pPr>
      <w:r w:rsidRPr="002D586C">
        <w:rPr>
          <w:rFonts w:ascii="Calibri" w:hAnsi="Calibri" w:cs="Calibri"/>
          <w:sz w:val="22"/>
          <w:szCs w:val="22"/>
        </w:rPr>
        <w:t>Le télétravailleur ne reçoit pas de public et ne fixe pas de rendez-vous professionnels à son domicile</w:t>
      </w:r>
      <w:r w:rsidR="00D9531D" w:rsidRPr="002D586C">
        <w:rPr>
          <w:rFonts w:ascii="Calibri" w:hAnsi="Calibri" w:cs="Calibri"/>
          <w:sz w:val="22"/>
          <w:szCs w:val="22"/>
        </w:rPr>
        <w:t xml:space="preserve"> ou dans un autre lieu privé</w:t>
      </w:r>
      <w:r w:rsidRPr="002D586C">
        <w:rPr>
          <w:rFonts w:ascii="Calibri" w:hAnsi="Calibri" w:cs="Calibri"/>
          <w:sz w:val="22"/>
          <w:szCs w:val="22"/>
        </w:rPr>
        <w:t>.</w:t>
      </w:r>
    </w:p>
    <w:p w14:paraId="27ED3DAF" w14:textId="77777777" w:rsidR="007A0C55" w:rsidRPr="00D001AA" w:rsidRDefault="007A0C55" w:rsidP="007A0C55">
      <w:pPr>
        <w:pStyle w:val="Corpsdetexte"/>
        <w:spacing w:before="120" w:after="0"/>
        <w:ind w:right="92"/>
        <w:jc w:val="both"/>
        <w:rPr>
          <w:rFonts w:ascii="Calibri" w:hAnsi="Calibri" w:cs="Calibri"/>
          <w:sz w:val="22"/>
          <w:szCs w:val="22"/>
        </w:rPr>
      </w:pPr>
      <w:r w:rsidRPr="00D001AA">
        <w:rPr>
          <w:rFonts w:ascii="Calibri" w:hAnsi="Calibri" w:cs="Calibri"/>
          <w:sz w:val="22"/>
          <w:szCs w:val="22"/>
        </w:rPr>
        <w:t>En cas de changement de domicile, l'agent doit prévenir son employeur et remplir toutes les conditions précitées pour poursuivre le télétravail.</w:t>
      </w:r>
    </w:p>
    <w:p w14:paraId="25D558E1" w14:textId="77777777" w:rsidR="007A0C55" w:rsidRPr="00557E89" w:rsidRDefault="007A0C55" w:rsidP="00557E89">
      <w:pPr>
        <w:spacing w:after="0" w:line="276" w:lineRule="auto"/>
        <w:jc w:val="both"/>
        <w:rPr>
          <w:rFonts w:ascii="Calibri" w:eastAsia="Calibri" w:hAnsi="Calibri" w:cs="Times New Roman"/>
        </w:rPr>
      </w:pPr>
    </w:p>
    <w:p w14:paraId="66695874" w14:textId="77777777"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rPr>
        <w:t>Article 3 : Règles à respecter en matière de sécurité des systèmes d'information et de protection des données</w:t>
      </w:r>
    </w:p>
    <w:p w14:paraId="4D46E113" w14:textId="08ED0387" w:rsidR="00BF7436" w:rsidRDefault="00BF7436" w:rsidP="00BF7436">
      <w:pPr>
        <w:spacing w:before="120" w:after="0"/>
        <w:jc w:val="both"/>
      </w:pPr>
      <w:r w:rsidRPr="002D586C">
        <w:lastRenderedPageBreak/>
        <w:t xml:space="preserve">La mise en œuvre du télétravail nécessite </w:t>
      </w:r>
      <w:r w:rsidR="00A147D0" w:rsidRPr="002D586C">
        <w:t xml:space="preserve">la dotation de l’ensemble des moyens techniques dans </w:t>
      </w:r>
      <w:r w:rsidRPr="002D586C">
        <w:t xml:space="preserve">le </w:t>
      </w:r>
      <w:r>
        <w:t xml:space="preserve">respect de règles de sécurité en matière informatique. Le système informatique doit pouvoir fonctionner de manière optimale et sécurisée, de même la confidentialité des données doit être préservée. </w:t>
      </w:r>
    </w:p>
    <w:p w14:paraId="333572AA" w14:textId="77777777" w:rsidR="00BF7436" w:rsidRPr="00A63CFC" w:rsidRDefault="00BF7436" w:rsidP="00BF7436">
      <w:pPr>
        <w:spacing w:after="0"/>
        <w:jc w:val="both"/>
        <w:rPr>
          <w:bCs/>
          <w:i/>
          <w:iCs/>
          <w:sz w:val="20"/>
          <w:highlight w:val="cyan"/>
        </w:rPr>
      </w:pPr>
      <w:r w:rsidRPr="00A63CFC">
        <w:rPr>
          <w:bCs/>
          <w:i/>
          <w:iCs/>
          <w:sz w:val="20"/>
          <w:highlight w:val="cyan"/>
        </w:rPr>
        <w:t xml:space="preserve">Il convient de préciser, ci-après, les éléments qui, compte tenu de sa situation propre, sont indispensables à la préservation de l’intégrité de son système informatique : comme par exemple, la nécessité de ramener périodiquement le matériel fourni dans les locaux pour des mises à jour ou l’obligation de sauvegarder chaque semaine ses travaux sur un disque dur externe…). </w:t>
      </w:r>
    </w:p>
    <w:p w14:paraId="404439D4" w14:textId="4C95DD93" w:rsidR="00A147D0" w:rsidRPr="00A63CFC" w:rsidRDefault="00BF7436" w:rsidP="00BF7436">
      <w:pPr>
        <w:spacing w:after="0"/>
        <w:jc w:val="both"/>
        <w:rPr>
          <w:bCs/>
          <w:i/>
          <w:iCs/>
          <w:sz w:val="20"/>
        </w:rPr>
      </w:pPr>
      <w:r w:rsidRPr="00A63CFC">
        <w:rPr>
          <w:bCs/>
          <w:i/>
          <w:iCs/>
          <w:sz w:val="20"/>
          <w:highlight w:val="cyan"/>
        </w:rPr>
        <w:t>Il peut également être opportun de renvoyer à une charte informatique rappelant notamment les consignes à respecter permettant le maintien du bon fonctionnement et de la bonne sécur</w:t>
      </w:r>
      <w:r>
        <w:rPr>
          <w:bCs/>
          <w:i/>
          <w:iCs/>
          <w:sz w:val="20"/>
          <w:highlight w:val="cyan"/>
        </w:rPr>
        <w:t xml:space="preserve">ité des outils informatiques. </w:t>
      </w:r>
    </w:p>
    <w:p w14:paraId="5FC4B0CA" w14:textId="77777777" w:rsidR="00BF7436" w:rsidRPr="009972A0" w:rsidRDefault="00BF7436" w:rsidP="00BF7436">
      <w:pPr>
        <w:tabs>
          <w:tab w:val="right" w:leader="dot" w:pos="9072"/>
        </w:tabs>
        <w:spacing w:after="0"/>
        <w:jc w:val="both"/>
        <w:rPr>
          <w:rFonts w:eastAsia="Calibri"/>
          <w:b/>
          <w:i/>
        </w:rPr>
      </w:pPr>
      <w:r w:rsidRPr="009972A0">
        <w:rPr>
          <w:rFonts w:eastAsia="Calibri"/>
          <w:b/>
          <w:i/>
        </w:rPr>
        <w:tab/>
      </w:r>
    </w:p>
    <w:p w14:paraId="17BF1239" w14:textId="77777777" w:rsidR="00BF7436" w:rsidRPr="009972A0" w:rsidRDefault="00BF7436" w:rsidP="00BF7436">
      <w:pPr>
        <w:tabs>
          <w:tab w:val="right" w:leader="dot" w:pos="9072"/>
        </w:tabs>
        <w:spacing w:after="0"/>
        <w:jc w:val="both"/>
        <w:rPr>
          <w:rFonts w:eastAsia="Calibri"/>
          <w:b/>
          <w:i/>
        </w:rPr>
      </w:pPr>
      <w:r w:rsidRPr="009972A0">
        <w:rPr>
          <w:rFonts w:eastAsia="Calibri"/>
          <w:b/>
          <w:i/>
        </w:rPr>
        <w:tab/>
      </w:r>
    </w:p>
    <w:p w14:paraId="182ACA35" w14:textId="77777777" w:rsidR="00BF7436" w:rsidRPr="009972A0" w:rsidRDefault="00BF7436" w:rsidP="00BF7436">
      <w:pPr>
        <w:tabs>
          <w:tab w:val="right" w:leader="dot" w:pos="9072"/>
        </w:tabs>
        <w:spacing w:after="0"/>
        <w:jc w:val="both"/>
        <w:rPr>
          <w:rFonts w:eastAsia="Calibri"/>
          <w:b/>
          <w:i/>
        </w:rPr>
      </w:pPr>
      <w:r w:rsidRPr="009972A0">
        <w:rPr>
          <w:rFonts w:eastAsia="Calibri"/>
          <w:b/>
          <w:i/>
        </w:rPr>
        <w:tab/>
      </w:r>
    </w:p>
    <w:p w14:paraId="3C9C2141" w14:textId="77777777" w:rsidR="00BF7436" w:rsidRPr="009972A0" w:rsidRDefault="00BF7436" w:rsidP="00BF7436">
      <w:pPr>
        <w:tabs>
          <w:tab w:val="right" w:leader="dot" w:pos="9072"/>
        </w:tabs>
        <w:spacing w:after="0"/>
        <w:jc w:val="both"/>
        <w:rPr>
          <w:rFonts w:eastAsia="Calibri"/>
          <w:b/>
          <w:i/>
        </w:rPr>
      </w:pPr>
      <w:r w:rsidRPr="009972A0">
        <w:rPr>
          <w:rFonts w:eastAsia="Calibri"/>
          <w:b/>
          <w:i/>
        </w:rPr>
        <w:tab/>
      </w:r>
    </w:p>
    <w:p w14:paraId="4CB497D3" w14:textId="77777777" w:rsidR="00BF7436" w:rsidRPr="009972A0" w:rsidRDefault="00BF7436" w:rsidP="00BF7436">
      <w:pPr>
        <w:tabs>
          <w:tab w:val="right" w:leader="dot" w:pos="9072"/>
        </w:tabs>
        <w:spacing w:after="0"/>
        <w:jc w:val="both"/>
        <w:rPr>
          <w:rFonts w:eastAsia="Calibri"/>
          <w:b/>
          <w:i/>
        </w:rPr>
      </w:pPr>
      <w:r w:rsidRPr="009972A0">
        <w:rPr>
          <w:rFonts w:eastAsia="Calibri"/>
          <w:b/>
          <w:i/>
        </w:rPr>
        <w:tab/>
      </w:r>
    </w:p>
    <w:p w14:paraId="6C5D17E1" w14:textId="77777777" w:rsidR="00557E89" w:rsidRPr="00557E89" w:rsidRDefault="00557E89" w:rsidP="00CE4784">
      <w:pPr>
        <w:spacing w:before="120" w:after="0" w:line="276" w:lineRule="auto"/>
        <w:jc w:val="both"/>
        <w:rPr>
          <w:rFonts w:ascii="Calibri" w:eastAsia="Calibri" w:hAnsi="Calibri" w:cs="Times New Roman"/>
        </w:rPr>
      </w:pPr>
      <w:r w:rsidRPr="00557E89">
        <w:rPr>
          <w:rFonts w:ascii="Calibri" w:eastAsia="Calibri" w:hAnsi="Calibri" w:cs="Times New Roman"/>
        </w:rPr>
        <w:t>L'agent en situation de télétravail s'engage à utiliser le matériel informatique qui lui est confié dans le respect des règles en vigueur en matière de sécurité des systèmes d'information.</w:t>
      </w:r>
    </w:p>
    <w:p w14:paraId="4A6A0561" w14:textId="77777777" w:rsidR="00557E89" w:rsidRPr="00557E89" w:rsidRDefault="00557E89" w:rsidP="00CE4784">
      <w:pPr>
        <w:spacing w:before="120" w:after="0" w:line="276" w:lineRule="auto"/>
        <w:jc w:val="both"/>
        <w:rPr>
          <w:rFonts w:ascii="Calibri" w:eastAsia="Calibri" w:hAnsi="Calibri" w:cs="Times New Roman"/>
        </w:rPr>
      </w:pPr>
      <w:r w:rsidRPr="00557E89">
        <w:rPr>
          <w:rFonts w:ascii="Calibri" w:eastAsia="Calibri" w:hAnsi="Calibri" w:cs="Times New Roman"/>
        </w:rPr>
        <w:t>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605D30C7" w14:textId="77777777" w:rsidR="00557E89" w:rsidRPr="00557E89" w:rsidRDefault="00557E89" w:rsidP="00CE4784">
      <w:pPr>
        <w:spacing w:before="120" w:after="0" w:line="276" w:lineRule="auto"/>
        <w:jc w:val="both"/>
        <w:rPr>
          <w:rFonts w:ascii="Calibri" w:eastAsia="Calibri" w:hAnsi="Calibri" w:cs="Times New Roman"/>
        </w:rPr>
      </w:pPr>
      <w:r w:rsidRPr="00557E89">
        <w:rPr>
          <w:rFonts w:ascii="Calibri" w:eastAsia="Calibri" w:hAnsi="Calibri" w:cs="Times New Roman"/>
        </w:rPr>
        <w:t>Par ailleurs, le télétravailleur s'engage à respecter la confidentialité des informations obtenues ou recueillies dans le cadre de son travail et à ne pas les utiliser à des fins personnelles.</w:t>
      </w:r>
    </w:p>
    <w:p w14:paraId="72253AA0" w14:textId="77777777" w:rsidR="00557E89" w:rsidRPr="00557E89" w:rsidRDefault="00557E89" w:rsidP="00CE4784">
      <w:pPr>
        <w:spacing w:before="120" w:after="0" w:line="276" w:lineRule="auto"/>
        <w:jc w:val="both"/>
        <w:rPr>
          <w:rFonts w:ascii="Calibri" w:eastAsia="Calibri" w:hAnsi="Calibri" w:cs="Times New Roman"/>
        </w:rPr>
      </w:pPr>
      <w:r w:rsidRPr="00557E89">
        <w:rPr>
          <w:rFonts w:ascii="Calibri" w:eastAsia="Calibri" w:hAnsi="Calibri" w:cs="Times New Roman"/>
        </w:rPr>
        <w:t>Seul l'agent visé par l'acte individuel peut utiliser le matériel mis à disposition par l'administration.</w:t>
      </w:r>
    </w:p>
    <w:p w14:paraId="540D1725" w14:textId="77777777" w:rsidR="00557E89" w:rsidRPr="00557E89" w:rsidRDefault="00557E89" w:rsidP="00CE4784">
      <w:pPr>
        <w:spacing w:before="120" w:after="0" w:line="276" w:lineRule="auto"/>
        <w:jc w:val="both"/>
        <w:rPr>
          <w:rFonts w:ascii="Calibri" w:eastAsia="Calibri" w:hAnsi="Calibri" w:cs="Times New Roman"/>
        </w:rPr>
      </w:pPr>
      <w:r w:rsidRPr="00557E89">
        <w:rPr>
          <w:rFonts w:ascii="Calibri" w:eastAsia="Calibri" w:hAnsi="Calibri" w:cs="Times New Roman"/>
        </w:rPr>
        <w:t xml:space="preserve">Les données à caractère personnel ne peuvent être recueillies et traitées que pour un usage déterminé et légitime, correspondant aux missions de </w:t>
      </w:r>
      <w:r w:rsidRPr="00557E89">
        <w:rPr>
          <w:rFonts w:ascii="Calibri" w:eastAsia="Calibri" w:hAnsi="Calibri" w:cs="Times New Roman"/>
          <w:b/>
          <w:i/>
          <w:highlight w:val="yellow"/>
        </w:rPr>
        <w:t>la collectivité/l’établissement</w:t>
      </w:r>
      <w:r w:rsidRPr="00557E89">
        <w:rPr>
          <w:rFonts w:ascii="Calibri" w:eastAsia="Calibri" w:hAnsi="Calibri" w:cs="Times New Roman"/>
        </w:rPr>
        <w:t xml:space="preserve">. </w:t>
      </w:r>
    </w:p>
    <w:p w14:paraId="7C2EC586" w14:textId="1B523986" w:rsidR="00557E89" w:rsidRDefault="00557E89" w:rsidP="00CE4784">
      <w:pPr>
        <w:spacing w:before="120" w:after="0" w:line="276" w:lineRule="auto"/>
        <w:jc w:val="both"/>
        <w:rPr>
          <w:rFonts w:ascii="Calibri" w:eastAsia="Calibri" w:hAnsi="Calibri" w:cs="Times New Roman"/>
        </w:rPr>
      </w:pPr>
      <w:r w:rsidRPr="00557E89">
        <w:rPr>
          <w:rFonts w:ascii="Calibri" w:eastAsia="Calibri" w:hAnsi="Calibri" w:cs="Times New Roman"/>
        </w:rPr>
        <w:t xml:space="preserve">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 </w:t>
      </w:r>
    </w:p>
    <w:p w14:paraId="3C757776" w14:textId="272977C7" w:rsidR="00A147D0" w:rsidRPr="008B0054" w:rsidRDefault="00A147D0" w:rsidP="00CE4784">
      <w:pPr>
        <w:spacing w:before="120" w:after="0" w:line="276" w:lineRule="auto"/>
        <w:jc w:val="both"/>
        <w:rPr>
          <w:rFonts w:ascii="Calibri" w:eastAsia="Calibri" w:hAnsi="Calibri" w:cs="Times New Roman"/>
          <w:b/>
        </w:rPr>
      </w:pPr>
      <w:r w:rsidRPr="008B0054">
        <w:rPr>
          <w:rFonts w:ascii="Calibri" w:eastAsia="Calibri" w:hAnsi="Calibri" w:cs="Times New Roman"/>
          <w:b/>
          <w:highlight w:val="yellow"/>
        </w:rPr>
        <w:t xml:space="preserve">Le cas échéant, </w:t>
      </w:r>
      <w:r w:rsidR="002D586C">
        <w:rPr>
          <w:rFonts w:ascii="Calibri" w:eastAsia="Calibri" w:hAnsi="Calibri" w:cs="Times New Roman"/>
          <w:b/>
          <w:highlight w:val="yellow"/>
        </w:rPr>
        <w:t xml:space="preserve">mentionner un </w:t>
      </w:r>
      <w:r w:rsidRPr="008B0054">
        <w:rPr>
          <w:rFonts w:ascii="Calibri" w:eastAsia="Calibri" w:hAnsi="Calibri" w:cs="Times New Roman"/>
          <w:b/>
          <w:highlight w:val="yellow"/>
        </w:rPr>
        <w:t>renvoi aux modalités de la charte informatique</w:t>
      </w:r>
      <w:r w:rsidR="002D586C">
        <w:rPr>
          <w:rFonts w:ascii="Calibri" w:eastAsia="Calibri" w:hAnsi="Calibri" w:cs="Times New Roman"/>
          <w:b/>
        </w:rPr>
        <w:t>.</w:t>
      </w:r>
    </w:p>
    <w:p w14:paraId="295CA79B" w14:textId="77777777" w:rsidR="00557E89" w:rsidRPr="00557E89" w:rsidRDefault="00557E89" w:rsidP="00557E89">
      <w:pPr>
        <w:spacing w:after="0" w:line="276" w:lineRule="auto"/>
        <w:jc w:val="both"/>
        <w:rPr>
          <w:rFonts w:ascii="Calibri" w:eastAsia="Calibri" w:hAnsi="Calibri" w:cs="Times New Roman"/>
          <w:i/>
        </w:rPr>
      </w:pPr>
    </w:p>
    <w:p w14:paraId="4C01E88C" w14:textId="3B75A0D7"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rPr>
        <w:t>Article 4 : Règles à respecter en matière de temps de travail, de sécurité et de protection de la santé</w:t>
      </w:r>
    </w:p>
    <w:p w14:paraId="190BFABB" w14:textId="6DF4F67D" w:rsidR="00CE4784" w:rsidRDefault="00CE4784" w:rsidP="00851444">
      <w:pPr>
        <w:spacing w:before="120" w:after="0" w:line="240" w:lineRule="auto"/>
        <w:jc w:val="both"/>
        <w:rPr>
          <w:rFonts w:ascii="Calibri" w:eastAsia="Calibri" w:hAnsi="Calibri" w:cs="Times New Roman"/>
        </w:rPr>
      </w:pPr>
      <w:r w:rsidRPr="00557E89">
        <w:rPr>
          <w:rFonts w:ascii="Calibri" w:eastAsia="Calibri" w:hAnsi="Calibri" w:cs="Times New Roman"/>
        </w:rPr>
        <w:t>L’employeur est responsable de la protection de la santé et de la sécurité professionnelles du télétravailleur.</w:t>
      </w:r>
    </w:p>
    <w:p w14:paraId="0DCCBC02" w14:textId="73B5A1C1" w:rsidR="00CE4784" w:rsidRDefault="00CE4784" w:rsidP="00851444">
      <w:pPr>
        <w:spacing w:before="120" w:after="0" w:line="240" w:lineRule="auto"/>
        <w:jc w:val="both"/>
        <w:rPr>
          <w:rFonts w:ascii="Calibri" w:eastAsia="Calibri" w:hAnsi="Calibri" w:cs="Times New Roman"/>
        </w:rPr>
      </w:pPr>
      <w:r w:rsidRPr="00557E89">
        <w:rPr>
          <w:rFonts w:ascii="Calibri" w:eastAsia="Calibri" w:hAnsi="Calibri" w:cs="Times New Roman"/>
        </w:rPr>
        <w:t xml:space="preserve">L’agent en télétravail est soumis à la même durée du travail que les agents au sein </w:t>
      </w:r>
      <w:r w:rsidRPr="00665E5A">
        <w:rPr>
          <w:rFonts w:ascii="Calibri" w:eastAsia="Calibri" w:hAnsi="Calibri" w:cs="Times New Roman"/>
          <w:highlight w:val="yellow"/>
        </w:rPr>
        <w:t>de la collectivité ou de l’établissement</w:t>
      </w:r>
      <w:r w:rsidRPr="00557E89">
        <w:rPr>
          <w:rFonts w:ascii="Calibri" w:eastAsia="Calibri" w:hAnsi="Calibri" w:cs="Times New Roman"/>
        </w:rPr>
        <w:t xml:space="preserve">. La durée du travail respecte les garanties minimales prévues à l’article 3 du décret n° 2000-815 du 25 août 2000. </w:t>
      </w:r>
    </w:p>
    <w:p w14:paraId="40C0522C" w14:textId="098BBA79" w:rsidR="00851444" w:rsidRPr="00557E89" w:rsidRDefault="00C36B19" w:rsidP="00851444">
      <w:pPr>
        <w:spacing w:before="120" w:after="0" w:line="240" w:lineRule="auto"/>
        <w:jc w:val="both"/>
        <w:rPr>
          <w:rFonts w:ascii="Calibri" w:eastAsia="Calibri" w:hAnsi="Calibri" w:cs="Times New Roman"/>
        </w:rPr>
      </w:pPr>
      <w:r w:rsidRPr="00C36B19">
        <w:rPr>
          <w:rFonts w:ascii="Calibri" w:eastAsia="Calibri" w:hAnsi="Calibri" w:cs="Times New Roman"/>
        </w:rPr>
        <w:t>L</w:t>
      </w:r>
      <w:r w:rsidR="00851444" w:rsidRPr="00C36B19">
        <w:rPr>
          <w:rFonts w:ascii="Calibri" w:eastAsia="Calibri" w:hAnsi="Calibri" w:cs="Times New Roman"/>
        </w:rPr>
        <w:t xml:space="preserve">’article 2-1 du décret n° 85-603 du 10 juin 1985 </w:t>
      </w:r>
      <w:r w:rsidR="00C61627" w:rsidRPr="00C36B19">
        <w:rPr>
          <w:rFonts w:ascii="Calibri" w:eastAsia="Calibri" w:hAnsi="Calibri" w:cs="Times New Roman"/>
        </w:rPr>
        <w:t xml:space="preserve">précise </w:t>
      </w:r>
      <w:r w:rsidR="00851444" w:rsidRPr="00C36B19">
        <w:rPr>
          <w:rFonts w:ascii="Calibri" w:eastAsia="Calibri" w:hAnsi="Calibri" w:cs="Times New Roman"/>
        </w:rPr>
        <w:t>que « les autorités territoriales sont chargées</w:t>
      </w:r>
      <w:r w:rsidR="00851444" w:rsidRPr="00557E89">
        <w:rPr>
          <w:rFonts w:ascii="Calibri" w:eastAsia="Calibri" w:hAnsi="Calibri" w:cs="Times New Roman"/>
        </w:rPr>
        <w:t xml:space="preserve"> de veiller à la sécurité et à la protection de la santé des agents placés sous leur autorité » et qu’elles doivent à cette fin, dans le cadre du droit à la déconnexion, faire respecter les cycles de travail de la collectivité, et, le cas échéant, les garanties minimales du temps de travail, qu’elles doivent également garantir le temps de repos, réguler la charge de travail ou encore respecter la vie privée des agents. </w:t>
      </w:r>
    </w:p>
    <w:p w14:paraId="4CDDD09B" w14:textId="77777777" w:rsidR="00CE4784" w:rsidRDefault="00CE4784" w:rsidP="00CE4784">
      <w:pPr>
        <w:spacing w:after="0"/>
        <w:jc w:val="both"/>
        <w:rPr>
          <w:rFonts w:eastAsia="Calibri"/>
          <w:b/>
        </w:rPr>
      </w:pPr>
    </w:p>
    <w:p w14:paraId="21990447" w14:textId="3141C4B0" w:rsidR="00CE4784" w:rsidRPr="00011F9A" w:rsidRDefault="001952E8" w:rsidP="00CE4784">
      <w:pPr>
        <w:spacing w:after="0"/>
        <w:jc w:val="both"/>
        <w:rPr>
          <w:rFonts w:eastAsia="Calibri"/>
          <w:b/>
        </w:rPr>
      </w:pPr>
      <w:r>
        <w:rPr>
          <w:rFonts w:eastAsia="Calibri"/>
          <w:b/>
        </w:rPr>
        <w:t>a) Temps et</w:t>
      </w:r>
      <w:r w:rsidR="00CE4784" w:rsidRPr="00011F9A">
        <w:rPr>
          <w:rFonts w:eastAsia="Calibri"/>
          <w:b/>
        </w:rPr>
        <w:t xml:space="preserve"> conditions de travail :</w:t>
      </w:r>
    </w:p>
    <w:p w14:paraId="77602B28" w14:textId="5E963693" w:rsidR="001952E8" w:rsidRPr="002D586C" w:rsidRDefault="001952E8" w:rsidP="00013BAF">
      <w:pPr>
        <w:spacing w:before="120" w:after="0"/>
        <w:jc w:val="both"/>
        <w:rPr>
          <w:bCs/>
        </w:rPr>
      </w:pPr>
      <w:r w:rsidRPr="002D586C">
        <w:rPr>
          <w:bCs/>
        </w:rPr>
        <w:t xml:space="preserve">Pendant le temps du télétravail, l’agent est soumis au respect des dispositions de l’accord collectif relatif à l’aménagement et à la réduction du temps de travail applicable au sein de </w:t>
      </w:r>
      <w:r w:rsidRPr="002D586C">
        <w:rPr>
          <w:bCs/>
          <w:highlight w:val="yellow"/>
        </w:rPr>
        <w:t>la collectivité</w:t>
      </w:r>
      <w:r w:rsidR="007B7E3A" w:rsidRPr="002D586C">
        <w:rPr>
          <w:bCs/>
          <w:highlight w:val="yellow"/>
        </w:rPr>
        <w:t xml:space="preserve"> ou de l’établissement</w:t>
      </w:r>
      <w:r w:rsidRPr="002D586C">
        <w:rPr>
          <w:bCs/>
        </w:rPr>
        <w:t xml:space="preserve">, ainsi que les dispositions relatives aux horaires de travail en vigueur. </w:t>
      </w:r>
    </w:p>
    <w:p w14:paraId="682FF0DA" w14:textId="3606E5D9" w:rsidR="001952E8" w:rsidRPr="008B0054" w:rsidRDefault="001952E8" w:rsidP="00013BAF">
      <w:pPr>
        <w:spacing w:before="120" w:after="0"/>
        <w:jc w:val="both"/>
        <w:rPr>
          <w:rFonts w:eastAsia="Calibri"/>
          <w:strike/>
          <w:color w:val="4472C4" w:themeColor="accent1"/>
        </w:rPr>
      </w:pPr>
      <w:r w:rsidRPr="002D586C">
        <w:rPr>
          <w:bCs/>
        </w:rPr>
        <w:t xml:space="preserve"> Les horaires de travail de l’agent en situation de télétravail sont établis sur des bases comparables à celle d’un travail accompli au sein de </w:t>
      </w:r>
      <w:r w:rsidR="002D586C" w:rsidRPr="002D586C">
        <w:rPr>
          <w:bCs/>
          <w:highlight w:val="yellow"/>
        </w:rPr>
        <w:t>la collectivité ou de l’établissement</w:t>
      </w:r>
      <w:r w:rsidR="002D586C" w:rsidRPr="002D586C">
        <w:rPr>
          <w:bCs/>
        </w:rPr>
        <w:t xml:space="preserve"> </w:t>
      </w:r>
      <w:r w:rsidRPr="002D586C">
        <w:rPr>
          <w:bCs/>
        </w:rPr>
        <w:t>et selon une amplitude et des modalités horaires respectant les dispositions légales applicables (cf dispositions du règlement intérieur en vigueur).</w:t>
      </w:r>
    </w:p>
    <w:p w14:paraId="41376959" w14:textId="7485984F" w:rsidR="00CE4784" w:rsidRPr="00A63CFC" w:rsidRDefault="00CE4784" w:rsidP="00CE4784">
      <w:pPr>
        <w:spacing w:after="0"/>
        <w:jc w:val="both"/>
        <w:rPr>
          <w:bCs/>
          <w:i/>
          <w:iCs/>
          <w:sz w:val="20"/>
        </w:rPr>
      </w:pPr>
      <w:r w:rsidRPr="00A63CFC">
        <w:rPr>
          <w:bCs/>
          <w:i/>
          <w:iCs/>
          <w:sz w:val="20"/>
          <w:highlight w:val="cyan"/>
        </w:rPr>
        <w:t xml:space="preserve">Il convient de préciser dans cet article les éléments relatifs au temps de travail </w:t>
      </w:r>
      <w:r w:rsidR="00A9122C">
        <w:rPr>
          <w:bCs/>
          <w:i/>
          <w:iCs/>
          <w:sz w:val="20"/>
          <w:highlight w:val="cyan"/>
        </w:rPr>
        <w:t xml:space="preserve">(plages fixes, </w:t>
      </w:r>
      <w:r w:rsidR="008F2E57">
        <w:rPr>
          <w:bCs/>
          <w:i/>
          <w:iCs/>
          <w:sz w:val="20"/>
          <w:highlight w:val="cyan"/>
        </w:rPr>
        <w:t xml:space="preserve">plages </w:t>
      </w:r>
      <w:r w:rsidR="00A9122C">
        <w:rPr>
          <w:bCs/>
          <w:i/>
          <w:iCs/>
          <w:sz w:val="20"/>
          <w:highlight w:val="cyan"/>
        </w:rPr>
        <w:t xml:space="preserve">variables) </w:t>
      </w:r>
      <w:r w:rsidRPr="00A63CFC">
        <w:rPr>
          <w:bCs/>
          <w:i/>
          <w:iCs/>
          <w:sz w:val="20"/>
          <w:highlight w:val="cyan"/>
        </w:rPr>
        <w:t>et notamment l’existence/l’application de la charte du temps de travail</w:t>
      </w:r>
      <w:r>
        <w:rPr>
          <w:bCs/>
          <w:i/>
          <w:iCs/>
          <w:sz w:val="20"/>
          <w:highlight w:val="cyan"/>
        </w:rPr>
        <w:t>/</w:t>
      </w:r>
      <w:r w:rsidRPr="00A63CFC">
        <w:rPr>
          <w:bCs/>
          <w:i/>
          <w:iCs/>
          <w:sz w:val="20"/>
          <w:highlight w:val="cyan"/>
        </w:rPr>
        <w:t xml:space="preserve">protocole ou règlement du temps de travail. </w:t>
      </w:r>
    </w:p>
    <w:p w14:paraId="05D14B5C" w14:textId="77777777" w:rsidR="00CE4784" w:rsidRPr="009972A0" w:rsidRDefault="00CE4784" w:rsidP="00CE4784">
      <w:pPr>
        <w:tabs>
          <w:tab w:val="right" w:leader="dot" w:pos="9072"/>
        </w:tabs>
        <w:spacing w:after="0"/>
        <w:jc w:val="both"/>
        <w:rPr>
          <w:rFonts w:eastAsia="Calibri"/>
          <w:b/>
          <w:i/>
        </w:rPr>
      </w:pPr>
      <w:r w:rsidRPr="009972A0">
        <w:rPr>
          <w:rFonts w:eastAsia="Calibri"/>
          <w:b/>
          <w:i/>
        </w:rPr>
        <w:tab/>
      </w:r>
    </w:p>
    <w:p w14:paraId="4944BB99" w14:textId="77777777" w:rsidR="00CE4784" w:rsidRPr="009972A0" w:rsidRDefault="00CE4784" w:rsidP="00CE4784">
      <w:pPr>
        <w:tabs>
          <w:tab w:val="right" w:leader="dot" w:pos="9072"/>
        </w:tabs>
        <w:spacing w:after="0"/>
        <w:jc w:val="both"/>
        <w:rPr>
          <w:rFonts w:eastAsia="Calibri"/>
          <w:b/>
          <w:i/>
        </w:rPr>
      </w:pPr>
      <w:r w:rsidRPr="009972A0">
        <w:rPr>
          <w:rFonts w:eastAsia="Calibri"/>
          <w:b/>
          <w:i/>
        </w:rPr>
        <w:tab/>
      </w:r>
    </w:p>
    <w:p w14:paraId="6CDDB8BE" w14:textId="77777777" w:rsidR="00CE4784" w:rsidRPr="009972A0" w:rsidRDefault="00CE4784" w:rsidP="00CE4784">
      <w:pPr>
        <w:tabs>
          <w:tab w:val="right" w:leader="dot" w:pos="9072"/>
        </w:tabs>
        <w:spacing w:after="0"/>
        <w:jc w:val="both"/>
        <w:rPr>
          <w:rFonts w:eastAsia="Calibri"/>
          <w:b/>
          <w:i/>
        </w:rPr>
      </w:pPr>
      <w:r w:rsidRPr="009972A0">
        <w:rPr>
          <w:rFonts w:eastAsia="Calibri"/>
          <w:b/>
          <w:i/>
        </w:rPr>
        <w:tab/>
      </w:r>
    </w:p>
    <w:p w14:paraId="11053AE6" w14:textId="77777777" w:rsidR="00CE4784" w:rsidRPr="009972A0" w:rsidRDefault="00CE4784" w:rsidP="00CE4784">
      <w:pPr>
        <w:tabs>
          <w:tab w:val="right" w:leader="dot" w:pos="9072"/>
        </w:tabs>
        <w:spacing w:after="0"/>
        <w:jc w:val="both"/>
        <w:rPr>
          <w:rFonts w:eastAsia="Calibri"/>
          <w:b/>
          <w:i/>
        </w:rPr>
      </w:pPr>
      <w:r w:rsidRPr="009972A0">
        <w:rPr>
          <w:rFonts w:eastAsia="Calibri"/>
          <w:b/>
          <w:i/>
        </w:rPr>
        <w:tab/>
      </w:r>
    </w:p>
    <w:p w14:paraId="6D7EBC74" w14:textId="77777777" w:rsidR="00013BAF" w:rsidRPr="00557E89" w:rsidRDefault="00013BAF" w:rsidP="00013BAF">
      <w:pPr>
        <w:spacing w:before="120" w:after="0" w:line="276" w:lineRule="auto"/>
        <w:jc w:val="both"/>
        <w:rPr>
          <w:rFonts w:ascii="Calibri" w:eastAsia="Calibri" w:hAnsi="Calibri" w:cs="Times New Roman"/>
        </w:rPr>
      </w:pPr>
      <w:r w:rsidRPr="00557E89">
        <w:rPr>
          <w:rFonts w:ascii="Calibri" w:eastAsia="Calibri" w:hAnsi="Calibri" w:cs="Times New Roman"/>
        </w:rPr>
        <w:t xml:space="preserve">Il ne peut être demandé à l’agent de dépasser ses heures de travail, sauf dans le cadre de la réalisation d’heures complémentaires et/ou supplémentaires, à la demande expresse du supérieur hiérarchique et/ou de l’autorité territoriale. </w:t>
      </w:r>
    </w:p>
    <w:p w14:paraId="407F6B72" w14:textId="77777777" w:rsidR="00013BAF" w:rsidRPr="00557E89" w:rsidRDefault="00013BAF" w:rsidP="00013BAF">
      <w:pPr>
        <w:spacing w:before="120" w:after="0" w:line="276" w:lineRule="auto"/>
        <w:jc w:val="both"/>
        <w:rPr>
          <w:rFonts w:ascii="Calibri" w:eastAsia="Calibri" w:hAnsi="Calibri" w:cs="Times New Roman"/>
        </w:rPr>
      </w:pPr>
      <w:r w:rsidRPr="00557E89">
        <w:rPr>
          <w:rFonts w:ascii="Calibri" w:eastAsia="Calibri" w:hAnsi="Calibri" w:cs="Times New Roman"/>
        </w:rPr>
        <w:t>Durant le temps de travail</w:t>
      </w:r>
      <w:r>
        <w:rPr>
          <w:rFonts w:ascii="Calibri" w:eastAsia="Calibri" w:hAnsi="Calibri" w:cs="Times New Roman"/>
        </w:rPr>
        <w:t>,</w:t>
      </w:r>
      <w:r w:rsidRPr="00557E89">
        <w:rPr>
          <w:rFonts w:ascii="Calibri" w:eastAsia="Calibri" w:hAnsi="Calibri" w:cs="Times New Roman"/>
        </w:rPr>
        <w:t xml:space="preserve"> l’agent est à la disposition de son employeur et doit se conformer à ses directives sans pouvoir vaquer librement à des occupations personnelles.</w:t>
      </w:r>
    </w:p>
    <w:p w14:paraId="7E4AC1DD" w14:textId="2292451E" w:rsidR="00CE4784" w:rsidRPr="002D586C" w:rsidRDefault="00CE4784" w:rsidP="00013BAF">
      <w:pPr>
        <w:spacing w:before="120" w:after="0"/>
        <w:jc w:val="both"/>
        <w:rPr>
          <w:rFonts w:eastAsia="Calibri"/>
          <w:szCs w:val="24"/>
        </w:rPr>
      </w:pPr>
      <w:r w:rsidRPr="002D586C">
        <w:rPr>
          <w:rFonts w:eastAsia="Calibri"/>
        </w:rPr>
        <w:lastRenderedPageBreak/>
        <w:t xml:space="preserve">Il doit donc être joignable et disponible en faveur des </w:t>
      </w:r>
      <w:r w:rsidRPr="002D586C">
        <w:rPr>
          <w:rFonts w:eastAsia="Calibri"/>
          <w:highlight w:val="yellow"/>
        </w:rPr>
        <w:t>administrés</w:t>
      </w:r>
      <w:r w:rsidR="001162F5" w:rsidRPr="002D586C">
        <w:rPr>
          <w:rFonts w:eastAsia="Calibri"/>
          <w:highlight w:val="yellow"/>
        </w:rPr>
        <w:t xml:space="preserve"> et usagers</w:t>
      </w:r>
      <w:r w:rsidRPr="002D586C">
        <w:rPr>
          <w:rFonts w:eastAsia="Calibri"/>
          <w:highlight w:val="yellow"/>
        </w:rPr>
        <w:t>, de ses collaborateurs et/ou de ses supérieurs hiérarchiques.</w:t>
      </w:r>
      <w:r w:rsidRPr="002D586C">
        <w:rPr>
          <w:rFonts w:eastAsia="Calibri"/>
        </w:rPr>
        <w:t xml:space="preserve"> </w:t>
      </w:r>
      <w:r w:rsidR="008F2E57" w:rsidRPr="002D586C">
        <w:rPr>
          <w:rFonts w:eastAsia="Calibri"/>
          <w:szCs w:val="24"/>
          <w:highlight w:val="cyan"/>
        </w:rPr>
        <w:t>Il convient de</w:t>
      </w:r>
      <w:r w:rsidR="002D586C">
        <w:rPr>
          <w:rFonts w:eastAsia="Calibri"/>
          <w:szCs w:val="24"/>
          <w:highlight w:val="cyan"/>
        </w:rPr>
        <w:t xml:space="preserve"> compléter en </w:t>
      </w:r>
      <w:r w:rsidR="008F2E57" w:rsidRPr="002D586C">
        <w:rPr>
          <w:rFonts w:eastAsia="Calibri"/>
          <w:szCs w:val="24"/>
          <w:highlight w:val="cyan"/>
        </w:rPr>
        <w:t>précis</w:t>
      </w:r>
      <w:r w:rsidR="002D586C">
        <w:rPr>
          <w:rFonts w:eastAsia="Calibri"/>
          <w:szCs w:val="24"/>
          <w:highlight w:val="cyan"/>
        </w:rPr>
        <w:t>ant</w:t>
      </w:r>
      <w:r w:rsidR="008F2E57" w:rsidRPr="002D586C">
        <w:rPr>
          <w:rFonts w:eastAsia="Calibri"/>
          <w:szCs w:val="24"/>
          <w:highlight w:val="cyan"/>
        </w:rPr>
        <w:t xml:space="preserve"> </w:t>
      </w:r>
      <w:r w:rsidR="001162F5" w:rsidRPr="002D586C">
        <w:rPr>
          <w:rFonts w:eastAsia="Calibri"/>
          <w:szCs w:val="24"/>
          <w:highlight w:val="cyan"/>
        </w:rPr>
        <w:t xml:space="preserve">les moyens mis en place par la collectivité/l’établissement public pour </w:t>
      </w:r>
      <w:r w:rsidR="008F2E57" w:rsidRPr="002D586C">
        <w:rPr>
          <w:rFonts w:eastAsia="Calibri"/>
          <w:szCs w:val="24"/>
          <w:highlight w:val="cyan"/>
        </w:rPr>
        <w:t>être joignable</w:t>
      </w:r>
      <w:r w:rsidR="00A42CCA">
        <w:rPr>
          <w:rFonts w:eastAsia="Calibri"/>
          <w:szCs w:val="24"/>
        </w:rPr>
        <w:t>.</w:t>
      </w:r>
    </w:p>
    <w:p w14:paraId="14FC2F34" w14:textId="77777777" w:rsidR="00CE4784" w:rsidRPr="008B0054" w:rsidRDefault="00CE4784" w:rsidP="00013BAF">
      <w:pPr>
        <w:spacing w:before="120" w:after="0"/>
        <w:jc w:val="both"/>
        <w:rPr>
          <w:rFonts w:eastAsia="Calibri"/>
        </w:rPr>
      </w:pPr>
      <w:r w:rsidRPr="008B0054">
        <w:rPr>
          <w:rFonts w:eastAsia="Calibri"/>
        </w:rPr>
        <w:t xml:space="preserve">Par ailleurs, l'agent n'est pas autorisé à quitter son lieu de télétravail pendant ses heures de travail. </w:t>
      </w:r>
    </w:p>
    <w:p w14:paraId="29AB915E" w14:textId="77777777" w:rsidR="00CE4784" w:rsidRPr="008B0054" w:rsidRDefault="00CE4784" w:rsidP="00013BAF">
      <w:pPr>
        <w:spacing w:before="120" w:after="0"/>
        <w:jc w:val="both"/>
        <w:rPr>
          <w:rFonts w:eastAsia="Calibri"/>
        </w:rPr>
      </w:pPr>
      <w:r w:rsidRPr="008B0054">
        <w:rPr>
          <w:rFonts w:eastAsia="Calibri"/>
        </w:rPr>
        <w:t>Si l'agent quitte son lieu de télétravail pendant ses heures de travail sans autorisation préalable de l'autorité territoriale, ce dernier pourra faire l’objet d’une procédure disciplinaire pour manquement au devoir d’obéissance hiérarchique.</w:t>
      </w:r>
    </w:p>
    <w:p w14:paraId="02FE15AF" w14:textId="79BE4B57" w:rsidR="00CE4784" w:rsidRPr="008B0054" w:rsidRDefault="00CE4784" w:rsidP="00013BAF">
      <w:pPr>
        <w:spacing w:before="120" w:after="0"/>
        <w:jc w:val="both"/>
        <w:rPr>
          <w:rFonts w:eastAsia="Calibri"/>
        </w:rPr>
      </w:pPr>
      <w:r w:rsidRPr="00C36B19">
        <w:rPr>
          <w:rFonts w:eastAsia="Calibri"/>
        </w:rPr>
        <w:t>L'agent p</w:t>
      </w:r>
      <w:r w:rsidR="00A42CCA" w:rsidRPr="00C36B19">
        <w:rPr>
          <w:rFonts w:eastAsia="Calibri"/>
        </w:rPr>
        <w:t>eut</w:t>
      </w:r>
      <w:r w:rsidRPr="00C36B19">
        <w:rPr>
          <w:rFonts w:eastAsia="Calibri"/>
        </w:rPr>
        <w:t xml:space="preserve"> également</w:t>
      </w:r>
      <w:r w:rsidRPr="008B0054">
        <w:rPr>
          <w:rFonts w:eastAsia="Calibri"/>
        </w:rPr>
        <w:t xml:space="preserve"> se voir infliger une absence de service fait pour le temps passé en dehors de son lieu de télétravail.</w:t>
      </w:r>
    </w:p>
    <w:p w14:paraId="6FBF8C4D" w14:textId="7AE47F2A" w:rsidR="00DE56AB" w:rsidRPr="001952E8" w:rsidRDefault="00DE56AB" w:rsidP="00DE56AB">
      <w:pPr>
        <w:pStyle w:val="Corpsdetexte"/>
        <w:spacing w:before="120" w:after="0"/>
        <w:ind w:right="113"/>
        <w:jc w:val="both"/>
        <w:rPr>
          <w:rFonts w:ascii="Calibri" w:hAnsi="Calibri" w:cs="Calibri"/>
          <w:strike/>
          <w:sz w:val="22"/>
          <w:szCs w:val="22"/>
        </w:rPr>
      </w:pPr>
      <w:r w:rsidRPr="008B0054">
        <w:rPr>
          <w:rFonts w:ascii="Calibri" w:hAnsi="Calibri" w:cs="Calibri"/>
          <w:sz w:val="22"/>
          <w:szCs w:val="22"/>
        </w:rPr>
        <w:t>Durant sa pause méridienne, conformément à la règlementation du temps de travail, l'agent est autorisé à quitter son lieu de télétravail.</w:t>
      </w:r>
      <w:r w:rsidR="008B0054">
        <w:rPr>
          <w:rFonts w:ascii="Calibri" w:hAnsi="Calibri" w:cs="Calibri"/>
          <w:strike/>
          <w:sz w:val="22"/>
          <w:szCs w:val="22"/>
        </w:rPr>
        <w:t xml:space="preserve"> </w:t>
      </w:r>
    </w:p>
    <w:p w14:paraId="34CF1AF4" w14:textId="77777777" w:rsidR="00557E89" w:rsidRPr="00557E89" w:rsidRDefault="00557E89" w:rsidP="00557E89">
      <w:pPr>
        <w:spacing w:after="0" w:line="276" w:lineRule="auto"/>
        <w:jc w:val="both"/>
        <w:rPr>
          <w:rFonts w:ascii="Calibri" w:eastAsia="Calibri" w:hAnsi="Calibri" w:cs="Times New Roman"/>
        </w:rPr>
      </w:pPr>
    </w:p>
    <w:p w14:paraId="0823C139" w14:textId="77777777" w:rsidR="00013BAF" w:rsidRPr="00011F9A" w:rsidRDefault="00013BAF" w:rsidP="00013BAF">
      <w:pPr>
        <w:spacing w:after="0"/>
        <w:jc w:val="both"/>
        <w:rPr>
          <w:rFonts w:eastAsia="Calibri"/>
          <w:b/>
        </w:rPr>
      </w:pPr>
      <w:r w:rsidRPr="00011F9A">
        <w:rPr>
          <w:rFonts w:eastAsia="Calibri"/>
          <w:b/>
        </w:rPr>
        <w:t>b) Sécurité et protection de la santé</w:t>
      </w:r>
    </w:p>
    <w:p w14:paraId="5EB86E70" w14:textId="77777777" w:rsidR="00013BAF" w:rsidRPr="00557E89" w:rsidRDefault="00013BAF" w:rsidP="00013BAF">
      <w:pPr>
        <w:spacing w:before="120" w:after="0"/>
        <w:jc w:val="both"/>
        <w:rPr>
          <w:rFonts w:eastAsia="Calibri"/>
        </w:rPr>
      </w:pPr>
      <w:r w:rsidRPr="00557E89">
        <w:rPr>
          <w:rFonts w:eastAsia="Calibri"/>
        </w:rPr>
        <w:t xml:space="preserve">L’agent télétravailleur bénéficie de la même couverture accident, maladie, décès et prévoyance que les autres agents. </w:t>
      </w:r>
    </w:p>
    <w:p w14:paraId="6471AA82" w14:textId="10D31455" w:rsidR="00013BAF" w:rsidRPr="00557E89" w:rsidRDefault="00013BAF" w:rsidP="00013BAF">
      <w:pPr>
        <w:spacing w:before="120" w:after="0"/>
        <w:jc w:val="both"/>
        <w:rPr>
          <w:rFonts w:eastAsia="Calibri"/>
        </w:rPr>
      </w:pPr>
      <w:r w:rsidRPr="00557E89">
        <w:rPr>
          <w:rFonts w:eastAsia="Calibri"/>
        </w:rPr>
        <w:t>Les agents travaillant à leur domicile sont couverts pour les accidents survenus à l’occasion de l’exécution des tâches confiées par l’employeur</w:t>
      </w:r>
      <w:r w:rsidR="00C61627">
        <w:rPr>
          <w:rFonts w:eastAsia="Calibri"/>
        </w:rPr>
        <w:t xml:space="preserve"> pendant les horaires de travail</w:t>
      </w:r>
      <w:r w:rsidRPr="00557E89">
        <w:rPr>
          <w:rFonts w:eastAsia="Calibri"/>
        </w:rPr>
        <w:t xml:space="preserve">. Le télétravailleur s’engage à déclarer tout accident survenu </w:t>
      </w:r>
      <w:r>
        <w:rPr>
          <w:rFonts w:eastAsia="Calibri"/>
        </w:rPr>
        <w:t>une journée de</w:t>
      </w:r>
      <w:r w:rsidRPr="00557E89">
        <w:rPr>
          <w:rFonts w:eastAsia="Calibri"/>
        </w:rPr>
        <w:t xml:space="preserve"> télétravail. La procédure classique de traitement des accidents d</w:t>
      </w:r>
      <w:r>
        <w:rPr>
          <w:rFonts w:eastAsia="Calibri"/>
        </w:rPr>
        <w:t xml:space="preserve">u travail sera ensuite observée </w:t>
      </w:r>
      <w:r w:rsidRPr="00F43327">
        <w:rPr>
          <w:rFonts w:eastAsia="Calibri"/>
        </w:rPr>
        <w:t>permettant ainsi de reconnaître ou non l’imputabilité au service</w:t>
      </w:r>
      <w:r>
        <w:rPr>
          <w:rFonts w:eastAsia="Calibri"/>
        </w:rPr>
        <w:t>.</w:t>
      </w:r>
    </w:p>
    <w:p w14:paraId="77A725AC" w14:textId="77777777" w:rsidR="00013BAF" w:rsidRPr="00557E89" w:rsidRDefault="00013BAF" w:rsidP="00013BAF">
      <w:pPr>
        <w:spacing w:before="120" w:after="0"/>
        <w:jc w:val="both"/>
        <w:rPr>
          <w:rFonts w:eastAsia="Calibri"/>
        </w:rPr>
      </w:pPr>
      <w:r w:rsidRPr="00557E89">
        <w:rPr>
          <w:rFonts w:eastAsia="Calibri"/>
        </w:rPr>
        <w:t>L’agent télétravailleur bénéficie de la médecine préventive dans les mêmes conditions que l’ensemble des agents.</w:t>
      </w:r>
    </w:p>
    <w:p w14:paraId="625D3FA1" w14:textId="77777777" w:rsidR="00013BAF" w:rsidRPr="00557E89" w:rsidRDefault="00013BAF" w:rsidP="00013BAF">
      <w:pPr>
        <w:spacing w:before="120" w:after="0"/>
        <w:jc w:val="both"/>
        <w:rPr>
          <w:rFonts w:eastAsia="Calibri"/>
        </w:rPr>
      </w:pPr>
      <w:r w:rsidRPr="00557E89">
        <w:rPr>
          <w:rFonts w:eastAsia="Calibri"/>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2E5EDEFA" w14:textId="0E561599" w:rsidR="00013BAF" w:rsidRDefault="00013BAF" w:rsidP="00013BAF">
      <w:pPr>
        <w:spacing w:before="120" w:after="0"/>
        <w:jc w:val="both"/>
        <w:rPr>
          <w:rFonts w:eastAsia="Calibri"/>
        </w:rPr>
      </w:pPr>
      <w:r w:rsidRPr="00557E89">
        <w:rPr>
          <w:rFonts w:eastAsia="Calibri"/>
        </w:rPr>
        <w:t xml:space="preserve">Les risques liés au poste en télétravail </w:t>
      </w:r>
      <w:r w:rsidR="009775C8" w:rsidRPr="006A6FAC">
        <w:rPr>
          <w:rFonts w:eastAsia="Calibri"/>
        </w:rPr>
        <w:t>sont</w:t>
      </w:r>
      <w:r w:rsidRPr="006A6FAC">
        <w:rPr>
          <w:rFonts w:eastAsia="Calibri"/>
        </w:rPr>
        <w:t xml:space="preserve"> p</w:t>
      </w:r>
      <w:r w:rsidRPr="00557E89">
        <w:rPr>
          <w:rFonts w:eastAsia="Calibri"/>
        </w:rPr>
        <w:t>ris en compte dans le document unique d’évaluation des risques.</w:t>
      </w:r>
    </w:p>
    <w:p w14:paraId="0FBD45A4" w14:textId="77777777" w:rsidR="00E27133" w:rsidRDefault="00E27133" w:rsidP="00AD11C9">
      <w:pPr>
        <w:jc w:val="both"/>
      </w:pPr>
      <w:r>
        <w:rPr>
          <w:noProof/>
          <w:lang w:eastAsia="fr-FR"/>
        </w:rPr>
        <w:drawing>
          <wp:inline distT="0" distB="0" distL="0" distR="0" wp14:anchorId="27F6B26C" wp14:editId="3E348C97">
            <wp:extent cx="402518" cy="352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ention_Sign.svg[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406864" cy="356230"/>
                    </a:xfrm>
                    <a:prstGeom prst="rect">
                      <a:avLst/>
                    </a:prstGeom>
                  </pic:spPr>
                </pic:pic>
              </a:graphicData>
            </a:graphic>
          </wp:inline>
        </w:drawing>
      </w:r>
    </w:p>
    <w:p w14:paraId="7AD684E2" w14:textId="2AA825C2" w:rsidR="00AD11C9" w:rsidRDefault="00AD11C9" w:rsidP="00AD11C9">
      <w:pPr>
        <w:jc w:val="both"/>
      </w:pPr>
      <w:r>
        <w:t xml:space="preserve">Précisez ci-après les actions de prévention que vous avez/allez mener </w:t>
      </w:r>
      <w:r>
        <w:rPr>
          <w:highlight w:val="cyan"/>
        </w:rPr>
        <w:t>(Guide de de l’installation au poste de travail, formations, fourniture de matériels adaptés : souris vertical, clavier déporté, rehausse écran, siège de bureau, etc.)</w:t>
      </w:r>
    </w:p>
    <w:p w14:paraId="12B4C6EB" w14:textId="77777777" w:rsidR="00AD11C9" w:rsidRDefault="00AD11C9" w:rsidP="00AD11C9">
      <w:pPr>
        <w:jc w:val="both"/>
      </w:pPr>
      <w:r>
        <w:t xml:space="preserve">....................................................................................................................................................... </w:t>
      </w:r>
    </w:p>
    <w:p w14:paraId="3C3FDFBE" w14:textId="77777777" w:rsidR="00AD11C9" w:rsidRDefault="00AD11C9" w:rsidP="00AD11C9">
      <w:pPr>
        <w:jc w:val="both"/>
      </w:pPr>
      <w:r>
        <w:lastRenderedPageBreak/>
        <w:t xml:space="preserve">....................................................................................................................................................... </w:t>
      </w:r>
    </w:p>
    <w:p w14:paraId="3EE5C14B" w14:textId="0D25921E" w:rsidR="009775C8" w:rsidRDefault="009775C8" w:rsidP="00013BAF">
      <w:pPr>
        <w:spacing w:before="120" w:after="0" w:line="276" w:lineRule="auto"/>
        <w:jc w:val="both"/>
        <w:rPr>
          <w:rFonts w:ascii="Calibri" w:eastAsia="Calibri" w:hAnsi="Calibri" w:cs="Times New Roman"/>
          <w:b/>
          <w:bCs/>
        </w:rPr>
      </w:pPr>
      <w:r w:rsidRPr="009775C8">
        <w:rPr>
          <w:rFonts w:ascii="Calibri" w:eastAsia="Calibri" w:hAnsi="Calibri" w:cs="Times New Roman"/>
          <w:b/>
          <w:bCs/>
          <w:highlight w:val="yellow"/>
        </w:rPr>
        <w:t>Optionnel</w:t>
      </w:r>
    </w:p>
    <w:p w14:paraId="1B556946" w14:textId="0EAA8610" w:rsidR="00D860F2" w:rsidRDefault="00D860F2" w:rsidP="00013BAF">
      <w:pPr>
        <w:spacing w:before="120" w:after="0" w:line="276" w:lineRule="auto"/>
        <w:jc w:val="both"/>
        <w:rPr>
          <w:rFonts w:ascii="Calibri" w:eastAsia="Calibri" w:hAnsi="Calibri" w:cs="Times New Roman"/>
          <w:b/>
        </w:rPr>
      </w:pPr>
      <w:r w:rsidRPr="009775C8">
        <w:rPr>
          <w:rFonts w:ascii="Calibri" w:eastAsia="Calibri" w:hAnsi="Calibri" w:cs="Times New Roman"/>
          <w:b/>
          <w:bCs/>
          <w:highlight w:val="yellow"/>
        </w:rPr>
        <w:t>La mise en place d’un référent dédié au télétravail</w:t>
      </w:r>
      <w:r w:rsidRPr="008F2E57">
        <w:rPr>
          <w:rFonts w:ascii="Calibri" w:eastAsia="Calibri" w:hAnsi="Calibri" w:cs="Times New Roman"/>
        </w:rPr>
        <w:t xml:space="preserve"> peut permettre un déploiement plus simple du télétravail. Son rôle serait d’apporter des réponses aux questions des agents sur la mise en œuvre et l’organisation du télétravail au sein de la collectivité. </w:t>
      </w:r>
      <w:r w:rsidRPr="008F2E57">
        <w:rPr>
          <w:rFonts w:ascii="Calibri" w:eastAsia="Calibri" w:hAnsi="Calibri" w:cs="Times New Roman"/>
          <w:b/>
          <w:highlight w:val="magenta"/>
        </w:rPr>
        <w:t>Sa désignation ainsi que son rôle peuvent être définis dans la cadre d’un dialogue social.</w:t>
      </w:r>
      <w:r w:rsidRPr="003F1CD2">
        <w:rPr>
          <w:rFonts w:ascii="Calibri" w:eastAsia="Calibri" w:hAnsi="Calibri" w:cs="Times New Roman"/>
          <w:b/>
        </w:rPr>
        <w:t xml:space="preserve"> </w:t>
      </w:r>
    </w:p>
    <w:p w14:paraId="2CFCB99D" w14:textId="512E3A50" w:rsidR="003F1CD2" w:rsidRDefault="003F1CD2" w:rsidP="003F1CD2">
      <w:pPr>
        <w:spacing w:after="0"/>
        <w:jc w:val="both"/>
        <w:rPr>
          <w:rFonts w:eastAsia="Calibri"/>
        </w:rPr>
      </w:pPr>
      <w:r>
        <w:rPr>
          <w:rFonts w:eastAsia="Calibri"/>
        </w:rPr>
        <w:t>Précisez</w:t>
      </w:r>
      <w:r w:rsidR="002D586C">
        <w:rPr>
          <w:rFonts w:eastAsia="Calibri"/>
        </w:rPr>
        <w:t>,</w:t>
      </w:r>
      <w:r>
        <w:rPr>
          <w:rFonts w:eastAsia="Calibri"/>
        </w:rPr>
        <w:t xml:space="preserve"> ci-après</w:t>
      </w:r>
      <w:r w:rsidR="002D586C">
        <w:rPr>
          <w:rFonts w:eastAsia="Calibri"/>
        </w:rPr>
        <w:t>,</w:t>
      </w:r>
      <w:r>
        <w:rPr>
          <w:rFonts w:eastAsia="Calibri"/>
        </w:rPr>
        <w:t xml:space="preserve"> la désignation </w:t>
      </w:r>
      <w:r w:rsidRPr="008F2E57">
        <w:rPr>
          <w:rFonts w:eastAsia="Calibri"/>
          <w:sz w:val="20"/>
          <w:highlight w:val="cyan"/>
        </w:rPr>
        <w:t>(ne pas mentionner le nom de l’agent mais la fonction occupée par celui-ci)</w:t>
      </w:r>
      <w:r>
        <w:rPr>
          <w:rFonts w:eastAsia="Calibri"/>
        </w:rPr>
        <w:t xml:space="preserve"> et le rôle du référent au sein de votre collectivité :</w:t>
      </w:r>
    </w:p>
    <w:p w14:paraId="7669992B" w14:textId="77777777" w:rsidR="003F1CD2" w:rsidRDefault="003F1CD2" w:rsidP="003F1CD2">
      <w:pPr>
        <w:tabs>
          <w:tab w:val="right" w:leader="dot" w:pos="9072"/>
        </w:tabs>
        <w:spacing w:after="0"/>
        <w:jc w:val="both"/>
        <w:rPr>
          <w:rFonts w:eastAsia="Calibri"/>
        </w:rPr>
      </w:pPr>
      <w:r>
        <w:rPr>
          <w:rFonts w:eastAsia="Calibri"/>
        </w:rPr>
        <w:tab/>
      </w:r>
    </w:p>
    <w:p w14:paraId="4C25FE5B" w14:textId="77777777" w:rsidR="003F1CD2" w:rsidRDefault="003F1CD2" w:rsidP="003F1CD2">
      <w:pPr>
        <w:tabs>
          <w:tab w:val="right" w:leader="dot" w:pos="9072"/>
        </w:tabs>
        <w:spacing w:after="0"/>
        <w:jc w:val="both"/>
        <w:rPr>
          <w:rFonts w:eastAsia="Calibri"/>
        </w:rPr>
      </w:pPr>
      <w:r>
        <w:rPr>
          <w:rFonts w:eastAsia="Calibri"/>
        </w:rPr>
        <w:tab/>
      </w:r>
    </w:p>
    <w:p w14:paraId="7EAC2462" w14:textId="77777777" w:rsidR="003F1CD2" w:rsidRPr="003F1CD2" w:rsidRDefault="003F1CD2" w:rsidP="00013BAF">
      <w:pPr>
        <w:spacing w:before="120" w:after="0" w:line="276" w:lineRule="auto"/>
        <w:jc w:val="both"/>
        <w:rPr>
          <w:rFonts w:ascii="Calibri" w:eastAsia="Calibri" w:hAnsi="Calibri" w:cs="Times New Roman"/>
          <w:b/>
        </w:rPr>
      </w:pPr>
    </w:p>
    <w:p w14:paraId="3F08239F" w14:textId="77777777" w:rsidR="00013BAF" w:rsidRPr="00CE555C" w:rsidRDefault="00013BAF" w:rsidP="00013BAF">
      <w:pPr>
        <w:spacing w:before="120" w:after="0"/>
        <w:jc w:val="both"/>
        <w:rPr>
          <w:bCs/>
          <w:i/>
          <w:iCs/>
          <w:sz w:val="20"/>
        </w:rPr>
      </w:pPr>
      <w:r w:rsidRPr="003F1CD2">
        <w:rPr>
          <w:rFonts w:eastAsia="Calibri"/>
          <w:b/>
          <w:bCs/>
          <w:highlight w:val="magenta"/>
        </w:rPr>
        <w:t>Le droit à la déconnexion</w:t>
      </w:r>
      <w:r w:rsidRPr="00013BAF">
        <w:rPr>
          <w:rFonts w:eastAsia="Calibri"/>
          <w:b/>
          <w:bCs/>
        </w:rPr>
        <w:t xml:space="preserve"> </w:t>
      </w:r>
      <w:r w:rsidRPr="00013BAF">
        <w:rPr>
          <w:rFonts w:eastAsia="Calibri"/>
        </w:rPr>
        <w:t>est un droit pour tout agent de ne pas être connecté à un outil numérique professionnel en dehors de son temps de travail et de lui garantir ainsi le temps de repos légal.</w:t>
      </w:r>
      <w:r w:rsidRPr="00013BAF">
        <w:rPr>
          <w:rFonts w:eastAsia="Calibri"/>
          <w:i/>
          <w:sz w:val="20"/>
        </w:rPr>
        <w:t xml:space="preserve"> </w:t>
      </w:r>
      <w:r w:rsidRPr="00CE555C">
        <w:rPr>
          <w:rFonts w:eastAsia="Calibri"/>
          <w:b/>
          <w:bCs/>
          <w:i/>
          <w:sz w:val="20"/>
          <w:highlight w:val="cyan"/>
        </w:rPr>
        <w:t>L’ensemble des modalités relatives à ce droit doivent faire l’objet d’une négociation dans le cadre d’un dialogue de proximité</w:t>
      </w:r>
      <w:r w:rsidRPr="00CE555C">
        <w:rPr>
          <w:rFonts w:eastAsia="Calibri"/>
          <w:i/>
          <w:sz w:val="20"/>
          <w:highlight w:val="cyan"/>
        </w:rPr>
        <w:t>. La mise en œuvre effective de ce droit suppose l’établissement de principes et de règles afin de former les agents aux bons usages des outils numériques et à la nécessité de veiller au respect de ce droit à la déconnexion. Un point de vigilance doit ainsi être apporté sur le risque potentiel de dépassement des heures de travail et d’empiètement sur la vie personnelle de l’agent</w:t>
      </w:r>
      <w:r w:rsidRPr="00CE555C">
        <w:rPr>
          <w:rFonts w:eastAsia="Calibri"/>
          <w:i/>
          <w:sz w:val="20"/>
        </w:rPr>
        <w:t xml:space="preserve">. </w:t>
      </w:r>
    </w:p>
    <w:p w14:paraId="364B6341" w14:textId="77777777" w:rsidR="00013BAF" w:rsidRDefault="00013BAF" w:rsidP="00013BAF">
      <w:pPr>
        <w:spacing w:after="0"/>
        <w:jc w:val="both"/>
        <w:rPr>
          <w:rFonts w:eastAsia="Calibri"/>
        </w:rPr>
      </w:pPr>
    </w:p>
    <w:p w14:paraId="052B7BF3" w14:textId="6906DA1C" w:rsidR="00013BAF" w:rsidRDefault="00013BAF" w:rsidP="00013BAF">
      <w:pPr>
        <w:spacing w:after="0"/>
        <w:jc w:val="both"/>
        <w:rPr>
          <w:rFonts w:eastAsia="Calibri"/>
        </w:rPr>
      </w:pPr>
      <w:r w:rsidRPr="002154C7">
        <w:rPr>
          <w:rFonts w:eastAsia="Calibri"/>
          <w:highlight w:val="cyan"/>
        </w:rPr>
        <w:t>Précisez</w:t>
      </w:r>
      <w:r w:rsidR="002154C7">
        <w:rPr>
          <w:rFonts w:eastAsia="Calibri"/>
          <w:highlight w:val="cyan"/>
        </w:rPr>
        <w:t>,</w:t>
      </w:r>
      <w:r w:rsidRPr="002154C7">
        <w:rPr>
          <w:rFonts w:eastAsia="Calibri"/>
          <w:highlight w:val="cyan"/>
        </w:rPr>
        <w:t xml:space="preserve"> ci-après</w:t>
      </w:r>
      <w:r w:rsidR="002154C7">
        <w:rPr>
          <w:rFonts w:eastAsia="Calibri"/>
          <w:highlight w:val="cyan"/>
        </w:rPr>
        <w:t>,</w:t>
      </w:r>
      <w:r w:rsidRPr="002154C7">
        <w:rPr>
          <w:rFonts w:eastAsia="Calibri"/>
          <w:highlight w:val="cyan"/>
        </w:rPr>
        <w:t xml:space="preserve"> les actions que vous avez/allez mener dans le cadre du droit à la déconnexion</w:t>
      </w:r>
      <w:r w:rsidR="002154C7">
        <w:rPr>
          <w:rFonts w:eastAsia="Calibri"/>
          <w:highlight w:val="cyan"/>
        </w:rPr>
        <w:t xml:space="preserve">. </w:t>
      </w:r>
      <w:r w:rsidRPr="002154C7">
        <w:rPr>
          <w:rFonts w:eastAsia="Calibri"/>
          <w:highlight w:val="cyan"/>
        </w:rPr>
        <w:t xml:space="preserve">(Guide </w:t>
      </w:r>
      <w:r w:rsidRPr="00F72DF8">
        <w:rPr>
          <w:rFonts w:eastAsia="Calibri"/>
          <w:highlight w:val="cyan"/>
        </w:rPr>
        <w:t xml:space="preserve">des bonnes pratiques, procédure de déconnexion, </w:t>
      </w:r>
      <w:r>
        <w:rPr>
          <w:rFonts w:eastAsia="Calibri"/>
          <w:highlight w:val="cyan"/>
        </w:rPr>
        <w:t xml:space="preserve">bornes horaires, formations, </w:t>
      </w:r>
      <w:r w:rsidRPr="00F72DF8">
        <w:rPr>
          <w:rFonts w:eastAsia="Calibri"/>
          <w:highlight w:val="cyan"/>
        </w:rPr>
        <w:t>etc)</w:t>
      </w:r>
    </w:p>
    <w:p w14:paraId="703EC9C1" w14:textId="77777777" w:rsidR="00013BAF" w:rsidRDefault="00013BAF" w:rsidP="00013BAF">
      <w:pPr>
        <w:tabs>
          <w:tab w:val="right" w:leader="dot" w:pos="9072"/>
        </w:tabs>
        <w:spacing w:after="0"/>
        <w:jc w:val="both"/>
        <w:rPr>
          <w:rFonts w:eastAsia="Calibri"/>
        </w:rPr>
      </w:pPr>
      <w:r>
        <w:rPr>
          <w:rFonts w:eastAsia="Calibri"/>
        </w:rPr>
        <w:tab/>
      </w:r>
    </w:p>
    <w:p w14:paraId="33CEDEF6" w14:textId="77777777" w:rsidR="00013BAF" w:rsidRDefault="00013BAF" w:rsidP="00013BAF">
      <w:pPr>
        <w:tabs>
          <w:tab w:val="right" w:leader="dot" w:pos="9072"/>
        </w:tabs>
        <w:spacing w:after="0"/>
        <w:jc w:val="both"/>
        <w:rPr>
          <w:rFonts w:eastAsia="Calibri"/>
        </w:rPr>
      </w:pPr>
      <w:r>
        <w:rPr>
          <w:rFonts w:eastAsia="Calibri"/>
        </w:rPr>
        <w:tab/>
      </w:r>
    </w:p>
    <w:p w14:paraId="224C41EF" w14:textId="77777777" w:rsidR="00013BAF" w:rsidRDefault="00013BAF" w:rsidP="00013BAF">
      <w:pPr>
        <w:tabs>
          <w:tab w:val="right" w:leader="dot" w:pos="9072"/>
        </w:tabs>
        <w:spacing w:after="0"/>
        <w:jc w:val="both"/>
        <w:rPr>
          <w:rFonts w:eastAsia="Calibri"/>
        </w:rPr>
      </w:pPr>
      <w:r>
        <w:rPr>
          <w:rFonts w:eastAsia="Calibri"/>
        </w:rPr>
        <w:tab/>
      </w:r>
    </w:p>
    <w:p w14:paraId="628A3B00" w14:textId="77777777" w:rsidR="00013BAF" w:rsidRDefault="00013BAF" w:rsidP="00013BAF">
      <w:pPr>
        <w:tabs>
          <w:tab w:val="right" w:leader="dot" w:pos="9072"/>
        </w:tabs>
        <w:spacing w:after="0"/>
        <w:jc w:val="both"/>
        <w:rPr>
          <w:rFonts w:eastAsia="Calibri"/>
        </w:rPr>
      </w:pPr>
      <w:r>
        <w:rPr>
          <w:rFonts w:eastAsia="Calibri"/>
        </w:rPr>
        <w:tab/>
      </w:r>
    </w:p>
    <w:p w14:paraId="6C064C49" w14:textId="2879D781" w:rsidR="00013BAF" w:rsidRDefault="00013BAF" w:rsidP="00013BAF">
      <w:pPr>
        <w:tabs>
          <w:tab w:val="right" w:leader="dot" w:pos="9072"/>
        </w:tabs>
        <w:spacing w:after="0"/>
        <w:jc w:val="both"/>
        <w:rPr>
          <w:rFonts w:eastAsia="Calibri"/>
        </w:rPr>
      </w:pPr>
      <w:r>
        <w:rPr>
          <w:rFonts w:eastAsia="Calibri"/>
        </w:rPr>
        <w:tab/>
      </w:r>
    </w:p>
    <w:p w14:paraId="7B576646" w14:textId="77777777" w:rsidR="00557E89" w:rsidRPr="00557E89" w:rsidRDefault="00557E89" w:rsidP="00557E89">
      <w:pPr>
        <w:spacing w:after="0" w:line="276" w:lineRule="auto"/>
        <w:jc w:val="both"/>
        <w:rPr>
          <w:rFonts w:ascii="Calibri" w:eastAsia="Calibri" w:hAnsi="Calibri" w:cs="Times New Roman"/>
        </w:rPr>
      </w:pPr>
    </w:p>
    <w:p w14:paraId="62FB8F14" w14:textId="558F486A"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rPr>
        <w:t>Article 5 : Modalités d'accès des institutions compétentes</w:t>
      </w:r>
      <w:r w:rsidR="003F1CD2">
        <w:rPr>
          <w:rFonts w:ascii="Calibri" w:eastAsia="Calibri" w:hAnsi="Calibri" w:cs="Times New Roman"/>
          <w:b/>
          <w:smallCaps/>
          <w:sz w:val="24"/>
          <w:szCs w:val="24"/>
        </w:rPr>
        <w:t xml:space="preserve"> </w:t>
      </w:r>
      <w:r w:rsidRPr="00557E89">
        <w:rPr>
          <w:rFonts w:ascii="Calibri" w:eastAsia="Calibri" w:hAnsi="Calibri" w:cs="Times New Roman"/>
          <w:b/>
          <w:smallCaps/>
          <w:sz w:val="24"/>
          <w:szCs w:val="24"/>
        </w:rPr>
        <w:t>sur le lieu d'exercice du télétravail afin de s'assurer de la bonne application des règles applicables en matière d'hygiène et de sécurité</w:t>
      </w:r>
    </w:p>
    <w:p w14:paraId="4E011EB7" w14:textId="261B2710" w:rsidR="003F1CD2" w:rsidRPr="00796980" w:rsidRDefault="003F1CD2" w:rsidP="003F1CD2">
      <w:pPr>
        <w:pStyle w:val="Modle-Introduction"/>
        <w:spacing w:before="120"/>
        <w:jc w:val="both"/>
        <w:rPr>
          <w:rFonts w:asciiTheme="minorHAnsi" w:hAnsiTheme="minorHAnsi" w:cstheme="minorHAnsi"/>
          <w:i w:val="0"/>
        </w:rPr>
      </w:pPr>
      <w:r>
        <w:rPr>
          <w:rFonts w:asciiTheme="minorHAnsi" w:hAnsiTheme="minorHAnsi" w:cstheme="minorHAnsi"/>
          <w:i w:val="0"/>
        </w:rPr>
        <w:t>L</w:t>
      </w:r>
      <w:r w:rsidRPr="00796980">
        <w:rPr>
          <w:rFonts w:asciiTheme="minorHAnsi" w:hAnsiTheme="minorHAnsi" w:cstheme="minorHAnsi"/>
          <w:i w:val="0"/>
        </w:rPr>
        <w:t xml:space="preserve">es membres </w:t>
      </w:r>
      <w:r w:rsidR="001923DE">
        <w:rPr>
          <w:rFonts w:asciiTheme="minorHAnsi" w:hAnsiTheme="minorHAnsi" w:cstheme="minorHAnsi"/>
          <w:i w:val="0"/>
        </w:rPr>
        <w:t>de la Formation Spécialisée en Santé</w:t>
      </w:r>
      <w:r w:rsidRPr="00796980">
        <w:rPr>
          <w:rFonts w:asciiTheme="minorHAnsi" w:hAnsiTheme="minorHAnsi" w:cstheme="minorHAnsi"/>
          <w:i w:val="0"/>
        </w:rPr>
        <w:t xml:space="preserve">, de </w:t>
      </w:r>
      <w:r w:rsidR="001923DE">
        <w:rPr>
          <w:rFonts w:asciiTheme="minorHAnsi" w:hAnsiTheme="minorHAnsi" w:cstheme="minorHAnsi"/>
          <w:i w:val="0"/>
        </w:rPr>
        <w:t>S</w:t>
      </w:r>
      <w:r w:rsidRPr="00796980">
        <w:rPr>
          <w:rFonts w:asciiTheme="minorHAnsi" w:hAnsiTheme="minorHAnsi" w:cstheme="minorHAnsi"/>
          <w:i w:val="0"/>
        </w:rPr>
        <w:t xml:space="preserve">écurité et des </w:t>
      </w:r>
      <w:r w:rsidR="001923DE">
        <w:rPr>
          <w:rFonts w:asciiTheme="minorHAnsi" w:hAnsiTheme="minorHAnsi" w:cstheme="minorHAnsi"/>
          <w:i w:val="0"/>
        </w:rPr>
        <w:t>C</w:t>
      </w:r>
      <w:r w:rsidRPr="00796980">
        <w:rPr>
          <w:rFonts w:asciiTheme="minorHAnsi" w:hAnsiTheme="minorHAnsi" w:cstheme="minorHAnsi"/>
          <w:i w:val="0"/>
        </w:rPr>
        <w:t xml:space="preserve">onditions de </w:t>
      </w:r>
      <w:r w:rsidR="001923DE">
        <w:rPr>
          <w:rFonts w:asciiTheme="minorHAnsi" w:hAnsiTheme="minorHAnsi" w:cstheme="minorHAnsi"/>
          <w:i w:val="0"/>
        </w:rPr>
        <w:t>T</w:t>
      </w:r>
      <w:r w:rsidRPr="00796980">
        <w:rPr>
          <w:rFonts w:asciiTheme="minorHAnsi" w:hAnsiTheme="minorHAnsi" w:cstheme="minorHAnsi"/>
          <w:i w:val="0"/>
        </w:rPr>
        <w:t xml:space="preserve">ravail </w:t>
      </w:r>
      <w:r w:rsidR="001923DE">
        <w:rPr>
          <w:rFonts w:asciiTheme="minorHAnsi" w:hAnsiTheme="minorHAnsi" w:cstheme="minorHAnsi"/>
          <w:i w:val="0"/>
        </w:rPr>
        <w:t xml:space="preserve">du Comité Social Territorial </w:t>
      </w:r>
      <w:r w:rsidRPr="00796980">
        <w:rPr>
          <w:rFonts w:asciiTheme="minorHAnsi" w:hAnsiTheme="minorHAnsi" w:cstheme="minorHAnsi"/>
          <w:i w:val="0"/>
        </w:rPr>
        <w:t xml:space="preserve">procèdent à intervalles réguliers à la visite des services relevant de leur champ de compétence. </w:t>
      </w:r>
    </w:p>
    <w:p w14:paraId="1C0443B3" w14:textId="2C222C72" w:rsidR="003F1CD2" w:rsidRDefault="003F1CD2" w:rsidP="003F1CD2">
      <w:pPr>
        <w:pStyle w:val="Modle-Introduction"/>
        <w:spacing w:before="120"/>
        <w:jc w:val="both"/>
        <w:rPr>
          <w:rFonts w:asciiTheme="minorHAnsi" w:hAnsiTheme="minorHAnsi" w:cstheme="minorHAnsi"/>
          <w:i w:val="0"/>
        </w:rPr>
      </w:pPr>
      <w:r w:rsidRPr="00796980">
        <w:rPr>
          <w:rFonts w:asciiTheme="minorHAnsi" w:hAnsiTheme="minorHAnsi" w:cstheme="minorHAnsi"/>
          <w:i w:val="0"/>
        </w:rPr>
        <w:lastRenderedPageBreak/>
        <w:t xml:space="preserve">Ils bénéficient pour ce faire d'un droit d'accès aux locaux relevant de leur aire de compétence géographique dans le cadre des missions qui leur sont confiées par le comité. </w:t>
      </w:r>
    </w:p>
    <w:p w14:paraId="19C9E4EB" w14:textId="77777777" w:rsidR="003F1CD2" w:rsidRPr="00557E89" w:rsidRDefault="003F1CD2" w:rsidP="003F1CD2">
      <w:pPr>
        <w:spacing w:before="120" w:after="0" w:line="276" w:lineRule="auto"/>
        <w:jc w:val="both"/>
        <w:rPr>
          <w:rFonts w:ascii="Calibri" w:eastAsia="Calibri" w:hAnsi="Calibri" w:cs="Times New Roman"/>
        </w:rPr>
      </w:pPr>
      <w:r w:rsidRPr="00557E89">
        <w:rPr>
          <w:rFonts w:ascii="Calibri" w:eastAsia="Calibri" w:hAnsi="Calibri" w:cs="Times New Roman"/>
        </w:rPr>
        <w:t>Les membres du comité peuvent réaliser une visite des locaux où s'exerce le télétravail afin de s'assurer de la bonne application des règles applicables en matière d'hygiène et de sécurité, dans les limites du respect de la vie privée. Ces visites concernent exclusivement l'espace de travail dédié aux activités professionnelles de l'agent et, le cas échéant, les installations techniques y afférentes.</w:t>
      </w:r>
    </w:p>
    <w:p w14:paraId="6AA5EF1C" w14:textId="6C08493B" w:rsidR="003F1CD2" w:rsidRPr="00CE555C" w:rsidRDefault="003F1CD2" w:rsidP="003F1CD2">
      <w:pPr>
        <w:spacing w:before="120" w:after="0"/>
        <w:jc w:val="both"/>
        <w:rPr>
          <w:bCs/>
          <w:i/>
          <w:iCs/>
          <w:sz w:val="20"/>
        </w:rPr>
      </w:pPr>
      <w:r w:rsidRPr="00CE555C">
        <w:rPr>
          <w:bCs/>
          <w:i/>
          <w:iCs/>
          <w:sz w:val="20"/>
          <w:highlight w:val="cyan"/>
        </w:rPr>
        <w:t>Il convie</w:t>
      </w:r>
      <w:r w:rsidR="00075987">
        <w:rPr>
          <w:bCs/>
          <w:i/>
          <w:iCs/>
          <w:sz w:val="20"/>
          <w:highlight w:val="cyan"/>
        </w:rPr>
        <w:t xml:space="preserve">nt de préciser </w:t>
      </w:r>
      <w:r w:rsidRPr="00CE555C">
        <w:rPr>
          <w:bCs/>
          <w:i/>
          <w:iCs/>
          <w:sz w:val="20"/>
          <w:highlight w:val="cyan"/>
        </w:rPr>
        <w:t xml:space="preserve">la durée du délai de prévenance. </w:t>
      </w:r>
    </w:p>
    <w:p w14:paraId="7AD2F124" w14:textId="040F7240" w:rsidR="003F1CD2" w:rsidRDefault="003F1CD2" w:rsidP="003F1CD2">
      <w:pPr>
        <w:spacing w:before="120" w:after="0"/>
        <w:jc w:val="both"/>
        <w:rPr>
          <w:rFonts w:eastAsia="Calibri"/>
        </w:rPr>
      </w:pPr>
      <w:r w:rsidRPr="00557E89">
        <w:rPr>
          <w:rFonts w:eastAsia="Calibri"/>
        </w:rPr>
        <w:t>Dans le cas où l'agent exerce ses fonctions en télétravail à son domicile</w:t>
      </w:r>
      <w:r>
        <w:rPr>
          <w:rFonts w:eastAsia="Calibri"/>
        </w:rPr>
        <w:t xml:space="preserve"> ou tout autre lieu privé</w:t>
      </w:r>
      <w:r w:rsidRPr="00557E89">
        <w:rPr>
          <w:rFonts w:eastAsia="Calibri"/>
        </w:rPr>
        <w:t xml:space="preserve">, ces visites sont subordonnées à l'information préalable de l'agent en télétravail en respectant un délai de prévenance de </w:t>
      </w:r>
      <w:r w:rsidRPr="00557E89">
        <w:rPr>
          <w:rFonts w:eastAsia="Calibri"/>
          <w:i/>
          <w:highlight w:val="yellow"/>
        </w:rPr>
        <w:t xml:space="preserve">……… </w:t>
      </w:r>
      <w:r w:rsidRPr="008F2E57">
        <w:rPr>
          <w:rFonts w:eastAsia="Calibri"/>
          <w:sz w:val="20"/>
          <w:highlight w:val="cyan"/>
        </w:rPr>
        <w:t>(</w:t>
      </w:r>
      <w:r w:rsidRPr="008F2E57">
        <w:rPr>
          <w:rFonts w:eastAsia="Calibri"/>
          <w:b/>
          <w:i/>
          <w:sz w:val="20"/>
          <w:highlight w:val="cyan"/>
        </w:rPr>
        <w:t>par exemple 10 jours</w:t>
      </w:r>
      <w:r w:rsidRPr="008F2E57">
        <w:rPr>
          <w:rFonts w:eastAsia="Calibri"/>
          <w:sz w:val="20"/>
          <w:highlight w:val="cyan"/>
        </w:rPr>
        <w:t>)</w:t>
      </w:r>
      <w:r w:rsidRPr="00557E89">
        <w:rPr>
          <w:rFonts w:eastAsia="Calibri"/>
        </w:rPr>
        <w:t>, et à l'accord écrit de celui-ci.</w:t>
      </w:r>
      <w:r w:rsidR="00CD23C9">
        <w:rPr>
          <w:rFonts w:eastAsia="Calibri"/>
        </w:rPr>
        <w:t xml:space="preserve"> </w:t>
      </w:r>
    </w:p>
    <w:p w14:paraId="54F7CA06" w14:textId="60997FB2" w:rsidR="00D958A7" w:rsidRPr="002154C7" w:rsidRDefault="00D958A7" w:rsidP="003F1CD2">
      <w:pPr>
        <w:spacing w:before="120" w:after="0"/>
        <w:jc w:val="both"/>
        <w:rPr>
          <w:rFonts w:eastAsia="Calibri"/>
          <w:bCs/>
        </w:rPr>
      </w:pPr>
      <w:r w:rsidRPr="002154C7">
        <w:rPr>
          <w:rFonts w:ascii="Calibri" w:eastAsia="Calibri" w:hAnsi="Calibri" w:cs="Times New Roman"/>
          <w:bCs/>
        </w:rPr>
        <w:t xml:space="preserve">Le </w:t>
      </w:r>
      <w:r w:rsidRPr="00C36B19">
        <w:rPr>
          <w:rFonts w:ascii="Calibri" w:eastAsia="Calibri" w:hAnsi="Calibri" w:cs="Times New Roman"/>
          <w:bCs/>
        </w:rPr>
        <w:t>télétravailleur p</w:t>
      </w:r>
      <w:r w:rsidR="005E4D82" w:rsidRPr="00C36B19">
        <w:rPr>
          <w:rFonts w:ascii="Calibri" w:eastAsia="Calibri" w:hAnsi="Calibri" w:cs="Times New Roman"/>
          <w:bCs/>
        </w:rPr>
        <w:t>eut</w:t>
      </w:r>
      <w:r w:rsidRPr="00C36B19">
        <w:rPr>
          <w:rFonts w:ascii="Calibri" w:eastAsia="Calibri" w:hAnsi="Calibri" w:cs="Times New Roman"/>
          <w:bCs/>
        </w:rPr>
        <w:t xml:space="preserve"> bénéficier</w:t>
      </w:r>
      <w:r w:rsidRPr="002154C7">
        <w:rPr>
          <w:rFonts w:ascii="Calibri" w:eastAsia="Calibri" w:hAnsi="Calibri" w:cs="Times New Roman"/>
          <w:bCs/>
        </w:rPr>
        <w:t xml:space="preserve">, à sa demande, d’un accompagnement et de conseils sur l’aménagement de son poste de travail de la part d’une personne compétente (exemple : référent télétravail, assistant de prévention, conseiller de prévention, service prévention du </w:t>
      </w:r>
      <w:r w:rsidR="008B0054" w:rsidRPr="002154C7">
        <w:rPr>
          <w:rFonts w:ascii="Calibri" w:eastAsia="Calibri" w:hAnsi="Calibri" w:cs="Times New Roman"/>
          <w:bCs/>
        </w:rPr>
        <w:t>C</w:t>
      </w:r>
      <w:r w:rsidRPr="002154C7">
        <w:rPr>
          <w:rFonts w:ascii="Calibri" w:eastAsia="Calibri" w:hAnsi="Calibri" w:cs="Times New Roman"/>
          <w:bCs/>
        </w:rPr>
        <w:t xml:space="preserve">entre de gestion, etc.). </w:t>
      </w:r>
    </w:p>
    <w:p w14:paraId="2F6B5ED7" w14:textId="7A65E552" w:rsidR="00557E89" w:rsidRPr="00557E89" w:rsidRDefault="00557E89" w:rsidP="00BA5966">
      <w:pPr>
        <w:spacing w:before="120" w:after="0" w:line="276" w:lineRule="auto"/>
        <w:jc w:val="both"/>
        <w:rPr>
          <w:rFonts w:ascii="Calibri" w:eastAsia="Calibri" w:hAnsi="Calibri" w:cs="Times New Roman"/>
        </w:rPr>
      </w:pPr>
      <w:r w:rsidRPr="00557E89">
        <w:rPr>
          <w:rFonts w:ascii="Calibri" w:eastAsia="Calibri" w:hAnsi="Calibri" w:cs="Times New Roman"/>
        </w:rPr>
        <w:t>Les missions d</w:t>
      </w:r>
      <w:r w:rsidR="001923DE">
        <w:rPr>
          <w:rFonts w:ascii="Calibri" w:eastAsia="Calibri" w:hAnsi="Calibri" w:cs="Times New Roman"/>
        </w:rPr>
        <w:t>e la</w:t>
      </w:r>
      <w:r w:rsidRPr="00557E89">
        <w:rPr>
          <w:rFonts w:ascii="Calibri" w:eastAsia="Calibri" w:hAnsi="Calibri" w:cs="Times New Roman"/>
        </w:rPr>
        <w:t xml:space="preserve"> </w:t>
      </w:r>
      <w:r w:rsidR="001923DE" w:rsidRPr="001923DE">
        <w:rPr>
          <w:rFonts w:cstheme="minorHAnsi"/>
        </w:rPr>
        <w:t>Formation Spécialisée en Santé, de Sécurité et des Conditions de Travail du Comité Social Territorial</w:t>
      </w:r>
      <w:r w:rsidR="001923DE">
        <w:rPr>
          <w:rFonts w:cstheme="minorHAnsi"/>
          <w:i/>
        </w:rPr>
        <w:t xml:space="preserve"> </w:t>
      </w:r>
      <w:r w:rsidRPr="00557E89">
        <w:rPr>
          <w:rFonts w:ascii="Calibri" w:eastAsia="Calibri" w:hAnsi="Calibri" w:cs="Times New Roman"/>
        </w:rPr>
        <w:t>doivent donner</w:t>
      </w:r>
      <w:r w:rsidR="0039298C">
        <w:rPr>
          <w:rFonts w:ascii="Calibri" w:eastAsia="Calibri" w:hAnsi="Calibri" w:cs="Times New Roman"/>
        </w:rPr>
        <w:t xml:space="preserve"> lieu à un rapport présenté au C</w:t>
      </w:r>
      <w:r w:rsidRPr="00557E89">
        <w:rPr>
          <w:rFonts w:ascii="Calibri" w:eastAsia="Calibri" w:hAnsi="Calibri" w:cs="Times New Roman"/>
        </w:rPr>
        <w:t>omité</w:t>
      </w:r>
      <w:r w:rsidR="002154C7">
        <w:rPr>
          <w:rFonts w:ascii="Calibri" w:eastAsia="Calibri" w:hAnsi="Calibri" w:cs="Times New Roman"/>
        </w:rPr>
        <w:t xml:space="preserve"> </w:t>
      </w:r>
      <w:r w:rsidR="0039298C">
        <w:rPr>
          <w:rFonts w:ascii="Calibri" w:eastAsia="Calibri" w:hAnsi="Calibri" w:cs="Times New Roman"/>
        </w:rPr>
        <w:t>S</w:t>
      </w:r>
      <w:r w:rsidR="001923DE">
        <w:rPr>
          <w:rFonts w:ascii="Calibri" w:eastAsia="Calibri" w:hAnsi="Calibri" w:cs="Times New Roman"/>
        </w:rPr>
        <w:t xml:space="preserve">ocial </w:t>
      </w:r>
      <w:r w:rsidR="0039298C">
        <w:rPr>
          <w:rFonts w:ascii="Calibri" w:eastAsia="Calibri" w:hAnsi="Calibri" w:cs="Times New Roman"/>
        </w:rPr>
        <w:t>T</w:t>
      </w:r>
      <w:r w:rsidR="001923DE">
        <w:rPr>
          <w:rFonts w:ascii="Calibri" w:eastAsia="Calibri" w:hAnsi="Calibri" w:cs="Times New Roman"/>
        </w:rPr>
        <w:t>erritorial.</w:t>
      </w:r>
    </w:p>
    <w:p w14:paraId="45222C68" w14:textId="77777777" w:rsidR="00557E89" w:rsidRPr="00557E89" w:rsidRDefault="00557E89" w:rsidP="00557E89">
      <w:pPr>
        <w:spacing w:after="0" w:line="276" w:lineRule="auto"/>
        <w:jc w:val="both"/>
        <w:rPr>
          <w:rFonts w:ascii="Calibri" w:eastAsia="Calibri" w:hAnsi="Calibri" w:cs="Times New Roman"/>
        </w:rPr>
      </w:pPr>
    </w:p>
    <w:p w14:paraId="4B0E6480" w14:textId="081026AF"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rPr>
        <w:t>Article 6 : Modalités de contrôle et de comptabilisation du temps de travail</w:t>
      </w:r>
    </w:p>
    <w:p w14:paraId="7AB7FA2E" w14:textId="77777777" w:rsidR="003F1CD2" w:rsidRPr="006A6FAC" w:rsidRDefault="003F1CD2" w:rsidP="003F1CD2">
      <w:pPr>
        <w:spacing w:before="120" w:after="0"/>
        <w:jc w:val="both"/>
        <w:rPr>
          <w:bCs/>
          <w:i/>
          <w:iCs/>
          <w:sz w:val="20"/>
        </w:rPr>
      </w:pPr>
      <w:r w:rsidRPr="00CE555C">
        <w:rPr>
          <w:bCs/>
          <w:i/>
          <w:iCs/>
          <w:sz w:val="20"/>
          <w:highlight w:val="cyan"/>
        </w:rPr>
        <w:t>Il convient de préciser dans cet article les modalités relatives à la comptabilisation du temps de travail</w:t>
      </w:r>
      <w:r w:rsidRPr="006A6FAC">
        <w:rPr>
          <w:bCs/>
          <w:i/>
          <w:iCs/>
          <w:sz w:val="20"/>
          <w:highlight w:val="cyan"/>
        </w:rPr>
        <w:t xml:space="preserve">. Vous pouvez également préciser si ces modalités sont également applicables lorsque l’agent travaille en présentiel. </w:t>
      </w:r>
    </w:p>
    <w:p w14:paraId="7F05A1FE" w14:textId="2F4D46D1" w:rsidR="003F1CD2" w:rsidRPr="00557E89" w:rsidRDefault="003F1CD2" w:rsidP="003F1CD2">
      <w:pPr>
        <w:spacing w:before="120" w:after="0"/>
        <w:jc w:val="both"/>
        <w:rPr>
          <w:rFonts w:eastAsia="Calibri"/>
          <w:b/>
          <w:i/>
        </w:rPr>
      </w:pPr>
      <w:r w:rsidRPr="00D7014E">
        <w:rPr>
          <w:rFonts w:eastAsia="Calibri"/>
          <w:b/>
          <w:i/>
          <w:highlight w:val="cyan"/>
        </w:rPr>
        <w:t>(choix possible)</w:t>
      </w:r>
    </w:p>
    <w:p w14:paraId="108B7325" w14:textId="1191B480" w:rsidR="003F1CD2" w:rsidRPr="002154C7" w:rsidRDefault="003F1CD2" w:rsidP="00A9793B">
      <w:pPr>
        <w:spacing w:after="0"/>
        <w:jc w:val="both"/>
        <w:rPr>
          <w:rFonts w:eastAsia="Calibri"/>
        </w:rPr>
      </w:pPr>
      <w:r>
        <w:sym w:font="Wingdings" w:char="F06F"/>
      </w:r>
      <w:r>
        <w:t xml:space="preserve"> </w:t>
      </w:r>
      <w:r w:rsidRPr="00557E89">
        <w:rPr>
          <w:rFonts w:eastAsia="Calibri"/>
        </w:rPr>
        <w:t xml:space="preserve">L’agent doit remplir, périodiquement, des formulaires dénommés « feuilles de temps » </w:t>
      </w:r>
      <w:r w:rsidR="001069CF">
        <w:rPr>
          <w:rFonts w:eastAsia="Calibri"/>
        </w:rPr>
        <w:t>ou auto déclarations</w:t>
      </w:r>
      <w:r w:rsidR="001069CF" w:rsidRPr="002154C7">
        <w:rPr>
          <w:rFonts w:eastAsia="Calibri"/>
        </w:rPr>
        <w:t>, si ceux-ci existent dans la collectivité.</w:t>
      </w:r>
    </w:p>
    <w:p w14:paraId="63520696" w14:textId="199282FD" w:rsidR="003F1CD2" w:rsidRPr="00AA4099" w:rsidRDefault="003F1CD2" w:rsidP="00A9793B">
      <w:pPr>
        <w:spacing w:after="0"/>
        <w:jc w:val="both"/>
        <w:rPr>
          <w:rFonts w:eastAsia="Calibri"/>
          <w:color w:val="4472C4" w:themeColor="accent1"/>
        </w:rPr>
      </w:pPr>
      <w:r w:rsidRPr="002154C7">
        <w:sym w:font="Wingdings" w:char="F06F"/>
      </w:r>
      <w:r w:rsidRPr="002154C7">
        <w:rPr>
          <w:rFonts w:eastAsia="Calibri"/>
        </w:rPr>
        <w:t xml:space="preserve"> Un logiciel de pointage sera installé sur l’ordinateur de l’agent</w:t>
      </w:r>
      <w:r w:rsidR="001069CF" w:rsidRPr="002154C7">
        <w:rPr>
          <w:rFonts w:eastAsia="Calibri"/>
        </w:rPr>
        <w:t>, si celui-ci existe dans la collectivité</w:t>
      </w:r>
      <w:r w:rsidRPr="008B0054">
        <w:rPr>
          <w:rFonts w:eastAsia="Calibri"/>
          <w:b/>
          <w:color w:val="4472C4" w:themeColor="accent1"/>
        </w:rPr>
        <w:t>.</w:t>
      </w:r>
      <w:r w:rsidRPr="00AA4099">
        <w:rPr>
          <w:rFonts w:eastAsia="Calibri"/>
          <w:color w:val="4472C4" w:themeColor="accent1"/>
        </w:rPr>
        <w:t xml:space="preserve"> </w:t>
      </w:r>
    </w:p>
    <w:p w14:paraId="24B7E5B3" w14:textId="35E97D67" w:rsidR="001069CF" w:rsidRPr="002154C7" w:rsidRDefault="001069CF" w:rsidP="00A9793B">
      <w:pPr>
        <w:spacing w:after="0"/>
        <w:jc w:val="both"/>
        <w:rPr>
          <w:rFonts w:eastAsia="Calibri"/>
          <w:bCs/>
        </w:rPr>
      </w:pPr>
      <w:r w:rsidRPr="002154C7">
        <w:rPr>
          <w:bCs/>
        </w:rPr>
        <w:sym w:font="Wingdings" w:char="F06F"/>
      </w:r>
      <w:r w:rsidRPr="002154C7">
        <w:rPr>
          <w:bCs/>
        </w:rPr>
        <w:t xml:space="preserve">  </w:t>
      </w:r>
      <w:r w:rsidRPr="002154C7">
        <w:rPr>
          <w:rFonts w:eastAsia="Calibri"/>
          <w:bCs/>
        </w:rPr>
        <w:t>Pas de modalités de contrôle</w:t>
      </w:r>
      <w:r w:rsidR="002B04D1" w:rsidRPr="002154C7">
        <w:rPr>
          <w:rFonts w:eastAsia="Calibri"/>
          <w:bCs/>
        </w:rPr>
        <w:t>. L</w:t>
      </w:r>
      <w:r w:rsidRPr="002154C7">
        <w:rPr>
          <w:rFonts w:eastAsia="Calibri"/>
          <w:bCs/>
        </w:rPr>
        <w:t xml:space="preserve">e décompte du temps de travail se réalise au regard du règlement de temps de travail applicable au sein de </w:t>
      </w:r>
      <w:r w:rsidRPr="002154C7">
        <w:rPr>
          <w:rFonts w:eastAsia="Calibri"/>
          <w:bCs/>
          <w:highlight w:val="yellow"/>
        </w:rPr>
        <w:t>la collectivité/de l’établissement public</w:t>
      </w:r>
    </w:p>
    <w:p w14:paraId="5CD391FD" w14:textId="240E2EFC" w:rsidR="003F1CD2" w:rsidRPr="00557E89" w:rsidRDefault="003F1CD2" w:rsidP="003F1CD2">
      <w:pPr>
        <w:spacing w:after="0"/>
        <w:jc w:val="both"/>
        <w:rPr>
          <w:rFonts w:eastAsia="Calibri"/>
        </w:rPr>
      </w:pPr>
      <w:r>
        <w:sym w:font="Wingdings" w:char="F06F"/>
      </w:r>
      <w:r w:rsidRPr="00557E89">
        <w:rPr>
          <w:rFonts w:eastAsia="Calibri"/>
        </w:rPr>
        <w:t xml:space="preserve"> </w:t>
      </w:r>
      <w:r w:rsidR="001952E8">
        <w:rPr>
          <w:rFonts w:eastAsia="Calibri"/>
        </w:rPr>
        <w:t>Autres</w:t>
      </w:r>
      <w:r w:rsidR="00A9793B">
        <w:rPr>
          <w:rFonts w:eastAsia="Calibri"/>
        </w:rPr>
        <w:t xml:space="preserve">……. </w:t>
      </w:r>
      <w:r w:rsidR="002154C7" w:rsidRPr="002154C7">
        <w:rPr>
          <w:rFonts w:eastAsia="Calibri"/>
          <w:highlight w:val="cyan"/>
        </w:rPr>
        <w:t>(A préciser)</w:t>
      </w:r>
    </w:p>
    <w:p w14:paraId="3B948D86" w14:textId="77777777" w:rsidR="003F1CD2" w:rsidRPr="00557E89" w:rsidRDefault="003F1CD2" w:rsidP="003F1CD2">
      <w:pPr>
        <w:spacing w:before="120" w:after="0"/>
        <w:jc w:val="both"/>
        <w:rPr>
          <w:rFonts w:eastAsia="Calibri"/>
        </w:rPr>
      </w:pPr>
      <w:r w:rsidRPr="00557E89">
        <w:rPr>
          <w:rFonts w:eastAsia="Calibri"/>
        </w:rPr>
        <w:t xml:space="preserve">Conformément aux recommandations de la Commission Nationale Informatique et liberté (CNIL), ces dispositifs de contrôle sont obligatoirement et préalablement portés à la connaissance des agents. </w:t>
      </w:r>
    </w:p>
    <w:p w14:paraId="4D0615C3" w14:textId="77777777" w:rsidR="003F1CD2" w:rsidRPr="00557E89" w:rsidRDefault="003F1CD2" w:rsidP="003F1CD2">
      <w:pPr>
        <w:spacing w:before="120" w:after="0"/>
        <w:jc w:val="both"/>
        <w:rPr>
          <w:rFonts w:eastAsia="Calibri"/>
        </w:rPr>
      </w:pPr>
      <w:r w:rsidRPr="00557E89">
        <w:rPr>
          <w:rFonts w:eastAsia="Calibri"/>
        </w:rPr>
        <w:lastRenderedPageBreak/>
        <w:t xml:space="preserve">Ces dispositifs sont strictement </w:t>
      </w:r>
      <w:r w:rsidRPr="00557E89">
        <w:rPr>
          <w:rFonts w:eastAsia="Calibri"/>
          <w:bCs/>
        </w:rPr>
        <w:t>proportionnés à l’objectif poursuivi</w:t>
      </w:r>
      <w:r w:rsidRPr="00557E89">
        <w:rPr>
          <w:rFonts w:eastAsia="Calibri"/>
        </w:rPr>
        <w:t xml:space="preserve"> et ne peuvent pas porter une atteinte excessive au respect des droits et libertés des agents, particulièrement le droit au respect de leur vie privée. </w:t>
      </w:r>
    </w:p>
    <w:p w14:paraId="7D7DA9A3" w14:textId="200C9482" w:rsidR="003F1CD2" w:rsidRDefault="003F1CD2" w:rsidP="003F1CD2">
      <w:pPr>
        <w:spacing w:before="120" w:after="0"/>
        <w:jc w:val="both"/>
        <w:rPr>
          <w:rFonts w:eastAsia="Calibri"/>
          <w:bCs/>
        </w:rPr>
      </w:pPr>
      <w:r w:rsidRPr="00557E89">
        <w:rPr>
          <w:rFonts w:eastAsia="Calibri"/>
        </w:rPr>
        <w:t xml:space="preserve">Ces dispositifs sont </w:t>
      </w:r>
      <w:r w:rsidRPr="00557E89">
        <w:rPr>
          <w:rFonts w:eastAsia="Calibri"/>
          <w:bCs/>
        </w:rPr>
        <w:t>portés au registre des activités de traitement, prévus par l’article 30 du Règlement général sur la protection des données (RGPD).</w:t>
      </w:r>
    </w:p>
    <w:p w14:paraId="7A387073" w14:textId="77777777" w:rsidR="00557E89" w:rsidRPr="00557E89" w:rsidRDefault="00557E89" w:rsidP="00557E89">
      <w:pPr>
        <w:spacing w:after="0" w:line="276" w:lineRule="auto"/>
        <w:jc w:val="both"/>
        <w:rPr>
          <w:rFonts w:ascii="Calibri" w:eastAsia="Calibri" w:hAnsi="Calibri" w:cs="Times New Roman"/>
        </w:rPr>
      </w:pPr>
    </w:p>
    <w:p w14:paraId="623EEAC7" w14:textId="1F6C84F1" w:rsidR="00557E89" w:rsidRPr="00557E89" w:rsidRDefault="00557E89" w:rsidP="00557E89">
      <w:pPr>
        <w:spacing w:after="0" w:line="276" w:lineRule="auto"/>
        <w:jc w:val="both"/>
        <w:rPr>
          <w:rFonts w:ascii="Calibri" w:eastAsia="Calibri" w:hAnsi="Calibri" w:cs="Times New Roman"/>
          <w:b/>
          <w:smallCaps/>
          <w:sz w:val="24"/>
        </w:rPr>
      </w:pPr>
      <w:r w:rsidRPr="00557E89">
        <w:rPr>
          <w:rFonts w:ascii="Calibri" w:eastAsia="Calibri" w:hAnsi="Calibri" w:cs="Times New Roman"/>
          <w:b/>
          <w:smallCaps/>
          <w:sz w:val="24"/>
        </w:rPr>
        <w:t xml:space="preserve">Article 7 : Modalités de prise en charge des coûts découlant directement de l'exercice du télétravail </w:t>
      </w:r>
    </w:p>
    <w:p w14:paraId="22C1D000" w14:textId="6576024B" w:rsidR="00557E89" w:rsidRDefault="00D3000B" w:rsidP="00313260">
      <w:pPr>
        <w:spacing w:before="120" w:after="0" w:line="276" w:lineRule="auto"/>
        <w:jc w:val="both"/>
      </w:pPr>
      <w:r>
        <w:t>L'employeur prend en charge les coûts découlant directement de l'exercice des fonctions en télétravail, notamment le coût des matériels, logiciels, abonnements, communications et outils ainsi que de la maintenance de ceux-ci. L'employeur n'est pas tenu de prendre en charge le coût de la location d'un espace destiné au télétravail.</w:t>
      </w:r>
    </w:p>
    <w:p w14:paraId="3ABC7CEC" w14:textId="240DD727" w:rsidR="00313260" w:rsidRDefault="00313260" w:rsidP="00313260">
      <w:pPr>
        <w:spacing w:before="120" w:after="0"/>
        <w:jc w:val="both"/>
        <w:rPr>
          <w:bCs/>
          <w:iCs/>
        </w:rPr>
      </w:pPr>
      <w:r w:rsidRPr="00557E89">
        <w:rPr>
          <w:rFonts w:ascii="Calibri" w:eastAsia="Calibri" w:hAnsi="Calibri" w:cs="Times New Roman"/>
          <w:highlight w:val="yellow"/>
        </w:rPr>
        <w:t xml:space="preserve">La </w:t>
      </w:r>
      <w:r w:rsidRPr="00557E89">
        <w:rPr>
          <w:rFonts w:ascii="Calibri" w:eastAsia="Calibri" w:hAnsi="Calibri" w:cs="Times New Roman"/>
          <w:i/>
          <w:highlight w:val="yellow"/>
        </w:rPr>
        <w:t>collectivité/</w:t>
      </w:r>
      <w:r w:rsidRPr="002154C7">
        <w:rPr>
          <w:rFonts w:ascii="Calibri" w:eastAsia="Calibri" w:hAnsi="Calibri" w:cs="Times New Roman"/>
          <w:i/>
          <w:highlight w:val="yellow"/>
        </w:rPr>
        <w:t>l’établissement</w:t>
      </w:r>
      <w:r w:rsidR="002154C7" w:rsidRPr="002154C7">
        <w:rPr>
          <w:rFonts w:ascii="Calibri" w:eastAsia="Calibri" w:hAnsi="Calibri" w:cs="Times New Roman"/>
          <w:i/>
          <w:highlight w:val="yellow"/>
        </w:rPr>
        <w:t xml:space="preserve"> public</w:t>
      </w:r>
      <w:r w:rsidRPr="006735C1">
        <w:rPr>
          <w:bCs/>
          <w:iCs/>
        </w:rPr>
        <w:t xml:space="preserve"> met à la disposition des agents autorisés à exercer leurs fonctions en télétravail les outils de travail suivant</w:t>
      </w:r>
      <w:r>
        <w:rPr>
          <w:bCs/>
          <w:iCs/>
        </w:rPr>
        <w:t> :</w:t>
      </w:r>
    </w:p>
    <w:p w14:paraId="6C112A78" w14:textId="77777777" w:rsidR="00313260" w:rsidRPr="00CE555C" w:rsidRDefault="00313260" w:rsidP="00313260">
      <w:pPr>
        <w:spacing w:after="0"/>
        <w:jc w:val="both"/>
        <w:rPr>
          <w:bCs/>
          <w:i/>
          <w:iCs/>
          <w:sz w:val="20"/>
        </w:rPr>
      </w:pPr>
      <w:r w:rsidRPr="00CE555C">
        <w:rPr>
          <w:bCs/>
          <w:i/>
          <w:iCs/>
          <w:sz w:val="20"/>
          <w:highlight w:val="cyan"/>
        </w:rPr>
        <w:t>Il convient de préciser dans cet article les différents outils, tels que : ordinateur portable, imprimante, scanner, téléphone, accès à la messagerie professionnelle, accès aux logiciels indispensables à l’exercice des fonctions, etc)</w:t>
      </w:r>
    </w:p>
    <w:p w14:paraId="69973B65" w14:textId="77777777" w:rsidR="00313260" w:rsidRDefault="00313260" w:rsidP="00313260">
      <w:pPr>
        <w:tabs>
          <w:tab w:val="right" w:leader="dot" w:pos="9072"/>
        </w:tabs>
        <w:spacing w:after="0"/>
        <w:jc w:val="both"/>
        <w:rPr>
          <w:rFonts w:eastAsia="Calibri"/>
        </w:rPr>
      </w:pPr>
      <w:r>
        <w:rPr>
          <w:rFonts w:eastAsia="Calibri"/>
        </w:rPr>
        <w:tab/>
      </w:r>
    </w:p>
    <w:p w14:paraId="69CE90FE" w14:textId="77777777" w:rsidR="00313260" w:rsidRDefault="00313260" w:rsidP="00313260">
      <w:pPr>
        <w:tabs>
          <w:tab w:val="right" w:leader="dot" w:pos="9072"/>
        </w:tabs>
        <w:spacing w:after="0"/>
        <w:jc w:val="both"/>
        <w:rPr>
          <w:rFonts w:eastAsia="Calibri"/>
        </w:rPr>
      </w:pPr>
      <w:r>
        <w:rPr>
          <w:rFonts w:eastAsia="Calibri"/>
        </w:rPr>
        <w:tab/>
      </w:r>
    </w:p>
    <w:p w14:paraId="349D516B" w14:textId="77777777" w:rsidR="00313260" w:rsidRDefault="00313260" w:rsidP="00313260">
      <w:pPr>
        <w:tabs>
          <w:tab w:val="right" w:leader="dot" w:pos="9072"/>
        </w:tabs>
        <w:spacing w:after="0"/>
        <w:jc w:val="both"/>
        <w:rPr>
          <w:rFonts w:eastAsia="Calibri"/>
        </w:rPr>
      </w:pPr>
      <w:r>
        <w:rPr>
          <w:rFonts w:eastAsia="Calibri"/>
        </w:rPr>
        <w:tab/>
      </w:r>
    </w:p>
    <w:p w14:paraId="23460B26" w14:textId="7E463FF6" w:rsidR="000E0D2B" w:rsidRPr="002154C7" w:rsidRDefault="000E0D2B" w:rsidP="000E0D2B">
      <w:pPr>
        <w:pStyle w:val="Paragraphedeliste"/>
        <w:numPr>
          <w:ilvl w:val="0"/>
          <w:numId w:val="7"/>
        </w:numPr>
        <w:spacing w:before="120" w:after="0" w:line="276" w:lineRule="auto"/>
        <w:jc w:val="both"/>
        <w:rPr>
          <w:rFonts w:ascii="Calibri" w:eastAsia="Calibri" w:hAnsi="Calibri" w:cs="Times New Roman"/>
          <w:b/>
        </w:rPr>
      </w:pPr>
      <w:bookmarkStart w:id="0" w:name="_Hlk84605208"/>
      <w:r w:rsidRPr="002154C7">
        <w:rPr>
          <w:rFonts w:ascii="Calibri" w:eastAsia="Calibri" w:hAnsi="Calibri" w:cs="Times New Roman"/>
          <w:b/>
        </w:rPr>
        <w:t>Cas général</w:t>
      </w:r>
    </w:p>
    <w:p w14:paraId="145DFF7C" w14:textId="74F5D16F" w:rsidR="00557E89" w:rsidRPr="00557E89" w:rsidRDefault="00557E89" w:rsidP="00586D51">
      <w:pPr>
        <w:spacing w:before="120" w:after="0" w:line="276" w:lineRule="auto"/>
        <w:jc w:val="both"/>
        <w:rPr>
          <w:rFonts w:ascii="Calibri" w:eastAsia="Calibri" w:hAnsi="Calibri" w:cs="Times New Roman"/>
        </w:rPr>
      </w:pPr>
      <w:r w:rsidRPr="00557E89">
        <w:rPr>
          <w:rFonts w:ascii="Calibri" w:eastAsia="Calibri" w:hAnsi="Calibri" w:cs="Times New Roman"/>
          <w:highlight w:val="yellow"/>
        </w:rPr>
        <w:t xml:space="preserve">La </w:t>
      </w:r>
      <w:r w:rsidRPr="00557E89">
        <w:rPr>
          <w:rFonts w:ascii="Calibri" w:eastAsia="Calibri" w:hAnsi="Calibri" w:cs="Times New Roman"/>
          <w:i/>
          <w:highlight w:val="yellow"/>
        </w:rPr>
        <w:t>collectivité/</w:t>
      </w:r>
      <w:r w:rsidRPr="002154C7">
        <w:rPr>
          <w:rFonts w:ascii="Calibri" w:eastAsia="Calibri" w:hAnsi="Calibri" w:cs="Times New Roman"/>
          <w:i/>
          <w:highlight w:val="yellow"/>
        </w:rPr>
        <w:t>l’établissement</w:t>
      </w:r>
      <w:r w:rsidRPr="002154C7">
        <w:rPr>
          <w:rFonts w:ascii="Calibri" w:eastAsia="Calibri" w:hAnsi="Calibri" w:cs="Times New Roman"/>
          <w:highlight w:val="yellow"/>
        </w:rPr>
        <w:t xml:space="preserve"> </w:t>
      </w:r>
      <w:bookmarkEnd w:id="0"/>
      <w:r w:rsidR="002154C7" w:rsidRPr="002154C7">
        <w:rPr>
          <w:rFonts w:ascii="Calibri" w:eastAsia="Calibri" w:hAnsi="Calibri" w:cs="Times New Roman"/>
          <w:highlight w:val="yellow"/>
        </w:rPr>
        <w:t>public</w:t>
      </w:r>
      <w:r w:rsidR="002154C7">
        <w:rPr>
          <w:rFonts w:ascii="Calibri" w:eastAsia="Calibri" w:hAnsi="Calibri" w:cs="Times New Roman"/>
        </w:rPr>
        <w:t xml:space="preserve"> </w:t>
      </w:r>
      <w:r w:rsidRPr="00557E89">
        <w:rPr>
          <w:rFonts w:ascii="Calibri" w:eastAsia="Calibri" w:hAnsi="Calibri" w:cs="Times New Roman"/>
        </w:rPr>
        <w:t>fournit, installe et assure la maintenance de</w:t>
      </w:r>
      <w:r w:rsidR="009C407D">
        <w:rPr>
          <w:rFonts w:ascii="Calibri" w:eastAsia="Calibri" w:hAnsi="Calibri" w:cs="Times New Roman"/>
        </w:rPr>
        <w:t>s</w:t>
      </w:r>
      <w:r w:rsidRPr="00557E89">
        <w:rPr>
          <w:rFonts w:ascii="Calibri" w:eastAsia="Calibri" w:hAnsi="Calibri" w:cs="Times New Roman"/>
        </w:rPr>
        <w:t xml:space="preserve"> équipements</w:t>
      </w:r>
      <w:r w:rsidR="009C407D">
        <w:rPr>
          <w:rFonts w:ascii="Calibri" w:eastAsia="Calibri" w:hAnsi="Calibri" w:cs="Times New Roman"/>
        </w:rPr>
        <w:t xml:space="preserve"> mis à disposition</w:t>
      </w:r>
      <w:r w:rsidRPr="00557E89">
        <w:rPr>
          <w:rFonts w:ascii="Calibri" w:eastAsia="Calibri" w:hAnsi="Calibri" w:cs="Times New Roman"/>
        </w:rPr>
        <w:t>.</w:t>
      </w:r>
      <w:r w:rsidR="00CC1DEC">
        <w:rPr>
          <w:rFonts w:ascii="Calibri" w:eastAsia="Calibri" w:hAnsi="Calibri" w:cs="Times New Roman"/>
        </w:rPr>
        <w:t xml:space="preserve"> L</w:t>
      </w:r>
      <w:r w:rsidRPr="00557E89">
        <w:rPr>
          <w:rFonts w:ascii="Calibri" w:eastAsia="Calibri" w:hAnsi="Calibri" w:cs="Times New Roman"/>
        </w:rPr>
        <w:t>orsque le télétravail a lieu au domicile de l'agent</w:t>
      </w:r>
      <w:r w:rsidR="00D958A7">
        <w:rPr>
          <w:rFonts w:ascii="Calibri" w:eastAsia="Calibri" w:hAnsi="Calibri" w:cs="Times New Roman"/>
        </w:rPr>
        <w:t xml:space="preserve"> ou tout autre lieu privé</w:t>
      </w:r>
      <w:r w:rsidRPr="00557E89">
        <w:rPr>
          <w:rFonts w:ascii="Calibri" w:eastAsia="Calibri" w:hAnsi="Calibri" w:cs="Times New Roman"/>
        </w:rPr>
        <w:t>, ce dernier assure la mise en place des matériels.</w:t>
      </w:r>
      <w:r w:rsidR="00586D51">
        <w:rPr>
          <w:rFonts w:ascii="Calibri" w:eastAsia="Calibri" w:hAnsi="Calibri" w:cs="Times New Roman"/>
        </w:rPr>
        <w:t xml:space="preserve"> </w:t>
      </w:r>
      <w:r w:rsidR="00586D51" w:rsidRPr="00586D51">
        <w:rPr>
          <w:rFonts w:ascii="Calibri" w:eastAsia="Calibri" w:hAnsi="Calibri" w:cs="Times New Roman"/>
        </w:rPr>
        <w:t xml:space="preserve">Le </w:t>
      </w:r>
      <w:r w:rsidR="00586D51" w:rsidRPr="00C36B19">
        <w:rPr>
          <w:rFonts w:ascii="Calibri" w:eastAsia="Calibri" w:hAnsi="Calibri" w:cs="Times New Roman"/>
        </w:rPr>
        <w:t>télétravailleur p</w:t>
      </w:r>
      <w:r w:rsidR="005E4D82" w:rsidRPr="00C36B19">
        <w:rPr>
          <w:rFonts w:ascii="Calibri" w:eastAsia="Calibri" w:hAnsi="Calibri" w:cs="Times New Roman"/>
        </w:rPr>
        <w:t>eut</w:t>
      </w:r>
      <w:r w:rsidR="00586D51" w:rsidRPr="00C36B19">
        <w:rPr>
          <w:rFonts w:ascii="Calibri" w:eastAsia="Calibri" w:hAnsi="Calibri" w:cs="Times New Roman"/>
        </w:rPr>
        <w:t xml:space="preserve"> bénéficier</w:t>
      </w:r>
      <w:r w:rsidR="00586D51" w:rsidRPr="00586D51">
        <w:rPr>
          <w:rFonts w:ascii="Calibri" w:eastAsia="Calibri" w:hAnsi="Calibri" w:cs="Times New Roman"/>
        </w:rPr>
        <w:t xml:space="preserve">, à sa demande, d’un appui technique du </w:t>
      </w:r>
      <w:r w:rsidR="00586D51" w:rsidRPr="00D632BB">
        <w:rPr>
          <w:rFonts w:ascii="Calibri" w:eastAsia="Calibri" w:hAnsi="Calibri" w:cs="Times New Roman"/>
          <w:highlight w:val="yellow"/>
        </w:rPr>
        <w:t>service informatique</w:t>
      </w:r>
      <w:r w:rsidR="00D632BB" w:rsidRPr="00D632BB">
        <w:rPr>
          <w:rFonts w:ascii="Calibri" w:eastAsia="Calibri" w:hAnsi="Calibri" w:cs="Times New Roman"/>
          <w:highlight w:val="yellow"/>
        </w:rPr>
        <w:t>/prestataire</w:t>
      </w:r>
      <w:r w:rsidR="00586D51" w:rsidRPr="00586D51">
        <w:rPr>
          <w:rFonts w:ascii="Calibri" w:eastAsia="Calibri" w:hAnsi="Calibri" w:cs="Times New Roman"/>
        </w:rPr>
        <w:t xml:space="preserve"> </w:t>
      </w:r>
      <w:r w:rsidR="00586D51" w:rsidRPr="00586D51">
        <w:rPr>
          <w:rFonts w:ascii="Calibri" w:eastAsia="Calibri" w:hAnsi="Calibri" w:cs="Times New Roman"/>
          <w:highlight w:val="cyan"/>
        </w:rPr>
        <w:t>(à définir par la collectivité)</w:t>
      </w:r>
      <w:r w:rsidR="00586D51" w:rsidRPr="00586D51">
        <w:rPr>
          <w:rFonts w:ascii="Calibri" w:eastAsia="Calibri" w:hAnsi="Calibri" w:cs="Times New Roman"/>
        </w:rPr>
        <w:t xml:space="preserve"> pour l’installation des outils sur le poste de travail à domicile ainsi que pour l’utilisation des</w:t>
      </w:r>
      <w:r w:rsidR="00586D51">
        <w:rPr>
          <w:rFonts w:ascii="Calibri" w:eastAsia="Calibri" w:hAnsi="Calibri" w:cs="Times New Roman"/>
        </w:rPr>
        <w:t xml:space="preserve"> </w:t>
      </w:r>
      <w:r w:rsidR="00586D51" w:rsidRPr="00586D51">
        <w:rPr>
          <w:rFonts w:ascii="Calibri" w:eastAsia="Calibri" w:hAnsi="Calibri" w:cs="Times New Roman"/>
        </w:rPr>
        <w:t>systèmes, des solutions informatiques et de téléphonie mis à disposition</w:t>
      </w:r>
      <w:r w:rsidR="00586D51">
        <w:rPr>
          <w:rFonts w:ascii="Calibri" w:eastAsia="Calibri" w:hAnsi="Calibri" w:cs="Times New Roman"/>
        </w:rPr>
        <w:t>.</w:t>
      </w:r>
    </w:p>
    <w:p w14:paraId="751EEBAB" w14:textId="77777777" w:rsidR="00557E89" w:rsidRPr="00557E89" w:rsidRDefault="00557E89" w:rsidP="00313260">
      <w:pPr>
        <w:spacing w:before="120" w:after="0" w:line="276" w:lineRule="auto"/>
        <w:jc w:val="both"/>
        <w:rPr>
          <w:rFonts w:ascii="Calibri" w:eastAsia="Calibri" w:hAnsi="Calibri" w:cs="Times New Roman"/>
        </w:rPr>
      </w:pPr>
      <w:r w:rsidRPr="00557E89">
        <w:rPr>
          <w:rFonts w:ascii="Calibri" w:eastAsia="Calibri" w:hAnsi="Calibri" w:cs="Times New Roman"/>
        </w:rPr>
        <w:t>Afin de pouvoir bénéficier des opérations de support, d'entretien et de maintenance, il appartient au télétravailleur de rapporter les matériels fournis, sauf en cas d'impossibilité de sa part.</w:t>
      </w:r>
    </w:p>
    <w:p w14:paraId="5B3C06BD" w14:textId="65399CF0" w:rsidR="000E0D2B" w:rsidRPr="000E0D2B" w:rsidRDefault="00557E89" w:rsidP="000E0D2B">
      <w:pPr>
        <w:spacing w:before="120" w:after="0" w:line="276" w:lineRule="auto"/>
        <w:jc w:val="both"/>
        <w:rPr>
          <w:rFonts w:ascii="Calibri" w:eastAsia="Calibri" w:hAnsi="Calibri" w:cs="Times New Roman"/>
        </w:rPr>
      </w:pPr>
      <w:r w:rsidRPr="00557E89">
        <w:rPr>
          <w:rFonts w:ascii="Calibri" w:eastAsia="Calibri" w:hAnsi="Calibri" w:cs="Times New Roman"/>
        </w:rPr>
        <w:t>A l'issue de la durée d'autorisation d'exercice des fonctions en télétravail, l'agent restitue à l'administration les matériels qui lui ont été confiés.</w:t>
      </w:r>
    </w:p>
    <w:p w14:paraId="16C604D3" w14:textId="7A4D5A73" w:rsidR="000E0D2B" w:rsidRDefault="000E0D2B" w:rsidP="000E0D2B">
      <w:pPr>
        <w:spacing w:after="0"/>
        <w:jc w:val="both"/>
        <w:rPr>
          <w:rFonts w:eastAsia="Calibri"/>
          <w:color w:val="4472C4" w:themeColor="accent1"/>
        </w:rPr>
      </w:pPr>
    </w:p>
    <w:p w14:paraId="45B3E0F4" w14:textId="7957ADA0" w:rsidR="000E0D2B" w:rsidRDefault="000E0D2B" w:rsidP="000E0D2B">
      <w:pPr>
        <w:pStyle w:val="Paragraphedeliste"/>
        <w:numPr>
          <w:ilvl w:val="0"/>
          <w:numId w:val="7"/>
        </w:numPr>
        <w:spacing w:after="0"/>
        <w:jc w:val="both"/>
        <w:rPr>
          <w:rFonts w:eastAsia="Calibri"/>
          <w:b/>
        </w:rPr>
      </w:pPr>
      <w:r w:rsidRPr="002154C7">
        <w:rPr>
          <w:rFonts w:eastAsia="Calibri"/>
          <w:b/>
        </w:rPr>
        <w:t>Situation exceptionnelle</w:t>
      </w:r>
    </w:p>
    <w:p w14:paraId="33ACCFA8" w14:textId="07A735AE" w:rsidR="009D4BCE" w:rsidRPr="002154C7" w:rsidRDefault="009D4BCE" w:rsidP="009D4BCE">
      <w:pPr>
        <w:pStyle w:val="Paragraphedeliste"/>
        <w:spacing w:after="0"/>
        <w:jc w:val="both"/>
        <w:rPr>
          <w:rFonts w:eastAsia="Calibri"/>
          <w:b/>
        </w:rPr>
      </w:pPr>
      <w:r w:rsidRPr="00C54200">
        <w:rPr>
          <w:rFonts w:eastAsia="Calibri"/>
          <w:sz w:val="18"/>
        </w:rPr>
        <w:t>(art 6 du Décret 2016-151 du 11 février 2016)</w:t>
      </w:r>
    </w:p>
    <w:p w14:paraId="20C9C35D" w14:textId="36D08A55" w:rsidR="000E0D2B" w:rsidRPr="00C54200" w:rsidRDefault="00AA4099" w:rsidP="000E0D2B">
      <w:pPr>
        <w:spacing w:after="0"/>
        <w:jc w:val="both"/>
        <w:rPr>
          <w:rFonts w:eastAsia="Calibri"/>
          <w:sz w:val="18"/>
        </w:rPr>
      </w:pPr>
      <w:r w:rsidRPr="00C54200">
        <w:rPr>
          <w:rFonts w:eastAsia="Calibri"/>
        </w:rPr>
        <w:lastRenderedPageBreak/>
        <w:t>L’autorité</w:t>
      </w:r>
      <w:r w:rsidR="000E0D2B" w:rsidRPr="00C54200">
        <w:rPr>
          <w:rFonts w:eastAsia="Calibri"/>
        </w:rPr>
        <w:t xml:space="preserve"> territoriale pourra autoriser l'utilisation de l'équipement informatique personnel de l'agent lorsque : </w:t>
      </w:r>
    </w:p>
    <w:p w14:paraId="77588EA3" w14:textId="77777777" w:rsidR="000E0D2B" w:rsidRPr="00C54200" w:rsidRDefault="000E0D2B" w:rsidP="000E0D2B">
      <w:pPr>
        <w:spacing w:after="0"/>
        <w:jc w:val="both"/>
        <w:rPr>
          <w:rFonts w:eastAsia="Calibri"/>
        </w:rPr>
      </w:pPr>
      <w:r w:rsidRPr="00C54200">
        <w:rPr>
          <w:rFonts w:eastAsia="Calibri"/>
        </w:rPr>
        <w:tab/>
        <w:t>- le télétravail est accordé sur des jours flottants </w:t>
      </w:r>
    </w:p>
    <w:p w14:paraId="1B650AD6" w14:textId="77777777" w:rsidR="000E0D2B" w:rsidRPr="00C54200" w:rsidRDefault="000E0D2B" w:rsidP="000E0D2B">
      <w:pPr>
        <w:spacing w:after="0"/>
        <w:jc w:val="both"/>
        <w:rPr>
          <w:rFonts w:eastAsia="Calibri"/>
        </w:rPr>
      </w:pPr>
      <w:r w:rsidRPr="00C54200">
        <w:rPr>
          <w:rFonts w:eastAsia="Calibri"/>
        </w:rPr>
        <w:t>Et/ou</w:t>
      </w:r>
      <w:r w:rsidRPr="00C54200">
        <w:rPr>
          <w:rFonts w:eastAsia="Calibri"/>
        </w:rPr>
        <w:tab/>
        <w:t>- le télétravail est accordé temporairement en raison d'une situation exceptionnelle.</w:t>
      </w:r>
    </w:p>
    <w:p w14:paraId="0E5D84E5" w14:textId="77777777" w:rsidR="000E0D2B" w:rsidRPr="00C54200" w:rsidRDefault="000E0D2B" w:rsidP="000E0D2B">
      <w:pPr>
        <w:spacing w:after="0" w:line="276" w:lineRule="auto"/>
        <w:jc w:val="both"/>
        <w:rPr>
          <w:bCs/>
          <w:i/>
          <w:iCs/>
          <w:sz w:val="20"/>
        </w:rPr>
      </w:pPr>
      <w:r w:rsidRPr="00C54200">
        <w:rPr>
          <w:bCs/>
          <w:i/>
          <w:iCs/>
          <w:sz w:val="20"/>
          <w:highlight w:val="cyan"/>
        </w:rPr>
        <w:t>Il convient de préciser, ci-après, les modalités d’utilisation de l’équipement personnel</w:t>
      </w:r>
    </w:p>
    <w:p w14:paraId="34BFEDCE" w14:textId="77777777" w:rsidR="000E0D2B" w:rsidRDefault="000E0D2B" w:rsidP="000E0D2B">
      <w:pPr>
        <w:tabs>
          <w:tab w:val="right" w:leader="dot" w:pos="9072"/>
        </w:tabs>
        <w:spacing w:after="0"/>
        <w:jc w:val="both"/>
        <w:rPr>
          <w:rFonts w:eastAsia="Calibri"/>
        </w:rPr>
      </w:pPr>
      <w:r>
        <w:rPr>
          <w:rFonts w:eastAsia="Calibri"/>
        </w:rPr>
        <w:tab/>
      </w:r>
    </w:p>
    <w:p w14:paraId="4212BC8C" w14:textId="778C1AC2" w:rsidR="000E0D2B" w:rsidRDefault="000E0D2B" w:rsidP="000E0D2B">
      <w:pPr>
        <w:tabs>
          <w:tab w:val="right" w:leader="dot" w:pos="9072"/>
        </w:tabs>
        <w:spacing w:after="0"/>
        <w:jc w:val="both"/>
        <w:rPr>
          <w:rFonts w:eastAsia="Calibri"/>
        </w:rPr>
      </w:pPr>
      <w:r>
        <w:rPr>
          <w:rFonts w:eastAsia="Calibri"/>
        </w:rPr>
        <w:tab/>
      </w:r>
    </w:p>
    <w:p w14:paraId="54EB78B0" w14:textId="17461AA3" w:rsidR="006A6FAC" w:rsidRDefault="006A6FAC" w:rsidP="000E0D2B">
      <w:pPr>
        <w:tabs>
          <w:tab w:val="right" w:leader="dot" w:pos="9072"/>
        </w:tabs>
        <w:spacing w:after="0"/>
        <w:jc w:val="both"/>
        <w:rPr>
          <w:rFonts w:eastAsia="Calibri"/>
        </w:rPr>
      </w:pPr>
      <w:r>
        <w:rPr>
          <w:rFonts w:eastAsia="Calibri"/>
        </w:rPr>
        <w:tab/>
      </w:r>
    </w:p>
    <w:p w14:paraId="17AA60F0" w14:textId="7E559A78" w:rsidR="00BA5966" w:rsidRDefault="00BA5966" w:rsidP="00557E89">
      <w:pPr>
        <w:spacing w:after="0" w:line="276" w:lineRule="auto"/>
        <w:jc w:val="both"/>
        <w:rPr>
          <w:rFonts w:ascii="Calibri" w:eastAsia="Calibri" w:hAnsi="Calibri" w:cs="Times New Roman"/>
        </w:rPr>
      </w:pPr>
    </w:p>
    <w:p w14:paraId="6D8B6110" w14:textId="77777777" w:rsidR="006A6FAC" w:rsidRDefault="006A6FAC" w:rsidP="00313260">
      <w:pPr>
        <w:spacing w:after="0" w:line="276" w:lineRule="auto"/>
        <w:jc w:val="both"/>
        <w:rPr>
          <w:rFonts w:ascii="Calibri" w:eastAsia="Calibri" w:hAnsi="Calibri" w:cs="Times New Roman"/>
          <w:b/>
          <w:smallCaps/>
          <w:sz w:val="24"/>
        </w:rPr>
      </w:pPr>
    </w:p>
    <w:p w14:paraId="27BDF9D5" w14:textId="33E83022" w:rsidR="007B3020" w:rsidRPr="00313260" w:rsidRDefault="00CB6141" w:rsidP="00313260">
      <w:pPr>
        <w:spacing w:after="0" w:line="276" w:lineRule="auto"/>
        <w:jc w:val="both"/>
        <w:rPr>
          <w:rFonts w:ascii="Calibri" w:eastAsia="Calibri" w:hAnsi="Calibri" w:cs="Times New Roman"/>
          <w:b/>
          <w:smallCaps/>
          <w:sz w:val="24"/>
        </w:rPr>
      </w:pPr>
      <w:r w:rsidRPr="00313260">
        <w:rPr>
          <w:rFonts w:ascii="Calibri" w:eastAsia="Calibri" w:hAnsi="Calibri" w:cs="Times New Roman"/>
          <w:b/>
          <w:smallCaps/>
          <w:sz w:val="24"/>
        </w:rPr>
        <w:t>Article 8</w:t>
      </w:r>
      <w:r w:rsidR="00313260">
        <w:rPr>
          <w:rFonts w:ascii="Calibri" w:eastAsia="Calibri" w:hAnsi="Calibri" w:cs="Times New Roman"/>
          <w:b/>
          <w:smallCaps/>
          <w:sz w:val="24"/>
        </w:rPr>
        <w:t> : I</w:t>
      </w:r>
      <w:r w:rsidR="007B3020" w:rsidRPr="00313260">
        <w:rPr>
          <w:rFonts w:ascii="Calibri" w:eastAsia="Calibri" w:hAnsi="Calibri" w:cs="Times New Roman"/>
          <w:b/>
          <w:smallCaps/>
          <w:sz w:val="24"/>
        </w:rPr>
        <w:t>ndemnisation du télétravail et la détermination du montant de l’indemnité forfaitaire :</w:t>
      </w:r>
    </w:p>
    <w:p w14:paraId="7C1AA0AB" w14:textId="287AAD84" w:rsidR="005F0CB6" w:rsidRPr="00CE555C" w:rsidRDefault="005E4D78" w:rsidP="005F0CB6">
      <w:pPr>
        <w:spacing w:after="0"/>
        <w:jc w:val="both"/>
        <w:rPr>
          <w:rFonts w:eastAsia="Calibri"/>
          <w:i/>
          <w:sz w:val="20"/>
          <w:highlight w:val="cyan"/>
        </w:rPr>
      </w:pPr>
      <w:r w:rsidRPr="009D4BCE">
        <w:rPr>
          <w:rFonts w:ascii="Calibri" w:eastAsia="Calibri" w:hAnsi="Calibri" w:cs="Times New Roman"/>
        </w:rPr>
        <w:t>L’</w:t>
      </w:r>
      <w:r w:rsidR="00313260" w:rsidRPr="009D4BCE">
        <w:rPr>
          <w:rFonts w:ascii="Calibri" w:eastAsia="Calibri" w:hAnsi="Calibri" w:cs="Times New Roman"/>
        </w:rPr>
        <w:t>indemnité forfaitaire</w:t>
      </w:r>
      <w:r w:rsidRPr="009D4BCE">
        <w:rPr>
          <w:rFonts w:ascii="Calibri" w:eastAsia="Calibri" w:hAnsi="Calibri" w:cs="Times New Roman"/>
        </w:rPr>
        <w:t xml:space="preserve"> de télétravail dite </w:t>
      </w:r>
      <w:r w:rsidRPr="009D4BCE">
        <w:rPr>
          <w:rFonts w:ascii="Calibri" w:eastAsia="Calibri" w:hAnsi="Calibri" w:cs="Times New Roman"/>
          <w:i/>
        </w:rPr>
        <w:t>« forfait télétravail »</w:t>
      </w:r>
      <w:r w:rsidRPr="009D4BCE">
        <w:rPr>
          <w:rFonts w:ascii="Calibri" w:eastAsia="Calibri" w:hAnsi="Calibri" w:cs="Times New Roman"/>
        </w:rPr>
        <w:t xml:space="preserve"> </w:t>
      </w:r>
      <w:r w:rsidR="00502A6C">
        <w:rPr>
          <w:rFonts w:ascii="Calibri" w:eastAsia="Calibri" w:hAnsi="Calibri" w:cs="Times New Roman"/>
        </w:rPr>
        <w:t>est fixée par arrêté ministériel.</w:t>
      </w:r>
      <w:r w:rsidRPr="00502A6C">
        <w:rPr>
          <w:rFonts w:ascii="Calibri" w:eastAsia="Calibri" w:hAnsi="Calibri" w:cs="Times New Roman"/>
        </w:rPr>
        <w:t xml:space="preserve"> </w:t>
      </w:r>
      <w:r w:rsidR="00313260" w:rsidRPr="00502A6C">
        <w:rPr>
          <w:rFonts w:ascii="Calibri" w:eastAsia="Calibri" w:hAnsi="Calibri" w:cs="Times New Roman"/>
        </w:rPr>
        <w:t xml:space="preserve">Le versement </w:t>
      </w:r>
      <w:r w:rsidRPr="00502A6C">
        <w:rPr>
          <w:rFonts w:ascii="Calibri" w:eastAsia="Calibri" w:hAnsi="Calibri" w:cs="Times New Roman"/>
        </w:rPr>
        <w:t>est trimestriel.</w:t>
      </w:r>
      <w:r w:rsidR="00313260" w:rsidRPr="009D4BCE">
        <w:rPr>
          <w:rFonts w:ascii="Calibri" w:eastAsia="Calibri" w:hAnsi="Calibri" w:cs="Times New Roman"/>
        </w:rPr>
        <w:t xml:space="preserve"> </w:t>
      </w:r>
      <w:r w:rsidR="005F0CB6" w:rsidRPr="009D4BCE">
        <w:rPr>
          <w:rFonts w:eastAsia="Calibri"/>
          <w:i/>
          <w:sz w:val="20"/>
          <w:highlight w:val="cyan"/>
        </w:rPr>
        <w:t xml:space="preserve">Pour la fonction publique territoriale, en </w:t>
      </w:r>
      <w:r w:rsidR="005F0CB6" w:rsidRPr="00CE555C">
        <w:rPr>
          <w:rFonts w:eastAsia="Calibri"/>
          <w:i/>
          <w:sz w:val="20"/>
          <w:highlight w:val="cyan"/>
        </w:rPr>
        <w:t>vertu de la libre administration des collectivités territoriales, cette indemnisation est facultative. Cependant, par analogie et par facilité, il peut être pertinent pour les collectivités territoriales et les établissements publics de suivre les recommandations appliquées dans les 3 versants de la fonction publique.</w:t>
      </w:r>
    </w:p>
    <w:p w14:paraId="74DFDA0F" w14:textId="0E2903BA" w:rsidR="00313260" w:rsidRPr="00BA42E6" w:rsidRDefault="005E4D78" w:rsidP="00313260">
      <w:pPr>
        <w:spacing w:before="120" w:after="0" w:line="276" w:lineRule="auto"/>
        <w:jc w:val="both"/>
        <w:rPr>
          <w:rFonts w:ascii="Calibri" w:eastAsia="Calibri" w:hAnsi="Calibri" w:cs="Times New Roman"/>
          <w:bCs/>
        </w:rPr>
      </w:pPr>
      <w:r>
        <w:rPr>
          <w:rFonts w:ascii="Calibri" w:eastAsia="Calibri" w:hAnsi="Calibri" w:cs="Times New Roman"/>
          <w:bCs/>
        </w:rPr>
        <w:t xml:space="preserve">Le forfait télétravail </w:t>
      </w:r>
      <w:r w:rsidR="00313260" w:rsidRPr="00BA42E6">
        <w:rPr>
          <w:rFonts w:ascii="Calibri" w:eastAsia="Calibri" w:hAnsi="Calibri" w:cs="Times New Roman"/>
          <w:bCs/>
        </w:rPr>
        <w:t>est versé sur la base du nombre de jours de télétravail demandé par l'agent et autorisé par l'autorité compétente, en application des dispositions du décret du 11 février 2016 susvisé</w:t>
      </w:r>
      <w:r w:rsidR="001434AB">
        <w:rPr>
          <w:rFonts w:ascii="Calibri" w:eastAsia="Calibri" w:hAnsi="Calibri" w:cs="Times New Roman"/>
          <w:bCs/>
        </w:rPr>
        <w:t xml:space="preserve"> et du décret du 26 août 2021</w:t>
      </w:r>
      <w:r w:rsidR="00313260" w:rsidRPr="00BA42E6">
        <w:rPr>
          <w:rFonts w:ascii="Calibri" w:eastAsia="Calibri" w:hAnsi="Calibri" w:cs="Times New Roman"/>
          <w:bCs/>
        </w:rPr>
        <w:t>.</w:t>
      </w:r>
    </w:p>
    <w:p w14:paraId="4ABD5E8B" w14:textId="77777777" w:rsidR="00313260" w:rsidRPr="005E4D78" w:rsidRDefault="00313260" w:rsidP="00313260">
      <w:pPr>
        <w:spacing w:before="120" w:after="0" w:line="276" w:lineRule="auto"/>
        <w:jc w:val="both"/>
        <w:rPr>
          <w:rFonts w:ascii="Calibri" w:eastAsia="Calibri" w:hAnsi="Calibri" w:cs="Times New Roman"/>
          <w:bCs/>
        </w:rPr>
      </w:pPr>
      <w:r w:rsidRPr="005E4D78">
        <w:rPr>
          <w:rFonts w:ascii="Calibri" w:eastAsia="Calibri" w:hAnsi="Calibri" w:cs="Times New Roman"/>
          <w:bCs/>
        </w:rPr>
        <w:t>Le cas échéant, il fait l'objet d'une régularisation au regard des jours de télétravail réellement effectués au cours de l'année civile. Cette régularisation intervient à la fin du premier trimestre de l'année suivante.</w:t>
      </w:r>
    </w:p>
    <w:p w14:paraId="13BF54B2" w14:textId="377C7980" w:rsidR="00313260" w:rsidRDefault="00313260" w:rsidP="00313260">
      <w:pPr>
        <w:spacing w:after="0"/>
        <w:jc w:val="both"/>
        <w:rPr>
          <w:rFonts w:eastAsia="Calibri"/>
          <w:i/>
        </w:rPr>
      </w:pPr>
      <w:r w:rsidRPr="00557E89">
        <w:rPr>
          <w:rFonts w:ascii="Calibri" w:eastAsia="Calibri" w:hAnsi="Calibri" w:cs="Times New Roman"/>
          <w:highlight w:val="yellow"/>
        </w:rPr>
        <w:t xml:space="preserve">La </w:t>
      </w:r>
      <w:r w:rsidRPr="00557E89">
        <w:rPr>
          <w:rFonts w:ascii="Calibri" w:eastAsia="Calibri" w:hAnsi="Calibri" w:cs="Times New Roman"/>
          <w:i/>
          <w:highlight w:val="yellow"/>
        </w:rPr>
        <w:t>collectivité/l’établissement</w:t>
      </w:r>
      <w:r w:rsidRPr="00557E89">
        <w:rPr>
          <w:rFonts w:ascii="Calibri" w:eastAsia="Calibri" w:hAnsi="Calibri" w:cs="Times New Roman"/>
        </w:rPr>
        <w:t xml:space="preserve"> </w:t>
      </w:r>
      <w:r>
        <w:rPr>
          <w:rFonts w:eastAsia="Calibri"/>
        </w:rPr>
        <w:t>versera au télétravailleur</w:t>
      </w:r>
    </w:p>
    <w:p w14:paraId="2E20E15E" w14:textId="77777777" w:rsidR="00313260" w:rsidRPr="00557E89" w:rsidRDefault="00313260" w:rsidP="00313260">
      <w:pPr>
        <w:spacing w:before="120" w:after="0"/>
        <w:jc w:val="both"/>
        <w:rPr>
          <w:rFonts w:eastAsia="Calibri"/>
          <w:b/>
          <w:i/>
        </w:rPr>
      </w:pPr>
      <w:r w:rsidRPr="002B68CA">
        <w:rPr>
          <w:rFonts w:eastAsia="Calibri"/>
          <w:b/>
          <w:i/>
          <w:highlight w:val="cyan"/>
        </w:rPr>
        <w:t>(1 seul choix possible)</w:t>
      </w:r>
    </w:p>
    <w:p w14:paraId="3E72AF89" w14:textId="4CDFF3A1" w:rsidR="00313260" w:rsidRPr="00846735" w:rsidRDefault="00313260" w:rsidP="00313260">
      <w:pPr>
        <w:pStyle w:val="Paragraphedeliste"/>
        <w:spacing w:line="276" w:lineRule="auto"/>
        <w:ind w:left="0"/>
        <w:jc w:val="both"/>
        <w:rPr>
          <w:rFonts w:eastAsia="Calibri" w:cstheme="minorHAnsi"/>
          <w:bCs/>
          <w:color w:val="FF0000"/>
        </w:rPr>
      </w:pPr>
      <w:r w:rsidRPr="002E08D4">
        <w:rPr>
          <w:rFonts w:cstheme="minorHAnsi"/>
        </w:rPr>
        <w:sym w:font="Wingdings" w:char="F06F"/>
      </w:r>
      <w:r w:rsidRPr="002E08D4">
        <w:rPr>
          <w:rFonts w:cstheme="minorHAnsi"/>
        </w:rPr>
        <w:t xml:space="preserve"> </w:t>
      </w:r>
      <w:r w:rsidR="005E4D78" w:rsidRPr="002E08D4">
        <w:rPr>
          <w:rFonts w:eastAsia="Calibri" w:cstheme="minorHAnsi"/>
        </w:rPr>
        <w:t>Le</w:t>
      </w:r>
      <w:r w:rsidRPr="002E08D4">
        <w:rPr>
          <w:rFonts w:eastAsia="Calibri" w:cstheme="minorHAnsi"/>
          <w:bCs/>
        </w:rPr>
        <w:t xml:space="preserve"> montant du « forfait télétravail » </w:t>
      </w:r>
      <w:r w:rsidR="0039298C">
        <w:rPr>
          <w:rFonts w:eastAsia="Calibri" w:cstheme="minorHAnsi"/>
          <w:bCs/>
        </w:rPr>
        <w:t>en vigueur</w:t>
      </w:r>
      <w:r w:rsidRPr="002E08D4">
        <w:rPr>
          <w:rFonts w:eastAsia="Calibri" w:cstheme="minorHAnsi"/>
          <w:bCs/>
        </w:rPr>
        <w:t>.</w:t>
      </w:r>
      <w:r w:rsidR="00846735">
        <w:rPr>
          <w:rFonts w:eastAsia="Calibri" w:cstheme="minorHAnsi"/>
          <w:bCs/>
        </w:rPr>
        <w:t xml:space="preserve"> </w:t>
      </w:r>
      <w:r w:rsidR="00846735" w:rsidRPr="00A85B34">
        <w:rPr>
          <w:rFonts w:eastAsia="Calibri" w:cstheme="minorHAnsi"/>
          <w:bCs/>
          <w:highlight w:val="cyan"/>
        </w:rPr>
        <w:t xml:space="preserve">Attention : </w:t>
      </w:r>
      <w:r w:rsidR="009D4BCE" w:rsidRPr="00A85B34">
        <w:rPr>
          <w:rFonts w:eastAsia="Calibri" w:cstheme="minorHAnsi"/>
          <w:bCs/>
          <w:highlight w:val="cyan"/>
        </w:rPr>
        <w:t xml:space="preserve">le </w:t>
      </w:r>
      <w:r w:rsidR="0039298C">
        <w:rPr>
          <w:rFonts w:eastAsia="Calibri" w:cstheme="minorHAnsi"/>
          <w:bCs/>
          <w:highlight w:val="cyan"/>
        </w:rPr>
        <w:t xml:space="preserve">plafond </w:t>
      </w:r>
      <w:r w:rsidR="00846735" w:rsidRPr="00A85B34">
        <w:rPr>
          <w:rFonts w:eastAsia="Calibri" w:cstheme="minorHAnsi"/>
          <w:bCs/>
          <w:highlight w:val="cyan"/>
        </w:rPr>
        <w:t>an</w:t>
      </w:r>
      <w:r w:rsidR="0039298C">
        <w:rPr>
          <w:rFonts w:eastAsia="Calibri" w:cstheme="minorHAnsi"/>
          <w:bCs/>
          <w:highlight w:val="cyan"/>
        </w:rPr>
        <w:t>nuel</w:t>
      </w:r>
      <w:r w:rsidR="009D4BCE" w:rsidRPr="00A85B34">
        <w:rPr>
          <w:rFonts w:eastAsia="Calibri" w:cstheme="minorHAnsi"/>
          <w:bCs/>
          <w:highlight w:val="cyan"/>
        </w:rPr>
        <w:t xml:space="preserve">, </w:t>
      </w:r>
      <w:r w:rsidR="00846735" w:rsidRPr="00A85B34">
        <w:rPr>
          <w:rFonts w:eastAsia="Calibri" w:cstheme="minorHAnsi"/>
          <w:bCs/>
          <w:highlight w:val="cyan"/>
        </w:rPr>
        <w:t>peut être abaissé sans que le forfait par jour ne soit modifié</w:t>
      </w:r>
      <w:r w:rsidR="009D4BCE" w:rsidRPr="00A85B34">
        <w:rPr>
          <w:rFonts w:eastAsia="Calibri" w:cstheme="minorHAnsi"/>
          <w:bCs/>
          <w:highlight w:val="cyan"/>
        </w:rPr>
        <w:t>.</w:t>
      </w:r>
    </w:p>
    <w:p w14:paraId="50C4F32F" w14:textId="77777777" w:rsidR="00313260" w:rsidRDefault="00313260" w:rsidP="00313260">
      <w:pPr>
        <w:spacing w:after="0"/>
        <w:jc w:val="both"/>
        <w:rPr>
          <w:rFonts w:eastAsia="Calibri"/>
        </w:rPr>
      </w:pPr>
      <w:r>
        <w:sym w:font="Wingdings" w:char="F06F"/>
      </w:r>
      <w:r>
        <w:t xml:space="preserve"> Aucune </w:t>
      </w:r>
      <w:r>
        <w:rPr>
          <w:rFonts w:eastAsia="Calibri"/>
        </w:rPr>
        <w:t>indemnité forfaitaire de télétravail.</w:t>
      </w:r>
    </w:p>
    <w:p w14:paraId="4A13B4F2" w14:textId="3F868AEE" w:rsidR="007B3020" w:rsidRDefault="007B3020" w:rsidP="00557E89">
      <w:pPr>
        <w:spacing w:after="0" w:line="276" w:lineRule="auto"/>
        <w:jc w:val="both"/>
        <w:rPr>
          <w:rFonts w:ascii="Calibri" w:eastAsia="Calibri" w:hAnsi="Calibri" w:cs="Times New Roman"/>
          <w:b/>
          <w:smallCaps/>
          <w:sz w:val="24"/>
          <w:szCs w:val="24"/>
        </w:rPr>
      </w:pPr>
    </w:p>
    <w:p w14:paraId="00572FD7" w14:textId="79914141"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rPr>
        <w:t xml:space="preserve">Article </w:t>
      </w:r>
      <w:r w:rsidR="00CB6141">
        <w:rPr>
          <w:rFonts w:ascii="Calibri" w:eastAsia="Calibri" w:hAnsi="Calibri" w:cs="Times New Roman"/>
          <w:b/>
          <w:smallCaps/>
          <w:sz w:val="24"/>
          <w:szCs w:val="24"/>
        </w:rPr>
        <w:t>9</w:t>
      </w:r>
      <w:r w:rsidRPr="00557E89">
        <w:rPr>
          <w:rFonts w:ascii="Calibri" w:eastAsia="Calibri" w:hAnsi="Calibri" w:cs="Times New Roman"/>
          <w:b/>
          <w:smallCaps/>
          <w:sz w:val="24"/>
          <w:szCs w:val="24"/>
        </w:rPr>
        <w:t> : Modalités de formation aux équipements et outils nécessaires à l'exercice du télétravail</w:t>
      </w:r>
    </w:p>
    <w:p w14:paraId="089AA62A" w14:textId="77777777" w:rsidR="00E22DDB" w:rsidRDefault="00E22DDB" w:rsidP="00E22DDB">
      <w:pPr>
        <w:spacing w:before="120" w:after="0" w:line="240" w:lineRule="auto"/>
        <w:jc w:val="both"/>
        <w:rPr>
          <w:bCs/>
          <w:i/>
          <w:iCs/>
          <w:sz w:val="20"/>
        </w:rPr>
      </w:pPr>
      <w:r w:rsidRPr="00E14836">
        <w:rPr>
          <w:bCs/>
          <w:i/>
          <w:iCs/>
          <w:sz w:val="20"/>
          <w:highlight w:val="cyan"/>
        </w:rPr>
        <w:lastRenderedPageBreak/>
        <w:t xml:space="preserve">Il convient de préciser dans cet article les actions menées en matière de formation aux équipements et aux outils nécessaires à l’exercice du </w:t>
      </w:r>
      <w:r w:rsidRPr="00EC27DF">
        <w:rPr>
          <w:bCs/>
          <w:i/>
          <w:iCs/>
          <w:sz w:val="20"/>
          <w:highlight w:val="cyan"/>
        </w:rPr>
        <w:t>télétravail ainsi que les modalités d’exécution du travail en situation hybride</w:t>
      </w:r>
      <w:r>
        <w:rPr>
          <w:bCs/>
          <w:i/>
          <w:iCs/>
          <w:sz w:val="20"/>
        </w:rPr>
        <w:t>.</w:t>
      </w:r>
    </w:p>
    <w:p w14:paraId="55FC68A4" w14:textId="7649A41D" w:rsidR="00557E89" w:rsidRPr="00557E89" w:rsidRDefault="00557E89" w:rsidP="00E22DDB">
      <w:pPr>
        <w:spacing w:before="120" w:after="0" w:line="276" w:lineRule="auto"/>
        <w:jc w:val="both"/>
        <w:rPr>
          <w:rFonts w:ascii="Calibri" w:eastAsia="Calibri" w:hAnsi="Calibri" w:cs="Times New Roman"/>
          <w:iCs/>
        </w:rPr>
      </w:pPr>
      <w:r w:rsidRPr="00557E89">
        <w:rPr>
          <w:rFonts w:ascii="Calibri" w:eastAsia="Calibri" w:hAnsi="Calibri" w:cs="Times New Roman"/>
          <w:iCs/>
        </w:rPr>
        <w:t xml:space="preserve">Toute demande de télétravail est soumise au suivi d’une formation permettant de comprendre les principaux enjeux et modalités de fonctionnement du télétravail, de connaitre les droits et obligations du télétravailleur et de sensibiliser aux risques du télétravail. </w:t>
      </w:r>
    </w:p>
    <w:p w14:paraId="7BADA676" w14:textId="712F10D2" w:rsidR="00557E89" w:rsidRDefault="00557E89" w:rsidP="00E22DDB">
      <w:pPr>
        <w:spacing w:before="120" w:after="0" w:line="276" w:lineRule="auto"/>
        <w:jc w:val="both"/>
        <w:rPr>
          <w:rFonts w:ascii="Calibri" w:eastAsia="Calibri" w:hAnsi="Calibri" w:cs="Times New Roman"/>
        </w:rPr>
      </w:pPr>
      <w:r w:rsidRPr="00557E89">
        <w:rPr>
          <w:rFonts w:ascii="Calibri" w:eastAsia="Calibri" w:hAnsi="Calibri" w:cs="Times New Roman"/>
        </w:rPr>
        <w:t>Les agents qui doivent s’approprier un outil spécifique (applicatif ou autre) se verront proposer une action de formation correspondante</w:t>
      </w:r>
      <w:r w:rsidR="00E22DDB">
        <w:rPr>
          <w:rFonts w:ascii="Calibri" w:eastAsia="Calibri" w:hAnsi="Calibri" w:cs="Times New Roman"/>
        </w:rPr>
        <w:t xml:space="preserve"> par</w:t>
      </w:r>
      <w:r w:rsidR="00E22DDB" w:rsidRPr="00540647">
        <w:rPr>
          <w:rFonts w:cstheme="minorHAnsi"/>
          <w:bCs/>
        </w:rPr>
        <w:t xml:space="preserve"> </w:t>
      </w:r>
      <w:r w:rsidR="00E22DDB" w:rsidRPr="003A78C5">
        <w:rPr>
          <w:rFonts w:cstheme="minorHAnsi"/>
          <w:bCs/>
          <w:highlight w:val="yellow"/>
        </w:rPr>
        <w:t>………………………………….</w:t>
      </w:r>
      <w:r w:rsidR="00E22DDB">
        <w:rPr>
          <w:rFonts w:cstheme="minorHAnsi"/>
          <w:bCs/>
          <w:highlight w:val="yellow"/>
        </w:rPr>
        <w:t xml:space="preserve"> </w:t>
      </w:r>
      <w:r w:rsidR="00E22DDB" w:rsidRPr="002B68CA">
        <w:rPr>
          <w:rFonts w:cstheme="minorHAnsi"/>
          <w:bCs/>
          <w:highlight w:val="cyan"/>
        </w:rPr>
        <w:t>(</w:t>
      </w:r>
      <w:r w:rsidR="00E22DDB" w:rsidRPr="002B68CA">
        <w:rPr>
          <w:rFonts w:cstheme="minorHAnsi"/>
          <w:bCs/>
          <w:i/>
          <w:highlight w:val="cyan"/>
        </w:rPr>
        <w:t>exemple : le service informatique</w:t>
      </w:r>
      <w:r w:rsidR="00E22DDB" w:rsidRPr="002B68CA">
        <w:rPr>
          <w:rFonts w:cstheme="minorHAnsi"/>
          <w:bCs/>
          <w:highlight w:val="cyan"/>
        </w:rPr>
        <w:t>)</w:t>
      </w:r>
      <w:r w:rsidRPr="00557E89">
        <w:rPr>
          <w:rFonts w:ascii="Calibri" w:eastAsia="Calibri" w:hAnsi="Calibri" w:cs="Times New Roman"/>
        </w:rPr>
        <w:t xml:space="preserve">. </w:t>
      </w:r>
    </w:p>
    <w:p w14:paraId="2F22BDEC" w14:textId="77777777" w:rsidR="004417F0" w:rsidRDefault="004417F0" w:rsidP="00E22DDB">
      <w:pPr>
        <w:widowControl w:val="0"/>
        <w:autoSpaceDE w:val="0"/>
        <w:autoSpaceDN w:val="0"/>
        <w:adjustRightInd w:val="0"/>
        <w:spacing w:before="120" w:after="0"/>
        <w:jc w:val="both"/>
        <w:rPr>
          <w:rFonts w:ascii="Calibri" w:eastAsia="Calibri" w:hAnsi="Calibri" w:cs="Times New Roman"/>
          <w:b/>
          <w:smallCaps/>
          <w:sz w:val="24"/>
          <w:szCs w:val="24"/>
        </w:rPr>
      </w:pPr>
    </w:p>
    <w:p w14:paraId="66BC360A" w14:textId="4F104C86" w:rsidR="00420CA8" w:rsidRDefault="00420CA8" w:rsidP="009D4BCE">
      <w:pPr>
        <w:jc w:val="both"/>
        <w:rPr>
          <w:rFonts w:cstheme="minorHAnsi"/>
          <w:bCs/>
        </w:rPr>
      </w:pPr>
      <w:r w:rsidRPr="00557E89">
        <w:rPr>
          <w:rFonts w:ascii="Calibri" w:eastAsia="Calibri" w:hAnsi="Calibri" w:cs="Times New Roman"/>
          <w:b/>
          <w:smallCaps/>
          <w:sz w:val="24"/>
          <w:szCs w:val="24"/>
        </w:rPr>
        <w:t xml:space="preserve">Article </w:t>
      </w:r>
      <w:r>
        <w:rPr>
          <w:rFonts w:ascii="Calibri" w:eastAsia="Calibri" w:hAnsi="Calibri" w:cs="Times New Roman"/>
          <w:b/>
          <w:smallCaps/>
          <w:sz w:val="24"/>
          <w:szCs w:val="24"/>
        </w:rPr>
        <w:t>10 : Formations et accompagnements professionnels de l’ensemble du collectif de travail</w:t>
      </w:r>
    </w:p>
    <w:p w14:paraId="4D6D81CB" w14:textId="1B1A9B15" w:rsidR="00E22DDB" w:rsidRDefault="00E22DDB" w:rsidP="00E22DDB">
      <w:pPr>
        <w:widowControl w:val="0"/>
        <w:autoSpaceDE w:val="0"/>
        <w:autoSpaceDN w:val="0"/>
        <w:adjustRightInd w:val="0"/>
        <w:spacing w:before="120" w:after="0"/>
        <w:jc w:val="both"/>
        <w:rPr>
          <w:rFonts w:cstheme="minorHAnsi"/>
          <w:bCs/>
        </w:rPr>
      </w:pPr>
      <w:r w:rsidRPr="00540647">
        <w:rPr>
          <w:rFonts w:cstheme="minorHAnsi"/>
          <w:bCs/>
        </w:rPr>
        <w:t xml:space="preserve">Les personnels encadrants seront </w:t>
      </w:r>
      <w:r>
        <w:rPr>
          <w:rFonts w:cstheme="minorHAnsi"/>
          <w:bCs/>
        </w:rPr>
        <w:t>formés</w:t>
      </w:r>
      <w:r w:rsidR="00420CA8">
        <w:rPr>
          <w:rFonts w:cstheme="minorHAnsi"/>
          <w:bCs/>
        </w:rPr>
        <w:t xml:space="preserve"> et sensibilisés</w:t>
      </w:r>
      <w:r w:rsidRPr="00540647">
        <w:rPr>
          <w:rFonts w:cstheme="minorHAnsi"/>
          <w:bCs/>
        </w:rPr>
        <w:t xml:space="preserve"> aux techniques de management des agents en télétravail</w:t>
      </w:r>
      <w:r w:rsidR="00420CA8">
        <w:rPr>
          <w:rFonts w:cstheme="minorHAnsi"/>
          <w:bCs/>
        </w:rPr>
        <w:t>.</w:t>
      </w:r>
    </w:p>
    <w:p w14:paraId="7D192BCC" w14:textId="63711D51" w:rsidR="00E22DDB" w:rsidRPr="009D4BCE" w:rsidRDefault="00C75520" w:rsidP="00E22DDB">
      <w:pPr>
        <w:tabs>
          <w:tab w:val="right" w:leader="dot" w:pos="9072"/>
        </w:tabs>
        <w:spacing w:after="0"/>
        <w:jc w:val="both"/>
        <w:rPr>
          <w:rFonts w:eastAsia="Calibri"/>
        </w:rPr>
      </w:pPr>
      <w:r w:rsidRPr="009D4BCE">
        <w:rPr>
          <w:rFonts w:eastAsia="Calibri"/>
          <w:highlight w:val="yellow"/>
        </w:rPr>
        <w:t>Modalités et mise en place des formations et de l’accompagnement:</w:t>
      </w:r>
      <w:r w:rsidRPr="009D4BCE">
        <w:rPr>
          <w:rFonts w:eastAsia="Calibri"/>
        </w:rPr>
        <w:t xml:space="preserve"> </w:t>
      </w:r>
      <w:r w:rsidR="009D4BCE">
        <w:rPr>
          <w:rFonts w:eastAsia="Calibri"/>
        </w:rPr>
        <w:t xml:space="preserve"> </w:t>
      </w:r>
      <w:r w:rsidR="009D4BCE" w:rsidRPr="009D4BCE">
        <w:rPr>
          <w:rFonts w:eastAsia="Calibri"/>
          <w:highlight w:val="cyan"/>
        </w:rPr>
        <w:t>à préciser</w:t>
      </w:r>
      <w:r w:rsidR="00E22DDB" w:rsidRPr="009D4BCE">
        <w:rPr>
          <w:rFonts w:eastAsia="Calibri"/>
        </w:rPr>
        <w:tab/>
      </w:r>
    </w:p>
    <w:p w14:paraId="49B23642" w14:textId="77777777" w:rsidR="00E22DDB" w:rsidRDefault="00E22DDB" w:rsidP="00E22DDB">
      <w:pPr>
        <w:tabs>
          <w:tab w:val="right" w:leader="dot" w:pos="9072"/>
        </w:tabs>
        <w:spacing w:after="0"/>
        <w:jc w:val="both"/>
        <w:rPr>
          <w:rFonts w:eastAsia="Calibri"/>
        </w:rPr>
      </w:pPr>
      <w:r>
        <w:rPr>
          <w:rFonts w:eastAsia="Calibri"/>
        </w:rPr>
        <w:tab/>
      </w:r>
    </w:p>
    <w:p w14:paraId="14D43C15" w14:textId="195D68B6" w:rsidR="00783829" w:rsidRDefault="00783829" w:rsidP="00557E89">
      <w:pPr>
        <w:spacing w:after="0" w:line="276" w:lineRule="auto"/>
        <w:jc w:val="both"/>
        <w:rPr>
          <w:rFonts w:ascii="Calibri" w:eastAsia="Calibri" w:hAnsi="Calibri" w:cs="Times New Roman"/>
          <w:b/>
          <w:smallCaps/>
          <w:sz w:val="24"/>
          <w:szCs w:val="24"/>
        </w:rPr>
      </w:pPr>
    </w:p>
    <w:p w14:paraId="2914EFBE" w14:textId="7E0805D2" w:rsidR="00557E89" w:rsidRPr="00557E89" w:rsidRDefault="00557E89" w:rsidP="00557E89">
      <w:pPr>
        <w:spacing w:after="0" w:line="276" w:lineRule="auto"/>
        <w:jc w:val="both"/>
        <w:rPr>
          <w:rFonts w:ascii="Calibri" w:eastAsia="Calibri" w:hAnsi="Calibri" w:cs="Times New Roman"/>
          <w:b/>
          <w:smallCaps/>
          <w:sz w:val="24"/>
          <w:szCs w:val="24"/>
        </w:rPr>
      </w:pPr>
      <w:r w:rsidRPr="00557E89">
        <w:rPr>
          <w:rFonts w:ascii="Calibri" w:eastAsia="Calibri" w:hAnsi="Calibri" w:cs="Times New Roman"/>
          <w:b/>
          <w:smallCaps/>
          <w:sz w:val="24"/>
          <w:szCs w:val="24"/>
        </w:rPr>
        <w:t xml:space="preserve">Article </w:t>
      </w:r>
      <w:r w:rsidR="00420CA8">
        <w:rPr>
          <w:rFonts w:ascii="Calibri" w:eastAsia="Calibri" w:hAnsi="Calibri" w:cs="Times New Roman"/>
          <w:b/>
          <w:smallCaps/>
          <w:sz w:val="24"/>
          <w:szCs w:val="24"/>
        </w:rPr>
        <w:t>11</w:t>
      </w:r>
      <w:r w:rsidRPr="00557E89">
        <w:rPr>
          <w:rFonts w:ascii="Calibri" w:eastAsia="Calibri" w:hAnsi="Calibri" w:cs="Times New Roman"/>
          <w:b/>
          <w:smallCaps/>
          <w:sz w:val="24"/>
          <w:szCs w:val="24"/>
        </w:rPr>
        <w:t xml:space="preserve"> : </w:t>
      </w:r>
      <w:r w:rsidR="006E4F34">
        <w:rPr>
          <w:rFonts w:ascii="Calibri" w:eastAsia="Calibri" w:hAnsi="Calibri" w:cs="Times New Roman"/>
          <w:b/>
          <w:smallCaps/>
          <w:sz w:val="24"/>
          <w:szCs w:val="24"/>
        </w:rPr>
        <w:t>Durée et m</w:t>
      </w:r>
      <w:r w:rsidRPr="00557E89">
        <w:rPr>
          <w:rFonts w:ascii="Calibri" w:eastAsia="Calibri" w:hAnsi="Calibri" w:cs="Times New Roman"/>
          <w:b/>
          <w:smallCaps/>
          <w:sz w:val="24"/>
          <w:szCs w:val="24"/>
        </w:rPr>
        <w:t>odalités de l’autorisation d’exercer ses fonctions en télétravail</w:t>
      </w:r>
    </w:p>
    <w:p w14:paraId="3303A09E" w14:textId="36FC9FEC" w:rsidR="00F84EA1" w:rsidRDefault="00F84EA1" w:rsidP="00F84EA1">
      <w:pPr>
        <w:spacing w:before="240" w:after="0"/>
        <w:jc w:val="both"/>
      </w:pPr>
      <w:r w:rsidRPr="00CA0E5F">
        <w:rPr>
          <w:bCs/>
          <w:iCs/>
        </w:rPr>
        <w:t xml:space="preserve">Le télétravail se base sur le </w:t>
      </w:r>
      <w:r w:rsidRPr="00CA0E5F">
        <w:rPr>
          <w:b/>
          <w:iCs/>
        </w:rPr>
        <w:t>volontariat de l’agent</w:t>
      </w:r>
      <w:r w:rsidRPr="00CA0E5F">
        <w:rPr>
          <w:bCs/>
          <w:iCs/>
        </w:rPr>
        <w:t>. L’autorité territoriale ne peut imposer le télétravail à ses agents</w:t>
      </w:r>
      <w:r>
        <w:t xml:space="preserve">. </w:t>
      </w:r>
      <w:r w:rsidRPr="00F25B03">
        <w:t xml:space="preserve">Toutefois, en cas de circonstances exceptionnelles durables (pandémie, catastrophe naturelle, etc) il </w:t>
      </w:r>
      <w:r w:rsidR="002027E6">
        <w:t>est</w:t>
      </w:r>
      <w:r w:rsidRPr="00F25B03">
        <w:t xml:space="preserve"> possible pour l’employeur d’imposer le t</w:t>
      </w:r>
      <w:r w:rsidR="002027E6">
        <w:t>élétravail afin de concilier protection des agents et</w:t>
      </w:r>
      <w:r w:rsidRPr="00F25B03">
        <w:t xml:space="preserve"> continuité du service public.</w:t>
      </w:r>
    </w:p>
    <w:p w14:paraId="004CAD4D" w14:textId="6A9CA2B4" w:rsidR="00F84EA1" w:rsidRPr="00F84EA1" w:rsidRDefault="00F84EA1" w:rsidP="009B6A77">
      <w:pPr>
        <w:spacing w:before="120" w:after="0"/>
        <w:jc w:val="both"/>
      </w:pPr>
      <w:r>
        <w:t xml:space="preserve">Les nécessités du service peuvent également justifier l’exigence d’un retour sur site des agents pendant un jour de télétravail. Un délai de prévenance de </w:t>
      </w:r>
      <w:r w:rsidRPr="006E4F34">
        <w:rPr>
          <w:highlight w:val="yellow"/>
        </w:rPr>
        <w:t>……….jour(s)</w:t>
      </w:r>
      <w:r>
        <w:t xml:space="preserve"> devra s’appliquer.</w:t>
      </w:r>
    </w:p>
    <w:p w14:paraId="116180A3" w14:textId="4E3FCA9C" w:rsidR="00E22DDB" w:rsidRDefault="00E22DDB" w:rsidP="009B6A77">
      <w:pPr>
        <w:spacing w:before="120" w:after="0"/>
        <w:jc w:val="both"/>
        <w:rPr>
          <w:rFonts w:eastAsia="Calibri"/>
        </w:rPr>
      </w:pPr>
      <w:r w:rsidRPr="0059276E">
        <w:rPr>
          <w:bCs/>
          <w:iCs/>
        </w:rPr>
        <w:t>L'autorisation de télétravail est délivrée pour un recours régulier ou ponctuel au télétravail.</w:t>
      </w:r>
      <w:r>
        <w:rPr>
          <w:bCs/>
          <w:iCs/>
        </w:rPr>
        <w:t xml:space="preserve"> </w:t>
      </w:r>
      <w:r w:rsidRPr="00CB696C">
        <w:rPr>
          <w:bCs/>
          <w:iCs/>
        </w:rPr>
        <w:t xml:space="preserve">Conformément aux règles du décret n° 2016-151, l’agent doit maintenir une présence minimale sur site avec une </w:t>
      </w:r>
      <w:r w:rsidRPr="00CA0E5F">
        <w:rPr>
          <w:b/>
          <w:bCs/>
          <w:iCs/>
        </w:rPr>
        <w:t>quotité maximum de 3 jours hebdomadaires de télétravail</w:t>
      </w:r>
      <w:r w:rsidR="009B6A77">
        <w:t xml:space="preserve"> </w:t>
      </w:r>
      <w:r>
        <w:t>pour un agent travaillant 5 jours par semaine</w:t>
      </w:r>
      <w:r w:rsidRPr="00CB696C">
        <w:rPr>
          <w:bCs/>
          <w:iCs/>
        </w:rPr>
        <w:t xml:space="preserve">. </w:t>
      </w:r>
      <w:r w:rsidR="00CA0E5F">
        <w:rPr>
          <w:bCs/>
          <w:iCs/>
        </w:rPr>
        <w:t xml:space="preserve">Le temps de présence sur le lieu d’affectation </w:t>
      </w:r>
      <w:r w:rsidR="009B6A77" w:rsidRPr="00557E89">
        <w:rPr>
          <w:rFonts w:eastAsia="Calibri"/>
        </w:rPr>
        <w:t xml:space="preserve">ne peut être inférieur à </w:t>
      </w:r>
      <w:r w:rsidR="009B6A77">
        <w:rPr>
          <w:rFonts w:eastAsia="Calibri"/>
        </w:rPr>
        <w:t>2</w:t>
      </w:r>
      <w:r w:rsidR="009B6A77" w:rsidRPr="00557E89">
        <w:rPr>
          <w:rFonts w:eastAsia="Calibri"/>
        </w:rPr>
        <w:t xml:space="preserve"> jours par semaine.</w:t>
      </w:r>
    </w:p>
    <w:p w14:paraId="58C991D2" w14:textId="77777777" w:rsidR="009B6A77" w:rsidRPr="00557E89" w:rsidRDefault="009B6A77" w:rsidP="009B6A77">
      <w:pPr>
        <w:spacing w:before="120" w:after="0"/>
        <w:jc w:val="both"/>
        <w:rPr>
          <w:rFonts w:eastAsia="Calibri"/>
        </w:rPr>
      </w:pPr>
      <w:r w:rsidRPr="009B6A77">
        <w:rPr>
          <w:rFonts w:eastAsia="Calibri"/>
          <w:sz w:val="20"/>
          <w:highlight w:val="cyan"/>
        </w:rPr>
        <w:t xml:space="preserve">L’autorisation de télétravail peut prévoir l'attribution de jours de télétravail fixes au cours de la semaine ou du mois ainsi que l'attribution d'un volume de jours flottants de télétravail par semaine, par mois ou par an dont l'agent peut demander l'utilisation à l'autorité responsable </w:t>
      </w:r>
      <w:r w:rsidRPr="009B6A77">
        <w:rPr>
          <w:rFonts w:eastAsia="Calibri"/>
          <w:sz w:val="20"/>
          <w:highlight w:val="cyan"/>
        </w:rPr>
        <w:lastRenderedPageBreak/>
        <w:t>de la gestion de ses congés. Un agent peut, au titre d'une même autorisation, mettre en œuvre ces différentes modalités de télétravail.</w:t>
      </w:r>
    </w:p>
    <w:p w14:paraId="17F12C22" w14:textId="77777777" w:rsidR="00E22DDB" w:rsidRPr="00A16EE4" w:rsidRDefault="00E22DDB" w:rsidP="00E22DDB">
      <w:pPr>
        <w:pStyle w:val="Paragraphedeliste"/>
        <w:numPr>
          <w:ilvl w:val="0"/>
          <w:numId w:val="4"/>
        </w:numPr>
        <w:spacing w:before="120" w:after="0" w:line="276" w:lineRule="auto"/>
        <w:jc w:val="both"/>
        <w:rPr>
          <w:rFonts w:cstheme="minorHAnsi"/>
          <w:b/>
          <w:bCs/>
        </w:rPr>
      </w:pPr>
      <w:r w:rsidRPr="00A16EE4">
        <w:rPr>
          <w:rFonts w:cstheme="minorHAnsi"/>
          <w:b/>
          <w:bCs/>
        </w:rPr>
        <w:t>Durée :</w:t>
      </w:r>
    </w:p>
    <w:p w14:paraId="1A36CB80" w14:textId="77777777" w:rsidR="00E22DDB" w:rsidRDefault="00E22DDB" w:rsidP="00E22DDB">
      <w:pPr>
        <w:spacing w:before="120" w:after="0"/>
        <w:jc w:val="both"/>
        <w:rPr>
          <w:rFonts w:eastAsia="Calibri"/>
        </w:rPr>
      </w:pPr>
      <w:r w:rsidRPr="00557E89">
        <w:rPr>
          <w:rFonts w:eastAsia="Calibri"/>
          <w:highlight w:val="yellow"/>
        </w:rPr>
        <w:t xml:space="preserve">La </w:t>
      </w:r>
      <w:r w:rsidRPr="00557E89">
        <w:rPr>
          <w:rFonts w:eastAsia="Calibri"/>
          <w:i/>
          <w:highlight w:val="yellow"/>
        </w:rPr>
        <w:t>collectivité/l’établissement</w:t>
      </w:r>
      <w:r w:rsidRPr="00557E89">
        <w:rPr>
          <w:rFonts w:eastAsia="Calibri"/>
        </w:rPr>
        <w:t xml:space="preserve"> </w:t>
      </w:r>
      <w:r>
        <w:rPr>
          <w:rFonts w:eastAsia="Calibri"/>
        </w:rPr>
        <w:t xml:space="preserve">décide, </w:t>
      </w:r>
    </w:p>
    <w:p w14:paraId="4329BB5A" w14:textId="6E311951" w:rsidR="00E22DDB" w:rsidRPr="00557E89" w:rsidRDefault="00E22DDB" w:rsidP="00E22DDB">
      <w:pPr>
        <w:spacing w:before="120" w:after="0"/>
        <w:jc w:val="both"/>
        <w:rPr>
          <w:rFonts w:eastAsia="Calibri"/>
          <w:b/>
          <w:i/>
        </w:rPr>
      </w:pPr>
      <w:r w:rsidRPr="002B68CA">
        <w:rPr>
          <w:rFonts w:eastAsia="Calibri"/>
          <w:b/>
          <w:i/>
          <w:highlight w:val="cyan"/>
        </w:rPr>
        <w:t>(</w:t>
      </w:r>
      <w:r w:rsidR="00F14142">
        <w:rPr>
          <w:rFonts w:eastAsia="Calibri"/>
          <w:b/>
          <w:i/>
          <w:highlight w:val="cyan"/>
        </w:rPr>
        <w:t>Plusieurs</w:t>
      </w:r>
      <w:r w:rsidRPr="002B68CA">
        <w:rPr>
          <w:rFonts w:eastAsia="Calibri"/>
          <w:b/>
          <w:i/>
          <w:highlight w:val="cyan"/>
        </w:rPr>
        <w:t xml:space="preserve"> choix possible</w:t>
      </w:r>
      <w:r w:rsidR="00D65242" w:rsidRPr="002B68CA">
        <w:rPr>
          <w:rFonts w:eastAsia="Calibri"/>
          <w:b/>
          <w:i/>
          <w:highlight w:val="cyan"/>
        </w:rPr>
        <w:t>s</w:t>
      </w:r>
      <w:r w:rsidRPr="002B68CA">
        <w:rPr>
          <w:rFonts w:eastAsia="Calibri"/>
          <w:b/>
          <w:i/>
          <w:highlight w:val="cyan"/>
        </w:rPr>
        <w:t>)</w:t>
      </w:r>
    </w:p>
    <w:p w14:paraId="33053AF8" w14:textId="66EDF6F4" w:rsidR="00E22DDB" w:rsidRPr="00557E89" w:rsidRDefault="00E22DDB" w:rsidP="00E22DDB">
      <w:pPr>
        <w:spacing w:before="120" w:after="0"/>
        <w:jc w:val="both"/>
        <w:rPr>
          <w:rFonts w:eastAsia="Calibri"/>
        </w:rPr>
      </w:pPr>
      <w:r w:rsidRPr="002E08D4">
        <w:rPr>
          <w:rFonts w:cstheme="minorHAnsi"/>
        </w:rPr>
        <w:sym w:font="Wingdings" w:char="F06F"/>
      </w:r>
      <w:r w:rsidRPr="002E08D4">
        <w:rPr>
          <w:rFonts w:cstheme="minorHAnsi"/>
        </w:rPr>
        <w:t xml:space="preserve"> </w:t>
      </w:r>
      <w:r w:rsidR="007F3006">
        <w:rPr>
          <w:rFonts w:eastAsia="Calibri"/>
        </w:rPr>
        <w:t>De</w:t>
      </w:r>
      <w:r>
        <w:rPr>
          <w:rFonts w:eastAsia="Calibri"/>
        </w:rPr>
        <w:t xml:space="preserve"> mettre en place le télétravail à raison de 3 jours par semaine pour un agent travaillant 5 jours par semaine</w:t>
      </w:r>
      <w:r w:rsidR="00CA0E5F">
        <w:rPr>
          <w:rFonts w:eastAsia="Calibri"/>
        </w:rPr>
        <w:t>.</w:t>
      </w:r>
    </w:p>
    <w:p w14:paraId="6AB41CAD" w14:textId="2E335989" w:rsidR="00E22DDB" w:rsidRDefault="00E22DDB" w:rsidP="00E22DDB">
      <w:pPr>
        <w:spacing w:before="120" w:after="0"/>
        <w:jc w:val="both"/>
        <w:rPr>
          <w:rFonts w:eastAsia="Calibri"/>
        </w:rPr>
      </w:pPr>
      <w:r w:rsidRPr="002E08D4">
        <w:rPr>
          <w:rFonts w:cstheme="minorHAnsi"/>
        </w:rPr>
        <w:sym w:font="Wingdings" w:char="F06F"/>
      </w:r>
      <w:r w:rsidRPr="002E08D4">
        <w:rPr>
          <w:rFonts w:cstheme="minorHAnsi"/>
        </w:rPr>
        <w:t xml:space="preserve"> </w:t>
      </w:r>
      <w:r w:rsidR="007F3006">
        <w:rPr>
          <w:rFonts w:eastAsia="Calibri"/>
        </w:rPr>
        <w:t>Pour</w:t>
      </w:r>
      <w:r>
        <w:rPr>
          <w:rFonts w:eastAsia="Calibri"/>
        </w:rPr>
        <w:t xml:space="preserve"> des raisons de service à l’usager, de limiter le télétravail à </w:t>
      </w:r>
      <w:r w:rsidRPr="00F25B03">
        <w:rPr>
          <w:rFonts w:eastAsia="Calibri"/>
          <w:highlight w:val="yellow"/>
        </w:rPr>
        <w:t>……</w:t>
      </w:r>
      <w:r>
        <w:rPr>
          <w:rFonts w:eastAsia="Calibri"/>
        </w:rPr>
        <w:t xml:space="preserve"> jour(s) par semaine</w:t>
      </w:r>
      <w:r w:rsidRPr="00557E89">
        <w:rPr>
          <w:rFonts w:eastAsia="Calibri"/>
        </w:rPr>
        <w:t>.</w:t>
      </w:r>
    </w:p>
    <w:p w14:paraId="1ABCF7DC" w14:textId="49EF6097" w:rsidR="00E22DDB" w:rsidRDefault="00E22DDB" w:rsidP="00E22DDB">
      <w:pPr>
        <w:spacing w:before="120" w:after="0"/>
        <w:jc w:val="both"/>
        <w:rPr>
          <w:rFonts w:ascii="Calibri" w:hAnsi="Calibri" w:cs="Calibri"/>
        </w:rPr>
      </w:pPr>
      <w:r w:rsidRPr="002E08D4">
        <w:rPr>
          <w:rFonts w:cstheme="minorHAnsi"/>
        </w:rPr>
        <w:sym w:font="Wingdings" w:char="F06F"/>
      </w:r>
      <w:r w:rsidRPr="002E08D4">
        <w:rPr>
          <w:rFonts w:cstheme="minorHAnsi"/>
        </w:rPr>
        <w:t xml:space="preserve"> </w:t>
      </w:r>
      <w:r w:rsidR="007F3006">
        <w:rPr>
          <w:rFonts w:cstheme="minorHAnsi"/>
        </w:rPr>
        <w:t>D’attribuer</w:t>
      </w:r>
      <w:r w:rsidR="00D632BB">
        <w:rPr>
          <w:rFonts w:cstheme="minorHAnsi"/>
        </w:rPr>
        <w:t xml:space="preserve"> u</w:t>
      </w:r>
      <w:r w:rsidR="009B6A77" w:rsidRPr="00557E89">
        <w:rPr>
          <w:rFonts w:eastAsia="Calibri"/>
        </w:rPr>
        <w:t xml:space="preserve">n volume de jours flottants de télétravail </w:t>
      </w:r>
      <w:r w:rsidR="00D632BB">
        <w:rPr>
          <w:rFonts w:eastAsia="Calibri"/>
        </w:rPr>
        <w:t xml:space="preserve">de </w:t>
      </w:r>
      <w:r w:rsidR="00D632BB" w:rsidRPr="00D632BB">
        <w:rPr>
          <w:rFonts w:eastAsia="Calibri"/>
          <w:highlight w:val="yellow"/>
        </w:rPr>
        <w:t>……………</w:t>
      </w:r>
      <w:r w:rsidR="00F14142">
        <w:rPr>
          <w:rFonts w:eastAsia="Calibri"/>
        </w:rPr>
        <w:t xml:space="preserve"> jours </w:t>
      </w:r>
      <w:r w:rsidR="009B6A77" w:rsidRPr="00AA6CC9">
        <w:rPr>
          <w:rFonts w:eastAsia="Calibri"/>
          <w:u w:val="single"/>
        </w:rPr>
        <w:t>par mois</w:t>
      </w:r>
      <w:r w:rsidR="00F14142">
        <w:rPr>
          <w:rFonts w:eastAsia="Calibri"/>
        </w:rPr>
        <w:t xml:space="preserve"> </w:t>
      </w:r>
      <w:r w:rsidR="007A0C55" w:rsidRPr="00370D60">
        <w:rPr>
          <w:rFonts w:ascii="Calibri" w:hAnsi="Calibri" w:cs="Calibri"/>
        </w:rPr>
        <w:t xml:space="preserve">que l'agent peut demander à utiliser auprès de son responsable hiérarchique </w:t>
      </w:r>
      <w:r w:rsidR="007A0C55" w:rsidRPr="007A0C55">
        <w:rPr>
          <w:rFonts w:ascii="Calibri" w:hAnsi="Calibri" w:cs="Calibri"/>
          <w:highlight w:val="yellow"/>
        </w:rPr>
        <w:t>…………..</w:t>
      </w:r>
      <w:r w:rsidR="007A0C55">
        <w:rPr>
          <w:rFonts w:ascii="Calibri" w:hAnsi="Calibri" w:cs="Calibri"/>
        </w:rPr>
        <w:t xml:space="preserve"> (</w:t>
      </w:r>
      <w:r w:rsidR="007A0C55" w:rsidRPr="007A0C55">
        <w:rPr>
          <w:rFonts w:ascii="Calibri" w:hAnsi="Calibri" w:cs="Calibri"/>
          <w:highlight w:val="cyan"/>
        </w:rPr>
        <w:t xml:space="preserve">48 heures </w:t>
      </w:r>
      <w:r w:rsidR="007A0C55" w:rsidRPr="00E261B2">
        <w:rPr>
          <w:rFonts w:ascii="Calibri" w:hAnsi="Calibri" w:cs="Calibri"/>
          <w:highlight w:val="cyan"/>
        </w:rPr>
        <w:t xml:space="preserve">avant par </w:t>
      </w:r>
      <w:r w:rsidR="007A0C55" w:rsidRPr="007A0C55">
        <w:rPr>
          <w:rFonts w:ascii="Calibri" w:hAnsi="Calibri" w:cs="Calibri"/>
          <w:highlight w:val="cyan"/>
        </w:rPr>
        <w:t>exemple</w:t>
      </w:r>
      <w:r w:rsidR="007A0C55">
        <w:rPr>
          <w:rFonts w:ascii="Calibri" w:hAnsi="Calibri" w:cs="Calibri"/>
        </w:rPr>
        <w:t>)</w:t>
      </w:r>
      <w:r w:rsidR="007A0C55" w:rsidRPr="00370D60">
        <w:rPr>
          <w:rFonts w:ascii="Calibri" w:hAnsi="Calibri" w:cs="Calibri"/>
        </w:rPr>
        <w:t>.</w:t>
      </w:r>
    </w:p>
    <w:p w14:paraId="56DEB44C" w14:textId="597DE733" w:rsidR="00F14142" w:rsidRDefault="00F14142" w:rsidP="00F14142">
      <w:pPr>
        <w:spacing w:before="120" w:after="0"/>
        <w:jc w:val="both"/>
        <w:rPr>
          <w:rFonts w:ascii="Calibri" w:hAnsi="Calibri" w:cs="Calibri"/>
        </w:rPr>
      </w:pPr>
      <w:r w:rsidRPr="002E08D4">
        <w:rPr>
          <w:rFonts w:cstheme="minorHAnsi"/>
        </w:rPr>
        <w:sym w:font="Wingdings" w:char="F06F"/>
      </w:r>
      <w:r w:rsidRPr="002E08D4">
        <w:rPr>
          <w:rFonts w:cstheme="minorHAnsi"/>
        </w:rPr>
        <w:t xml:space="preserve"> </w:t>
      </w:r>
      <w:r w:rsidR="007F3006">
        <w:rPr>
          <w:rFonts w:cstheme="minorHAnsi"/>
        </w:rPr>
        <w:t>D’attribuer</w:t>
      </w:r>
      <w:r>
        <w:rPr>
          <w:rFonts w:cstheme="minorHAnsi"/>
        </w:rPr>
        <w:t xml:space="preserve"> u</w:t>
      </w:r>
      <w:r w:rsidRPr="00557E89">
        <w:rPr>
          <w:rFonts w:eastAsia="Calibri"/>
        </w:rPr>
        <w:t xml:space="preserve">n volume de jours flottants de télétravail </w:t>
      </w:r>
      <w:r>
        <w:rPr>
          <w:rFonts w:eastAsia="Calibri"/>
        </w:rPr>
        <w:t xml:space="preserve">de </w:t>
      </w:r>
      <w:r w:rsidRPr="00D632BB">
        <w:rPr>
          <w:rFonts w:eastAsia="Calibri"/>
          <w:highlight w:val="yellow"/>
        </w:rPr>
        <w:t>……………</w:t>
      </w:r>
      <w:r>
        <w:rPr>
          <w:rFonts w:eastAsia="Calibri"/>
        </w:rPr>
        <w:t xml:space="preserve"> jours </w:t>
      </w:r>
      <w:r w:rsidRPr="00AA6CC9">
        <w:rPr>
          <w:rFonts w:eastAsia="Calibri"/>
          <w:u w:val="single"/>
        </w:rPr>
        <w:t>par an</w:t>
      </w:r>
      <w:r>
        <w:rPr>
          <w:rFonts w:eastAsia="Calibri"/>
        </w:rPr>
        <w:t xml:space="preserve"> </w:t>
      </w:r>
      <w:r w:rsidRPr="00370D60">
        <w:rPr>
          <w:rFonts w:ascii="Calibri" w:hAnsi="Calibri" w:cs="Calibri"/>
        </w:rPr>
        <w:t xml:space="preserve">que l'agent peut demander à utiliser auprès de son responsable hiérarchique </w:t>
      </w:r>
      <w:r w:rsidRPr="007A0C55">
        <w:rPr>
          <w:rFonts w:ascii="Calibri" w:hAnsi="Calibri" w:cs="Calibri"/>
          <w:highlight w:val="yellow"/>
        </w:rPr>
        <w:t>…………..</w:t>
      </w:r>
      <w:r>
        <w:rPr>
          <w:rFonts w:ascii="Calibri" w:hAnsi="Calibri" w:cs="Calibri"/>
        </w:rPr>
        <w:t xml:space="preserve"> (</w:t>
      </w:r>
      <w:r w:rsidRPr="007A0C55">
        <w:rPr>
          <w:rFonts w:ascii="Calibri" w:hAnsi="Calibri" w:cs="Calibri"/>
          <w:highlight w:val="cyan"/>
        </w:rPr>
        <w:t xml:space="preserve">48 heures </w:t>
      </w:r>
      <w:r w:rsidRPr="00E261B2">
        <w:rPr>
          <w:rFonts w:ascii="Calibri" w:hAnsi="Calibri" w:cs="Calibri"/>
          <w:highlight w:val="cyan"/>
        </w:rPr>
        <w:t xml:space="preserve">avant par </w:t>
      </w:r>
      <w:r w:rsidRPr="007A0C55">
        <w:rPr>
          <w:rFonts w:ascii="Calibri" w:hAnsi="Calibri" w:cs="Calibri"/>
          <w:highlight w:val="cyan"/>
        </w:rPr>
        <w:t>exemple</w:t>
      </w:r>
      <w:r>
        <w:rPr>
          <w:rFonts w:ascii="Calibri" w:hAnsi="Calibri" w:cs="Calibri"/>
        </w:rPr>
        <w:t>)</w:t>
      </w:r>
      <w:r w:rsidRPr="00370D60">
        <w:rPr>
          <w:rFonts w:ascii="Calibri" w:hAnsi="Calibri" w:cs="Calibri"/>
        </w:rPr>
        <w:t>.</w:t>
      </w:r>
    </w:p>
    <w:p w14:paraId="3787E12D" w14:textId="5C31D5E1" w:rsidR="00F14142" w:rsidRPr="00F14142" w:rsidRDefault="00F14142" w:rsidP="00E22DDB">
      <w:pPr>
        <w:spacing w:before="120" w:after="0"/>
        <w:jc w:val="both"/>
        <w:rPr>
          <w:rFonts w:eastAsia="Calibri"/>
          <w:i/>
        </w:rPr>
      </w:pPr>
      <w:r w:rsidRPr="00F14142">
        <w:rPr>
          <w:rFonts w:eastAsia="Calibri"/>
          <w:i/>
        </w:rPr>
        <w:t>Observation : le nombre de jours maximum de télétravail est fixé à 156 jours par an</w:t>
      </w:r>
      <w:r w:rsidR="00214A4D">
        <w:rPr>
          <w:rFonts w:eastAsia="Calibri"/>
          <w:i/>
        </w:rPr>
        <w:t xml:space="preserve"> (</w:t>
      </w:r>
      <w:r w:rsidR="00696E75">
        <w:rPr>
          <w:rFonts w:eastAsia="Calibri"/>
          <w:i/>
        </w:rPr>
        <w:t>52 semaines/12</w:t>
      </w:r>
      <w:r w:rsidR="00117957">
        <w:rPr>
          <w:rFonts w:eastAsia="Calibri"/>
          <w:i/>
        </w:rPr>
        <w:t xml:space="preserve"> </w:t>
      </w:r>
      <w:r w:rsidR="00696E75">
        <w:rPr>
          <w:rFonts w:eastAsia="Calibri"/>
          <w:i/>
        </w:rPr>
        <w:t>mois</w:t>
      </w:r>
      <w:r w:rsidR="00214A4D" w:rsidRPr="00214A4D">
        <w:rPr>
          <w:rFonts w:eastAsia="Calibri"/>
          <w:i/>
        </w:rPr>
        <w:t xml:space="preserve"> = 13 jours</w:t>
      </w:r>
      <w:r w:rsidR="00696E75">
        <w:rPr>
          <w:rFonts w:eastAsia="Calibri"/>
          <w:i/>
        </w:rPr>
        <w:t xml:space="preserve"> mensuels</w:t>
      </w:r>
      <w:r w:rsidR="00117957">
        <w:rPr>
          <w:rFonts w:eastAsia="Calibri"/>
          <w:i/>
        </w:rPr>
        <w:t xml:space="preserve"> de télétravail</w:t>
      </w:r>
      <w:r w:rsidR="00214A4D" w:rsidRPr="00214A4D">
        <w:rPr>
          <w:rFonts w:eastAsia="Calibri"/>
          <w:i/>
        </w:rPr>
        <w:t xml:space="preserve"> * 12 mois)</w:t>
      </w:r>
      <w:r w:rsidRPr="00F14142">
        <w:rPr>
          <w:rFonts w:eastAsia="Calibri"/>
          <w:i/>
        </w:rPr>
        <w:t>.</w:t>
      </w:r>
    </w:p>
    <w:p w14:paraId="0DFD48D9" w14:textId="77777777" w:rsidR="00D65242" w:rsidRPr="00557E89" w:rsidRDefault="00D65242" w:rsidP="00D65242">
      <w:pPr>
        <w:spacing w:after="0"/>
        <w:jc w:val="both"/>
        <w:rPr>
          <w:rFonts w:eastAsia="Calibri"/>
        </w:rPr>
      </w:pPr>
    </w:p>
    <w:p w14:paraId="5CB260AD" w14:textId="495F7972" w:rsidR="00CA0E5F" w:rsidRPr="002B68CA" w:rsidRDefault="00D65242" w:rsidP="00AA6CC9">
      <w:pPr>
        <w:rPr>
          <w:bCs/>
          <w:iCs/>
          <w:sz w:val="20"/>
        </w:rPr>
      </w:pPr>
      <w:r w:rsidRPr="00557E89">
        <w:rPr>
          <w:rFonts w:eastAsia="Calibri"/>
        </w:rPr>
        <w:t xml:space="preserve">La quotité des fonctions pouvant être exercées sous la forme du télétravail ne peut être supérieure à </w:t>
      </w:r>
      <w:r w:rsidR="007A0C55" w:rsidRPr="002B68CA">
        <w:rPr>
          <w:rFonts w:eastAsia="Calibri"/>
          <w:highlight w:val="yellow"/>
        </w:rPr>
        <w:t>3</w:t>
      </w:r>
      <w:r w:rsidRPr="002B68CA">
        <w:rPr>
          <w:rFonts w:eastAsia="Calibri"/>
          <w:highlight w:val="yellow"/>
        </w:rPr>
        <w:t xml:space="preserve"> jours</w:t>
      </w:r>
      <w:r w:rsidRPr="00557E89">
        <w:rPr>
          <w:rFonts w:eastAsia="Calibri"/>
        </w:rPr>
        <w:t xml:space="preserve"> par semaine. </w:t>
      </w:r>
      <w:r w:rsidR="00E261B2">
        <w:rPr>
          <w:rFonts w:eastAsia="Calibri"/>
        </w:rPr>
        <w:t>Dans ce cas, la q</w:t>
      </w:r>
      <w:r w:rsidR="00CA0E5F">
        <w:rPr>
          <w:bCs/>
          <w:iCs/>
        </w:rPr>
        <w:t xml:space="preserve">uotité de travail ouverte </w:t>
      </w:r>
      <w:r w:rsidR="00E261B2">
        <w:rPr>
          <w:bCs/>
          <w:iCs/>
        </w:rPr>
        <w:t>au télétravail est la suivante :</w:t>
      </w:r>
      <w:r w:rsidR="002B68CA">
        <w:rPr>
          <w:bCs/>
          <w:iCs/>
        </w:rPr>
        <w:t xml:space="preserve"> </w:t>
      </w:r>
      <w:r w:rsidR="002B68CA" w:rsidRPr="002B68CA">
        <w:rPr>
          <w:bCs/>
          <w:iCs/>
          <w:sz w:val="20"/>
          <w:highlight w:val="cyan"/>
        </w:rPr>
        <w:t>En fonction de la durée</w:t>
      </w:r>
      <w:r w:rsidR="002B68CA">
        <w:rPr>
          <w:bCs/>
          <w:iCs/>
          <w:sz w:val="20"/>
          <w:highlight w:val="cyan"/>
        </w:rPr>
        <w:t xml:space="preserve"> retenue</w:t>
      </w:r>
      <w:r w:rsidR="002B68CA" w:rsidRPr="002B68CA">
        <w:rPr>
          <w:bCs/>
          <w:iCs/>
          <w:sz w:val="20"/>
          <w:highlight w:val="cyan"/>
        </w:rPr>
        <w:t>, il conviendra d’adapter le tableau</w:t>
      </w:r>
    </w:p>
    <w:tbl>
      <w:tblPr>
        <w:tblStyle w:val="Grilledutableau"/>
        <w:tblW w:w="6796" w:type="dxa"/>
        <w:jc w:val="center"/>
        <w:tblLook w:val="04A0" w:firstRow="1" w:lastRow="0" w:firstColumn="1" w:lastColumn="0" w:noHBand="0" w:noVBand="1"/>
      </w:tblPr>
      <w:tblGrid>
        <w:gridCol w:w="2265"/>
        <w:gridCol w:w="2265"/>
        <w:gridCol w:w="2266"/>
      </w:tblGrid>
      <w:tr w:rsidR="00117957" w:rsidRPr="00CA0E5F" w14:paraId="2099B1C6" w14:textId="5560E915" w:rsidTr="00117957">
        <w:trPr>
          <w:jc w:val="center"/>
        </w:trPr>
        <w:tc>
          <w:tcPr>
            <w:tcW w:w="2265" w:type="dxa"/>
          </w:tcPr>
          <w:p w14:paraId="7F1B2114" w14:textId="1E17A47C" w:rsidR="00117957" w:rsidRPr="00CA0E5F" w:rsidRDefault="00117957" w:rsidP="004270F0">
            <w:pPr>
              <w:spacing w:before="120"/>
              <w:jc w:val="center"/>
              <w:rPr>
                <w:b/>
                <w:bCs/>
                <w:iCs/>
              </w:rPr>
            </w:pPr>
            <w:r w:rsidRPr="00CA0E5F">
              <w:rPr>
                <w:b/>
                <w:bCs/>
                <w:iCs/>
              </w:rPr>
              <w:t>Quotité de temps de travail (</w:t>
            </w:r>
            <w:r w:rsidRPr="00CA0E5F">
              <w:rPr>
                <w:b/>
                <w:bCs/>
                <w:iCs/>
                <w:sz w:val="20"/>
              </w:rPr>
              <w:t>complet, partiel ou non complet</w:t>
            </w:r>
            <w:r w:rsidRPr="00CA0E5F">
              <w:rPr>
                <w:b/>
                <w:bCs/>
                <w:iCs/>
              </w:rPr>
              <w:t>)</w:t>
            </w:r>
          </w:p>
        </w:tc>
        <w:tc>
          <w:tcPr>
            <w:tcW w:w="2265" w:type="dxa"/>
          </w:tcPr>
          <w:p w14:paraId="4ED0EFE1" w14:textId="369D1EC3" w:rsidR="00117957" w:rsidRPr="00CA0E5F" w:rsidRDefault="00117957" w:rsidP="004270F0">
            <w:pPr>
              <w:spacing w:before="120"/>
              <w:jc w:val="center"/>
              <w:rPr>
                <w:b/>
                <w:bCs/>
                <w:iCs/>
              </w:rPr>
            </w:pPr>
            <w:r w:rsidRPr="00CA0E5F">
              <w:rPr>
                <w:b/>
                <w:bCs/>
                <w:iCs/>
              </w:rPr>
              <w:t>Nombre global de jours travaillés par semaine</w:t>
            </w:r>
          </w:p>
        </w:tc>
        <w:tc>
          <w:tcPr>
            <w:tcW w:w="2266" w:type="dxa"/>
          </w:tcPr>
          <w:p w14:paraId="249DD16E" w14:textId="77777777" w:rsidR="00117957" w:rsidRDefault="00117957" w:rsidP="004270F0">
            <w:pPr>
              <w:spacing w:before="120"/>
              <w:jc w:val="center"/>
              <w:rPr>
                <w:b/>
                <w:bCs/>
                <w:iCs/>
              </w:rPr>
            </w:pPr>
            <w:r w:rsidRPr="00CA0E5F">
              <w:rPr>
                <w:b/>
                <w:bCs/>
                <w:iCs/>
              </w:rPr>
              <w:t xml:space="preserve">Nombre de jours maximum possibles </w:t>
            </w:r>
          </w:p>
          <w:p w14:paraId="227ACDF5" w14:textId="5D7385F8" w:rsidR="006A6FAC" w:rsidRDefault="006A6FAC" w:rsidP="00AA6CC9">
            <w:pPr>
              <w:jc w:val="center"/>
              <w:rPr>
                <w:b/>
                <w:bCs/>
                <w:iCs/>
              </w:rPr>
            </w:pPr>
            <w:r>
              <w:rPr>
                <w:b/>
                <w:bCs/>
                <w:iCs/>
              </w:rPr>
              <w:t>T</w:t>
            </w:r>
            <w:r w:rsidR="00117957">
              <w:rPr>
                <w:b/>
                <w:bCs/>
                <w:iCs/>
              </w:rPr>
              <w:t>élétravaillables</w:t>
            </w:r>
          </w:p>
          <w:p w14:paraId="408F6F11" w14:textId="0F9D5962" w:rsidR="00117957" w:rsidRPr="00CA0E5F" w:rsidRDefault="00117957" w:rsidP="00AA6CC9">
            <w:pPr>
              <w:jc w:val="center"/>
              <w:rPr>
                <w:b/>
                <w:bCs/>
                <w:iCs/>
              </w:rPr>
            </w:pPr>
            <w:r>
              <w:rPr>
                <w:b/>
                <w:bCs/>
                <w:iCs/>
              </w:rPr>
              <w:t xml:space="preserve"> </w:t>
            </w:r>
            <w:r w:rsidRPr="00CA0E5F">
              <w:rPr>
                <w:b/>
                <w:bCs/>
                <w:iCs/>
              </w:rPr>
              <w:t>(</w:t>
            </w:r>
            <w:r w:rsidRPr="00CA0E5F">
              <w:rPr>
                <w:b/>
                <w:bCs/>
                <w:iCs/>
                <w:sz w:val="20"/>
              </w:rPr>
              <w:t>base hebdomadaire</w:t>
            </w:r>
            <w:r w:rsidRPr="00CA0E5F">
              <w:rPr>
                <w:b/>
                <w:bCs/>
                <w:iCs/>
              </w:rPr>
              <w:t>)</w:t>
            </w:r>
          </w:p>
        </w:tc>
      </w:tr>
      <w:tr w:rsidR="00117957" w14:paraId="704FAADA" w14:textId="3BF8805C" w:rsidTr="00117957">
        <w:trPr>
          <w:jc w:val="center"/>
        </w:trPr>
        <w:tc>
          <w:tcPr>
            <w:tcW w:w="2265" w:type="dxa"/>
          </w:tcPr>
          <w:p w14:paraId="4345AEE1" w14:textId="047ECAA1" w:rsidR="00117957" w:rsidRDefault="00117957" w:rsidP="004270F0">
            <w:pPr>
              <w:spacing w:before="120"/>
              <w:jc w:val="center"/>
              <w:rPr>
                <w:bCs/>
                <w:iCs/>
              </w:rPr>
            </w:pPr>
            <w:r>
              <w:rPr>
                <w:bCs/>
                <w:iCs/>
              </w:rPr>
              <w:t>50%</w:t>
            </w:r>
          </w:p>
        </w:tc>
        <w:tc>
          <w:tcPr>
            <w:tcW w:w="2265" w:type="dxa"/>
          </w:tcPr>
          <w:p w14:paraId="6352BF2F" w14:textId="5535E50F" w:rsidR="00117957" w:rsidRDefault="00117957" w:rsidP="004270F0">
            <w:pPr>
              <w:spacing w:before="120"/>
              <w:jc w:val="center"/>
              <w:rPr>
                <w:bCs/>
                <w:iCs/>
              </w:rPr>
            </w:pPr>
            <w:r>
              <w:rPr>
                <w:bCs/>
                <w:iCs/>
              </w:rPr>
              <w:t>2,5</w:t>
            </w:r>
          </w:p>
        </w:tc>
        <w:tc>
          <w:tcPr>
            <w:tcW w:w="2266" w:type="dxa"/>
          </w:tcPr>
          <w:p w14:paraId="787D58EB" w14:textId="3FE57D2D" w:rsidR="00117957" w:rsidRDefault="00117957" w:rsidP="004270F0">
            <w:pPr>
              <w:spacing w:before="120"/>
              <w:jc w:val="center"/>
              <w:rPr>
                <w:bCs/>
                <w:iCs/>
              </w:rPr>
            </w:pPr>
            <w:r>
              <w:rPr>
                <w:bCs/>
                <w:iCs/>
              </w:rPr>
              <w:t>0,5</w:t>
            </w:r>
          </w:p>
        </w:tc>
      </w:tr>
      <w:tr w:rsidR="00117957" w14:paraId="35A209A0" w14:textId="75EE7A5D" w:rsidTr="00117957">
        <w:trPr>
          <w:jc w:val="center"/>
        </w:trPr>
        <w:tc>
          <w:tcPr>
            <w:tcW w:w="2265" w:type="dxa"/>
          </w:tcPr>
          <w:p w14:paraId="3B5A7125" w14:textId="404D1DE3" w:rsidR="00117957" w:rsidRDefault="00117957" w:rsidP="004270F0">
            <w:pPr>
              <w:spacing w:before="120"/>
              <w:jc w:val="center"/>
              <w:rPr>
                <w:bCs/>
                <w:iCs/>
              </w:rPr>
            </w:pPr>
            <w:r>
              <w:rPr>
                <w:bCs/>
                <w:iCs/>
              </w:rPr>
              <w:t>60%</w:t>
            </w:r>
          </w:p>
        </w:tc>
        <w:tc>
          <w:tcPr>
            <w:tcW w:w="2265" w:type="dxa"/>
          </w:tcPr>
          <w:p w14:paraId="17B36D57" w14:textId="6980723E" w:rsidR="00117957" w:rsidRDefault="00117957" w:rsidP="004270F0">
            <w:pPr>
              <w:spacing w:before="120"/>
              <w:jc w:val="center"/>
              <w:rPr>
                <w:bCs/>
                <w:iCs/>
              </w:rPr>
            </w:pPr>
            <w:r>
              <w:rPr>
                <w:bCs/>
                <w:iCs/>
              </w:rPr>
              <w:t>3</w:t>
            </w:r>
          </w:p>
        </w:tc>
        <w:tc>
          <w:tcPr>
            <w:tcW w:w="2266" w:type="dxa"/>
          </w:tcPr>
          <w:p w14:paraId="59764E5D" w14:textId="7FAB9A1F" w:rsidR="00117957" w:rsidRDefault="00117957" w:rsidP="004270F0">
            <w:pPr>
              <w:spacing w:before="120"/>
              <w:jc w:val="center"/>
              <w:rPr>
                <w:bCs/>
                <w:iCs/>
              </w:rPr>
            </w:pPr>
            <w:r>
              <w:rPr>
                <w:bCs/>
                <w:iCs/>
              </w:rPr>
              <w:t>1</w:t>
            </w:r>
          </w:p>
        </w:tc>
      </w:tr>
      <w:tr w:rsidR="00117957" w14:paraId="6967250C" w14:textId="205B28F4" w:rsidTr="00117957">
        <w:trPr>
          <w:jc w:val="center"/>
        </w:trPr>
        <w:tc>
          <w:tcPr>
            <w:tcW w:w="2265" w:type="dxa"/>
          </w:tcPr>
          <w:p w14:paraId="24580D21" w14:textId="1F377F27" w:rsidR="00117957" w:rsidRDefault="00117957" w:rsidP="004270F0">
            <w:pPr>
              <w:spacing w:before="120"/>
              <w:jc w:val="center"/>
              <w:rPr>
                <w:bCs/>
                <w:iCs/>
              </w:rPr>
            </w:pPr>
            <w:r>
              <w:rPr>
                <w:bCs/>
                <w:iCs/>
              </w:rPr>
              <w:t>70%</w:t>
            </w:r>
          </w:p>
        </w:tc>
        <w:tc>
          <w:tcPr>
            <w:tcW w:w="2265" w:type="dxa"/>
          </w:tcPr>
          <w:p w14:paraId="60FC61D6" w14:textId="3E19E3CE" w:rsidR="00117957" w:rsidRDefault="00117957" w:rsidP="004270F0">
            <w:pPr>
              <w:spacing w:before="120"/>
              <w:jc w:val="center"/>
              <w:rPr>
                <w:bCs/>
                <w:iCs/>
              </w:rPr>
            </w:pPr>
            <w:r>
              <w:rPr>
                <w:bCs/>
                <w:iCs/>
              </w:rPr>
              <w:t>3,5</w:t>
            </w:r>
          </w:p>
        </w:tc>
        <w:tc>
          <w:tcPr>
            <w:tcW w:w="2266" w:type="dxa"/>
          </w:tcPr>
          <w:p w14:paraId="4D422715" w14:textId="4B43396B" w:rsidR="00117957" w:rsidRDefault="00117957" w:rsidP="004270F0">
            <w:pPr>
              <w:spacing w:before="120"/>
              <w:jc w:val="center"/>
              <w:rPr>
                <w:bCs/>
                <w:iCs/>
              </w:rPr>
            </w:pPr>
            <w:r>
              <w:rPr>
                <w:bCs/>
                <w:iCs/>
              </w:rPr>
              <w:t>1,5</w:t>
            </w:r>
          </w:p>
        </w:tc>
      </w:tr>
      <w:tr w:rsidR="00117957" w14:paraId="6BCAD188" w14:textId="5C371DE2" w:rsidTr="00117957">
        <w:trPr>
          <w:jc w:val="center"/>
        </w:trPr>
        <w:tc>
          <w:tcPr>
            <w:tcW w:w="2265" w:type="dxa"/>
          </w:tcPr>
          <w:p w14:paraId="35052A88" w14:textId="0864CB90" w:rsidR="00117957" w:rsidRDefault="00117957" w:rsidP="004270F0">
            <w:pPr>
              <w:spacing w:before="120"/>
              <w:jc w:val="center"/>
              <w:rPr>
                <w:bCs/>
                <w:iCs/>
              </w:rPr>
            </w:pPr>
            <w:r>
              <w:rPr>
                <w:bCs/>
                <w:iCs/>
              </w:rPr>
              <w:t>80%</w:t>
            </w:r>
          </w:p>
        </w:tc>
        <w:tc>
          <w:tcPr>
            <w:tcW w:w="2265" w:type="dxa"/>
          </w:tcPr>
          <w:p w14:paraId="223D6FD6" w14:textId="1DE1F735" w:rsidR="00117957" w:rsidRDefault="00117957" w:rsidP="004270F0">
            <w:pPr>
              <w:spacing w:before="120"/>
              <w:jc w:val="center"/>
              <w:rPr>
                <w:bCs/>
                <w:iCs/>
              </w:rPr>
            </w:pPr>
            <w:r>
              <w:rPr>
                <w:bCs/>
                <w:iCs/>
              </w:rPr>
              <w:t>4</w:t>
            </w:r>
          </w:p>
        </w:tc>
        <w:tc>
          <w:tcPr>
            <w:tcW w:w="2266" w:type="dxa"/>
          </w:tcPr>
          <w:p w14:paraId="29F822B6" w14:textId="00D55FF5" w:rsidR="00117957" w:rsidRDefault="00117957" w:rsidP="004270F0">
            <w:pPr>
              <w:spacing w:before="120"/>
              <w:jc w:val="center"/>
              <w:rPr>
                <w:bCs/>
                <w:iCs/>
              </w:rPr>
            </w:pPr>
            <w:r>
              <w:rPr>
                <w:bCs/>
                <w:iCs/>
              </w:rPr>
              <w:t>2</w:t>
            </w:r>
          </w:p>
        </w:tc>
      </w:tr>
      <w:tr w:rsidR="00117957" w14:paraId="7B56033B" w14:textId="2635C163" w:rsidTr="00117957">
        <w:trPr>
          <w:jc w:val="center"/>
        </w:trPr>
        <w:tc>
          <w:tcPr>
            <w:tcW w:w="2265" w:type="dxa"/>
          </w:tcPr>
          <w:p w14:paraId="5ED55114" w14:textId="1A8775A9" w:rsidR="00117957" w:rsidRDefault="00117957" w:rsidP="004270F0">
            <w:pPr>
              <w:spacing w:before="120"/>
              <w:jc w:val="center"/>
              <w:rPr>
                <w:bCs/>
                <w:iCs/>
              </w:rPr>
            </w:pPr>
            <w:r>
              <w:rPr>
                <w:bCs/>
                <w:iCs/>
              </w:rPr>
              <w:t>90%</w:t>
            </w:r>
          </w:p>
        </w:tc>
        <w:tc>
          <w:tcPr>
            <w:tcW w:w="2265" w:type="dxa"/>
          </w:tcPr>
          <w:p w14:paraId="38946414" w14:textId="484B2EC2" w:rsidR="00117957" w:rsidRDefault="00117957" w:rsidP="004270F0">
            <w:pPr>
              <w:spacing w:before="120"/>
              <w:jc w:val="center"/>
              <w:rPr>
                <w:bCs/>
                <w:iCs/>
              </w:rPr>
            </w:pPr>
            <w:r>
              <w:rPr>
                <w:bCs/>
                <w:iCs/>
              </w:rPr>
              <w:t>4,5</w:t>
            </w:r>
          </w:p>
        </w:tc>
        <w:tc>
          <w:tcPr>
            <w:tcW w:w="2266" w:type="dxa"/>
          </w:tcPr>
          <w:p w14:paraId="2FD017C0" w14:textId="25AE45A6" w:rsidR="00117957" w:rsidRDefault="00117957" w:rsidP="004270F0">
            <w:pPr>
              <w:spacing w:before="120"/>
              <w:jc w:val="center"/>
              <w:rPr>
                <w:bCs/>
                <w:iCs/>
              </w:rPr>
            </w:pPr>
            <w:r>
              <w:rPr>
                <w:bCs/>
                <w:iCs/>
              </w:rPr>
              <w:t>2,5</w:t>
            </w:r>
          </w:p>
        </w:tc>
      </w:tr>
      <w:tr w:rsidR="00117957" w14:paraId="574802D0" w14:textId="3BFD4E01" w:rsidTr="00117957">
        <w:trPr>
          <w:jc w:val="center"/>
        </w:trPr>
        <w:tc>
          <w:tcPr>
            <w:tcW w:w="2265" w:type="dxa"/>
          </w:tcPr>
          <w:p w14:paraId="2DC6EB57" w14:textId="18AE9C4B" w:rsidR="00117957" w:rsidRDefault="00117957" w:rsidP="004270F0">
            <w:pPr>
              <w:spacing w:before="120"/>
              <w:jc w:val="center"/>
              <w:rPr>
                <w:bCs/>
                <w:iCs/>
              </w:rPr>
            </w:pPr>
            <w:r>
              <w:rPr>
                <w:bCs/>
                <w:iCs/>
              </w:rPr>
              <w:t>100%</w:t>
            </w:r>
          </w:p>
        </w:tc>
        <w:tc>
          <w:tcPr>
            <w:tcW w:w="2265" w:type="dxa"/>
          </w:tcPr>
          <w:p w14:paraId="433F3AA7" w14:textId="7DAEA2DD" w:rsidR="00117957" w:rsidRDefault="00117957" w:rsidP="004270F0">
            <w:pPr>
              <w:spacing w:before="120"/>
              <w:jc w:val="center"/>
              <w:rPr>
                <w:bCs/>
                <w:iCs/>
              </w:rPr>
            </w:pPr>
            <w:r>
              <w:rPr>
                <w:bCs/>
                <w:iCs/>
              </w:rPr>
              <w:t>5</w:t>
            </w:r>
          </w:p>
        </w:tc>
        <w:tc>
          <w:tcPr>
            <w:tcW w:w="2266" w:type="dxa"/>
          </w:tcPr>
          <w:p w14:paraId="6BB9EE89" w14:textId="0508B7E6" w:rsidR="00117957" w:rsidRDefault="00117957" w:rsidP="004270F0">
            <w:pPr>
              <w:spacing w:before="120"/>
              <w:jc w:val="center"/>
              <w:rPr>
                <w:bCs/>
                <w:iCs/>
              </w:rPr>
            </w:pPr>
            <w:r>
              <w:rPr>
                <w:bCs/>
                <w:iCs/>
              </w:rPr>
              <w:t>3</w:t>
            </w:r>
          </w:p>
        </w:tc>
      </w:tr>
    </w:tbl>
    <w:p w14:paraId="2F98813E" w14:textId="77777777" w:rsidR="00814F2C" w:rsidRDefault="00814F2C" w:rsidP="00D3000B">
      <w:pPr>
        <w:spacing w:after="0" w:line="276" w:lineRule="auto"/>
        <w:jc w:val="both"/>
        <w:rPr>
          <w:rFonts w:ascii="Calibri" w:eastAsia="Calibri" w:hAnsi="Calibri" w:cs="Times New Roman"/>
          <w:u w:val="single"/>
        </w:rPr>
      </w:pPr>
    </w:p>
    <w:p w14:paraId="3C8D6FBC" w14:textId="5FF75C30" w:rsidR="00D3000B" w:rsidRPr="00D3000B" w:rsidRDefault="00D3000B" w:rsidP="00D3000B">
      <w:pPr>
        <w:spacing w:after="0" w:line="276" w:lineRule="auto"/>
        <w:jc w:val="both"/>
        <w:rPr>
          <w:rFonts w:ascii="Calibri" w:eastAsia="Calibri" w:hAnsi="Calibri" w:cs="Times New Roman"/>
        </w:rPr>
      </w:pPr>
      <w:r w:rsidRPr="00CA0E5F">
        <w:rPr>
          <w:rFonts w:ascii="Calibri" w:eastAsia="Calibri" w:hAnsi="Calibri" w:cs="Times New Roman"/>
          <w:u w:val="single"/>
        </w:rPr>
        <w:t>Des dérogations sont mises en place pour certains agents</w:t>
      </w:r>
      <w:r w:rsidRPr="00D3000B">
        <w:rPr>
          <w:rFonts w:ascii="Calibri" w:eastAsia="Calibri" w:hAnsi="Calibri" w:cs="Times New Roman"/>
        </w:rPr>
        <w:t xml:space="preserve"> : </w:t>
      </w:r>
    </w:p>
    <w:p w14:paraId="19046427" w14:textId="76387CA1" w:rsidR="00D3000B" w:rsidRPr="00D3000B" w:rsidRDefault="00D3000B" w:rsidP="00CA0E5F">
      <w:pPr>
        <w:spacing w:before="120" w:after="0" w:line="276" w:lineRule="auto"/>
        <w:jc w:val="both"/>
        <w:rPr>
          <w:rFonts w:ascii="Calibri" w:eastAsia="Calibri" w:hAnsi="Calibri" w:cs="Times New Roman"/>
        </w:rPr>
      </w:pPr>
      <w:r w:rsidRPr="00D3000B">
        <w:rPr>
          <w:rFonts w:ascii="Calibri" w:eastAsia="Calibri" w:hAnsi="Calibri" w:cs="Times New Roman"/>
        </w:rPr>
        <w:t xml:space="preserve">Pour les femmes enceintes, il est possible de déroger à la règle des </w:t>
      </w:r>
      <w:r w:rsidR="00CA0E5F">
        <w:rPr>
          <w:rFonts w:ascii="Calibri" w:eastAsia="Calibri" w:hAnsi="Calibri" w:cs="Times New Roman"/>
        </w:rPr>
        <w:t>3</w:t>
      </w:r>
      <w:r w:rsidRPr="00D3000B">
        <w:rPr>
          <w:rFonts w:ascii="Calibri" w:eastAsia="Calibri" w:hAnsi="Calibri" w:cs="Times New Roman"/>
        </w:rPr>
        <w:t xml:space="preserve"> jours de télétra</w:t>
      </w:r>
      <w:r w:rsidR="00EE0DEA">
        <w:rPr>
          <w:rFonts w:ascii="Calibri" w:eastAsia="Calibri" w:hAnsi="Calibri" w:cs="Times New Roman"/>
        </w:rPr>
        <w:t xml:space="preserve">vail, à la demande de </w:t>
      </w:r>
      <w:r w:rsidR="00EE0DEA" w:rsidRPr="00AA6CC9">
        <w:rPr>
          <w:rFonts w:ascii="Calibri" w:eastAsia="Calibri" w:hAnsi="Calibri" w:cs="Times New Roman"/>
        </w:rPr>
        <w:t xml:space="preserve">l’agente, </w:t>
      </w:r>
      <w:r w:rsidRPr="00AA6CC9">
        <w:rPr>
          <w:rFonts w:ascii="Calibri" w:eastAsia="Calibri" w:hAnsi="Calibri" w:cs="Times New Roman"/>
        </w:rPr>
        <w:t xml:space="preserve">sans avis préalable </w:t>
      </w:r>
      <w:r w:rsidR="00EE0DEA" w:rsidRPr="00AA6CC9">
        <w:rPr>
          <w:rFonts w:ascii="Calibri" w:eastAsia="Calibri" w:hAnsi="Calibri" w:cs="Times New Roman"/>
        </w:rPr>
        <w:t xml:space="preserve">du service de médecine préventive ou </w:t>
      </w:r>
      <w:r w:rsidRPr="00AA6CC9">
        <w:rPr>
          <w:rFonts w:ascii="Calibri" w:eastAsia="Calibri" w:hAnsi="Calibri" w:cs="Times New Roman"/>
        </w:rPr>
        <w:t>du médecin du travail.</w:t>
      </w:r>
    </w:p>
    <w:p w14:paraId="32992E48" w14:textId="43AB0CF7" w:rsidR="00D3000B" w:rsidRDefault="00D3000B" w:rsidP="00CA0E5F">
      <w:pPr>
        <w:spacing w:before="120" w:after="0" w:line="276" w:lineRule="auto"/>
        <w:jc w:val="both"/>
        <w:rPr>
          <w:rFonts w:ascii="Calibri" w:eastAsia="Calibri" w:hAnsi="Calibri" w:cs="Times New Roman"/>
        </w:rPr>
      </w:pPr>
      <w:r w:rsidRPr="00D3000B">
        <w:rPr>
          <w:rFonts w:ascii="Calibri" w:eastAsia="Calibri" w:hAnsi="Calibri" w:cs="Times New Roman"/>
        </w:rPr>
        <w:lastRenderedPageBreak/>
        <w:t xml:space="preserve">Pour les proches aidants, il est possible de déroger à la règle des </w:t>
      </w:r>
      <w:r w:rsidR="00CA0E5F">
        <w:rPr>
          <w:rFonts w:ascii="Calibri" w:eastAsia="Calibri" w:hAnsi="Calibri" w:cs="Times New Roman"/>
        </w:rPr>
        <w:t xml:space="preserve">3 </w:t>
      </w:r>
      <w:r w:rsidRPr="00D3000B">
        <w:rPr>
          <w:rFonts w:ascii="Calibri" w:eastAsia="Calibri" w:hAnsi="Calibri" w:cs="Times New Roman"/>
        </w:rPr>
        <w:t>jours de télétravail, à la demande de l’agent concerné</w:t>
      </w:r>
      <w:r w:rsidR="00EE0DEA">
        <w:rPr>
          <w:rFonts w:ascii="Calibri" w:eastAsia="Calibri" w:hAnsi="Calibri" w:cs="Times New Roman"/>
        </w:rPr>
        <w:t xml:space="preserve">, </w:t>
      </w:r>
      <w:r w:rsidR="00EE0DEA" w:rsidRPr="00AA6CC9">
        <w:rPr>
          <w:rFonts w:ascii="Calibri" w:eastAsia="Calibri" w:hAnsi="Calibri" w:cs="Times New Roman"/>
        </w:rPr>
        <w:t>sans avis préalable du service de médecine préventive ou du médecin du travail</w:t>
      </w:r>
      <w:r w:rsidRPr="00D3000B">
        <w:rPr>
          <w:rFonts w:ascii="Calibri" w:eastAsia="Calibri" w:hAnsi="Calibri" w:cs="Times New Roman"/>
        </w:rPr>
        <w:t xml:space="preserve"> et sous réserve que les activités soient télétravaillables. Cette autorisation a une durée de 3 mois, renouvelable.</w:t>
      </w:r>
    </w:p>
    <w:p w14:paraId="40685E1A" w14:textId="32773175" w:rsidR="00CA0E5F" w:rsidRDefault="00CA0E5F" w:rsidP="00CA0E5F">
      <w:pPr>
        <w:spacing w:before="120" w:after="0"/>
        <w:jc w:val="both"/>
        <w:rPr>
          <w:rFonts w:eastAsia="Calibri"/>
        </w:rPr>
      </w:pPr>
      <w:r w:rsidRPr="00CE129F">
        <w:rPr>
          <w:rFonts w:eastAsia="Calibri"/>
        </w:rPr>
        <w:t xml:space="preserve">Pour </w:t>
      </w:r>
      <w:r w:rsidR="00B52116">
        <w:rPr>
          <w:rFonts w:eastAsia="Calibri"/>
        </w:rPr>
        <w:t>l</w:t>
      </w:r>
      <w:r w:rsidR="00B52116" w:rsidRPr="00CE129F">
        <w:rPr>
          <w:rFonts w:eastAsia="Calibri"/>
        </w:rPr>
        <w:t>es agents dont l'état de santé, le handicap le justifient et après avis du service de médecine préventive ou du médecin du travail</w:t>
      </w:r>
      <w:r w:rsidR="00B52116">
        <w:rPr>
          <w:rFonts w:eastAsia="Calibri"/>
        </w:rPr>
        <w:t xml:space="preserve">, </w:t>
      </w:r>
      <w:r w:rsidR="00B52116" w:rsidRPr="00D3000B">
        <w:rPr>
          <w:rFonts w:ascii="Calibri" w:eastAsia="Calibri" w:hAnsi="Calibri" w:cs="Times New Roman"/>
        </w:rPr>
        <w:t xml:space="preserve">il est possible de déroger à la règle des </w:t>
      </w:r>
      <w:r w:rsidR="00B52116">
        <w:rPr>
          <w:rFonts w:ascii="Calibri" w:eastAsia="Calibri" w:hAnsi="Calibri" w:cs="Times New Roman"/>
        </w:rPr>
        <w:t xml:space="preserve">3 </w:t>
      </w:r>
      <w:r w:rsidR="00B52116" w:rsidRPr="00D3000B">
        <w:rPr>
          <w:rFonts w:ascii="Calibri" w:eastAsia="Calibri" w:hAnsi="Calibri" w:cs="Times New Roman"/>
        </w:rPr>
        <w:t>jours de télétravail</w:t>
      </w:r>
      <w:r w:rsidR="00B52116">
        <w:rPr>
          <w:rFonts w:eastAsia="Calibri"/>
        </w:rPr>
        <w:t>, à la demande de l’agent, pour</w:t>
      </w:r>
      <w:r w:rsidR="00B52116" w:rsidRPr="00CE129F">
        <w:rPr>
          <w:rFonts w:eastAsia="Calibri"/>
        </w:rPr>
        <w:t xml:space="preserve"> </w:t>
      </w:r>
      <w:r w:rsidR="00B52116">
        <w:rPr>
          <w:rFonts w:eastAsia="Calibri"/>
        </w:rPr>
        <w:t xml:space="preserve">une durée de six mois maximum. Cette dérogation </w:t>
      </w:r>
      <w:r w:rsidRPr="00CE129F">
        <w:rPr>
          <w:rFonts w:eastAsia="Calibri"/>
        </w:rPr>
        <w:t>est renouvelable, après avis du service de médecine prév</w:t>
      </w:r>
      <w:r w:rsidR="00B52116">
        <w:rPr>
          <w:rFonts w:eastAsia="Calibri"/>
        </w:rPr>
        <w:t>entive ou du médecin du travail.</w:t>
      </w:r>
    </w:p>
    <w:p w14:paraId="21B136B0" w14:textId="2A71272D" w:rsidR="00EE0DEA" w:rsidRPr="00EE0DEA" w:rsidRDefault="00EE0DEA" w:rsidP="00CA0E5F">
      <w:pPr>
        <w:spacing w:before="120" w:after="0"/>
        <w:jc w:val="both"/>
        <w:rPr>
          <w:rFonts w:ascii="Calibri" w:eastAsia="Calibri" w:hAnsi="Calibri" w:cs="Times New Roman"/>
        </w:rPr>
      </w:pPr>
      <w:r w:rsidRPr="00AA6CC9">
        <w:rPr>
          <w:rFonts w:ascii="Calibri" w:eastAsia="Calibri" w:hAnsi="Calibri" w:cs="Times New Roman"/>
        </w:rPr>
        <w:t>La dérogation vaut également lorsqu'une autorisation temporaire de télétravail a été demandée et accordée en raison d'une situation exceptionnelle perturbant l'accès au service ou le travail sur site.</w:t>
      </w:r>
    </w:p>
    <w:p w14:paraId="44C64E8D" w14:textId="11E18D14" w:rsidR="00834DFC" w:rsidRPr="00557E89" w:rsidRDefault="00834DFC" w:rsidP="00D3000B">
      <w:pPr>
        <w:spacing w:before="120" w:after="0" w:line="276" w:lineRule="auto"/>
        <w:jc w:val="both"/>
        <w:rPr>
          <w:rFonts w:ascii="Calibri" w:eastAsia="Calibri" w:hAnsi="Calibri" w:cs="Times New Roman"/>
        </w:rPr>
      </w:pPr>
    </w:p>
    <w:p w14:paraId="2DCABA1B" w14:textId="77777777" w:rsidR="00D3000B" w:rsidRPr="00D3000B" w:rsidRDefault="00D3000B" w:rsidP="00D3000B">
      <w:pPr>
        <w:pStyle w:val="Paragraphedeliste"/>
        <w:numPr>
          <w:ilvl w:val="0"/>
          <w:numId w:val="4"/>
        </w:numPr>
        <w:spacing w:before="120" w:after="0" w:line="276" w:lineRule="auto"/>
        <w:jc w:val="both"/>
        <w:rPr>
          <w:rFonts w:ascii="Calibri" w:eastAsia="Calibri" w:hAnsi="Calibri" w:cs="Times New Roman"/>
          <w:b/>
          <w:bCs/>
        </w:rPr>
      </w:pPr>
      <w:r w:rsidRPr="00D3000B">
        <w:rPr>
          <w:rFonts w:ascii="Calibri" w:eastAsia="Calibri" w:hAnsi="Calibri" w:cs="Times New Roman"/>
          <w:b/>
          <w:bCs/>
        </w:rPr>
        <w:t>Modalités</w:t>
      </w:r>
    </w:p>
    <w:p w14:paraId="2D279465" w14:textId="30877BB8" w:rsidR="00C229ED" w:rsidRDefault="00866D74" w:rsidP="00AA6CC9">
      <w:pPr>
        <w:spacing w:before="120" w:after="0" w:line="276" w:lineRule="auto"/>
        <w:jc w:val="both"/>
        <w:rPr>
          <w:rFonts w:ascii="Calibri" w:hAnsi="Calibri" w:cs="Calibri"/>
          <w:u w:val="single"/>
        </w:rPr>
      </w:pPr>
      <w:r w:rsidRPr="00866D74">
        <w:rPr>
          <w:rFonts w:ascii="Calibri" w:eastAsia="Calibri" w:hAnsi="Calibri" w:cs="Times New Roman"/>
        </w:rPr>
        <w:t>Le télétravail se base sur le volontariat de l’agent. L’agent souhaitant exercer ses fonctions en télétravail adresse une demande écrite</w:t>
      </w:r>
      <w:r>
        <w:rPr>
          <w:rFonts w:ascii="Calibri" w:eastAsia="Calibri" w:hAnsi="Calibri" w:cs="Times New Roman"/>
        </w:rPr>
        <w:t xml:space="preserve"> </w:t>
      </w:r>
      <w:r w:rsidRPr="00866D74">
        <w:rPr>
          <w:rFonts w:ascii="Calibri" w:eastAsia="Calibri" w:hAnsi="Calibri" w:cs="Times New Roman"/>
        </w:rPr>
        <w:t xml:space="preserve">à l’autorité territoriale qui précise les modalités souhaitées de télétravail (télétravail régulier ou temporaire, jours fixes ou jours flottants, quotité hebdomadaire, mensuelle ou annuelle, lieu d'exercice des fonctions en télétravail) </w:t>
      </w:r>
      <w:r w:rsidRPr="00866D74">
        <w:rPr>
          <w:rFonts w:ascii="Calibri" w:eastAsia="Calibri" w:hAnsi="Calibri" w:cs="Times New Roman"/>
          <w:highlight w:val="cyan"/>
        </w:rPr>
        <w:t>(préciser l’existence d’un formulaire type).</w:t>
      </w:r>
    </w:p>
    <w:p w14:paraId="076EE1F4" w14:textId="511BA8CD" w:rsidR="009B74EC" w:rsidRDefault="009B74EC" w:rsidP="009B74EC">
      <w:pPr>
        <w:spacing w:before="120" w:after="0"/>
        <w:jc w:val="both"/>
        <w:rPr>
          <w:u w:val="single"/>
        </w:rPr>
      </w:pPr>
      <w:r w:rsidRPr="00B66D89">
        <w:rPr>
          <w:rFonts w:ascii="Calibri" w:hAnsi="Calibri" w:cs="Calibri"/>
          <w:u w:val="single"/>
        </w:rPr>
        <w:t>Processus de demande de télétravail</w:t>
      </w:r>
      <w:r w:rsidRPr="001A4A19">
        <w:t> :</w:t>
      </w:r>
      <w:r w:rsidRPr="00B66D89">
        <w:rPr>
          <w:u w:val="single"/>
        </w:rPr>
        <w:t xml:space="preserve"> </w:t>
      </w:r>
      <w:r w:rsidR="00CF7CDC">
        <w:rPr>
          <w:u w:val="single"/>
        </w:rPr>
        <w:t xml:space="preserve"> </w:t>
      </w:r>
      <w:r w:rsidR="00CF7F08">
        <w:rPr>
          <w:u w:val="single"/>
        </w:rPr>
        <w:t xml:space="preserve"> </w:t>
      </w:r>
    </w:p>
    <w:p w14:paraId="0FEB9712" w14:textId="243C3F75" w:rsidR="00CF7F08" w:rsidRDefault="00ED3746" w:rsidP="009B74EC">
      <w:pPr>
        <w:spacing w:before="120" w:after="0"/>
        <w:jc w:val="both"/>
        <w:rPr>
          <w:u w:val="single"/>
        </w:rPr>
      </w:pPr>
      <w:r>
        <w:rPr>
          <w:noProof/>
          <w:lang w:eastAsia="fr-FR"/>
        </w:rPr>
        <w:lastRenderedPageBreak/>
        <w:drawing>
          <wp:inline distT="0" distB="0" distL="0" distR="0" wp14:anchorId="365B31F0" wp14:editId="1C046EF9">
            <wp:extent cx="5760720" cy="437451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374515"/>
                    </a:xfrm>
                    <a:prstGeom prst="rect">
                      <a:avLst/>
                    </a:prstGeom>
                  </pic:spPr>
                </pic:pic>
              </a:graphicData>
            </a:graphic>
          </wp:inline>
        </w:drawing>
      </w:r>
    </w:p>
    <w:p w14:paraId="4F15EAD2" w14:textId="367A68E3" w:rsidR="00866D74" w:rsidRPr="00613010" w:rsidRDefault="00866D74" w:rsidP="00866D74">
      <w:pPr>
        <w:spacing w:before="120" w:after="0" w:line="276" w:lineRule="auto"/>
        <w:jc w:val="both"/>
        <w:rPr>
          <w:rFonts w:ascii="Calibri" w:eastAsia="Calibri" w:hAnsi="Calibri" w:cs="Times New Roman"/>
          <w:strike/>
        </w:rPr>
      </w:pPr>
      <w:r w:rsidRPr="00866D74">
        <w:rPr>
          <w:rFonts w:ascii="Calibri" w:eastAsia="Calibri" w:hAnsi="Calibri" w:cs="Times New Roman"/>
        </w:rPr>
        <w:t xml:space="preserve">Lorsque l'agent souhaite exercer le télétravail à son domicile ou dans un autre lieu privé, il </w:t>
      </w:r>
      <w:r w:rsidR="00613010">
        <w:rPr>
          <w:rFonts w:ascii="Calibri" w:eastAsia="Calibri" w:hAnsi="Calibri" w:cs="Times New Roman"/>
        </w:rPr>
        <w:t>complète</w:t>
      </w:r>
      <w:r w:rsidRPr="00866D74">
        <w:rPr>
          <w:rFonts w:ascii="Calibri" w:eastAsia="Calibri" w:hAnsi="Calibri" w:cs="Times New Roman"/>
        </w:rPr>
        <w:t xml:space="preserve"> sa demande </w:t>
      </w:r>
      <w:r w:rsidR="00613010">
        <w:rPr>
          <w:rFonts w:ascii="Calibri" w:eastAsia="Calibri" w:hAnsi="Calibri" w:cs="Times New Roman"/>
        </w:rPr>
        <w:t xml:space="preserve">d’une attestation signifiant à son employeur de sa capacité à télétravailler. </w:t>
      </w:r>
    </w:p>
    <w:p w14:paraId="0872DAB5" w14:textId="7B15D839" w:rsidR="00866D74" w:rsidRPr="00866D74" w:rsidRDefault="00866D74" w:rsidP="00FB5CB7">
      <w:pPr>
        <w:spacing w:before="120" w:after="0" w:line="276" w:lineRule="auto"/>
        <w:jc w:val="both"/>
        <w:rPr>
          <w:rFonts w:ascii="Calibri" w:eastAsia="Calibri" w:hAnsi="Calibri" w:cs="Times New Roman"/>
        </w:rPr>
      </w:pPr>
      <w:r w:rsidRPr="00866D74">
        <w:rPr>
          <w:rFonts w:ascii="Calibri" w:eastAsia="Calibri" w:hAnsi="Calibri" w:cs="Times New Roman"/>
        </w:rPr>
        <w:t xml:space="preserve">Au vu de la nature des fonctions exercées et de l’intérêt du service, le </w:t>
      </w:r>
      <w:r w:rsidRPr="00866D74">
        <w:rPr>
          <w:rFonts w:ascii="Calibri" w:eastAsia="Calibri" w:hAnsi="Calibri" w:cs="Times New Roman"/>
          <w:highlight w:val="yellow"/>
        </w:rPr>
        <w:t>Maire/ Président</w:t>
      </w:r>
      <w:r w:rsidRPr="00866D74">
        <w:rPr>
          <w:rFonts w:ascii="Calibri" w:eastAsia="Calibri" w:hAnsi="Calibri" w:cs="Times New Roman"/>
        </w:rPr>
        <w:t xml:space="preserve"> apprécie l’opportunité de l’autorisation de télétravail. Une réponse écrite est donnée à la demande de télétravail dans un délai d'un mois</w:t>
      </w:r>
      <w:r w:rsidRPr="002B68CA">
        <w:rPr>
          <w:rFonts w:ascii="Calibri" w:eastAsia="Calibri" w:hAnsi="Calibri" w:cs="Times New Roman"/>
          <w:color w:val="FF0000"/>
        </w:rPr>
        <w:t xml:space="preserve"> </w:t>
      </w:r>
      <w:r w:rsidRPr="00866D74">
        <w:rPr>
          <w:rFonts w:ascii="Calibri" w:eastAsia="Calibri" w:hAnsi="Calibri" w:cs="Times New Roman"/>
        </w:rPr>
        <w:t xml:space="preserve">maximum </w:t>
      </w:r>
      <w:r w:rsidR="00542A3F" w:rsidRPr="00542A3F">
        <w:rPr>
          <w:rFonts w:ascii="Calibri" w:eastAsia="Calibri" w:hAnsi="Calibri" w:cs="Times New Roman"/>
        </w:rPr>
        <w:t>à compter de la date de sa réception ou de la date limite de dépôt lorsqu'une campagne de recensement des demandes est organisée</w:t>
      </w:r>
      <w:r w:rsidRPr="00866D74">
        <w:rPr>
          <w:rFonts w:ascii="Calibri" w:eastAsia="Calibri" w:hAnsi="Calibri" w:cs="Times New Roman"/>
        </w:rPr>
        <w:t>.</w:t>
      </w:r>
    </w:p>
    <w:p w14:paraId="742403EE" w14:textId="77777777" w:rsidR="00866D74" w:rsidRPr="00866D74" w:rsidRDefault="00866D74" w:rsidP="00FB5CB7">
      <w:pPr>
        <w:spacing w:before="120" w:after="0" w:line="276" w:lineRule="auto"/>
        <w:jc w:val="both"/>
        <w:rPr>
          <w:rFonts w:ascii="Calibri" w:eastAsia="Calibri" w:hAnsi="Calibri" w:cs="Times New Roman"/>
        </w:rPr>
      </w:pPr>
      <w:r w:rsidRPr="00866D74">
        <w:rPr>
          <w:rFonts w:ascii="Calibri" w:eastAsia="Calibri" w:hAnsi="Calibri" w:cs="Times New Roman"/>
        </w:rPr>
        <w:t xml:space="preserve">La durée de l’autorisation est d’un an maximum. L’autorisation peut être renouvelée par décision expresse, après entretien avec le supérieur hiérarchique direct et sur avis de ce dernier. </w:t>
      </w:r>
    </w:p>
    <w:p w14:paraId="24B7C782" w14:textId="77777777" w:rsidR="00866D74" w:rsidRPr="00866D74" w:rsidRDefault="00866D74" w:rsidP="00FB5CB7">
      <w:pPr>
        <w:spacing w:before="120" w:after="0" w:line="276" w:lineRule="auto"/>
        <w:jc w:val="both"/>
        <w:rPr>
          <w:rFonts w:ascii="Calibri" w:eastAsia="Calibri" w:hAnsi="Calibri" w:cs="Times New Roman"/>
        </w:rPr>
      </w:pPr>
      <w:r w:rsidRPr="00866D74">
        <w:rPr>
          <w:rFonts w:ascii="Calibri" w:eastAsia="Calibri" w:hAnsi="Calibri" w:cs="Times New Roman"/>
        </w:rPr>
        <w:t>En cas de changement de fonctions, une nouvelle demande doit être présentée par l’intéressé(e).</w:t>
      </w:r>
    </w:p>
    <w:p w14:paraId="1B24E89C" w14:textId="38EB3B3E" w:rsidR="00866D74" w:rsidRDefault="00866D74" w:rsidP="00FB5CB7">
      <w:pPr>
        <w:spacing w:before="120" w:after="0" w:line="276" w:lineRule="auto"/>
        <w:jc w:val="both"/>
        <w:rPr>
          <w:rFonts w:ascii="Calibri" w:eastAsia="Calibri" w:hAnsi="Calibri" w:cs="Times New Roman"/>
          <w:sz w:val="20"/>
        </w:rPr>
      </w:pPr>
      <w:r w:rsidRPr="00866D74">
        <w:rPr>
          <w:rFonts w:ascii="Calibri" w:eastAsia="Calibri" w:hAnsi="Calibri" w:cs="Times New Roman"/>
        </w:rPr>
        <w:t xml:space="preserve">Chaque autorisation </w:t>
      </w:r>
      <w:r w:rsidR="007726BD">
        <w:rPr>
          <w:rFonts w:ascii="Calibri" w:eastAsia="Calibri" w:hAnsi="Calibri" w:cs="Times New Roman"/>
        </w:rPr>
        <w:t xml:space="preserve">peut faire </w:t>
      </w:r>
      <w:r w:rsidRPr="00866D74">
        <w:rPr>
          <w:rFonts w:ascii="Calibri" w:eastAsia="Calibri" w:hAnsi="Calibri" w:cs="Times New Roman"/>
        </w:rPr>
        <w:t>l’o</w:t>
      </w:r>
      <w:r w:rsidR="007726BD">
        <w:rPr>
          <w:rFonts w:ascii="Calibri" w:eastAsia="Calibri" w:hAnsi="Calibri" w:cs="Times New Roman"/>
        </w:rPr>
        <w:t xml:space="preserve">bjet d’une période d’adaptation. </w:t>
      </w:r>
      <w:r w:rsidRPr="00FB5CB7">
        <w:rPr>
          <w:rFonts w:ascii="Calibri" w:eastAsia="Calibri" w:hAnsi="Calibri" w:cs="Times New Roman"/>
          <w:sz w:val="20"/>
          <w:highlight w:val="cyan"/>
        </w:rPr>
        <w:t xml:space="preserve">Cette </w:t>
      </w:r>
      <w:r w:rsidRPr="00AA6CC9">
        <w:rPr>
          <w:rFonts w:ascii="Calibri" w:eastAsia="Calibri" w:hAnsi="Calibri" w:cs="Times New Roman"/>
          <w:sz w:val="20"/>
          <w:highlight w:val="cyan"/>
        </w:rPr>
        <w:t>période</w:t>
      </w:r>
      <w:r w:rsidRPr="00AA6CC9">
        <w:rPr>
          <w:rFonts w:ascii="Calibri" w:eastAsia="Calibri" w:hAnsi="Calibri" w:cs="Times New Roman"/>
          <w:color w:val="FF0000"/>
          <w:sz w:val="20"/>
          <w:highlight w:val="cyan"/>
        </w:rPr>
        <w:t xml:space="preserve"> </w:t>
      </w:r>
      <w:r w:rsidR="00AA6CC9" w:rsidRPr="00AA6CC9">
        <w:rPr>
          <w:rFonts w:ascii="Calibri" w:eastAsia="Calibri" w:hAnsi="Calibri" w:cs="Times New Roman"/>
          <w:b/>
          <w:bCs/>
          <w:sz w:val="20"/>
          <w:highlight w:val="cyan"/>
        </w:rPr>
        <w:t>d’adaptation est précisée dans l’autorisation</w:t>
      </w:r>
      <w:r w:rsidR="00AA6CC9">
        <w:rPr>
          <w:rFonts w:ascii="Calibri" w:eastAsia="Calibri" w:hAnsi="Calibri" w:cs="Times New Roman"/>
          <w:sz w:val="20"/>
          <w:highlight w:val="cyan"/>
        </w:rPr>
        <w:t xml:space="preserve"> et </w:t>
      </w:r>
      <w:r w:rsidRPr="00FB5CB7">
        <w:rPr>
          <w:rFonts w:ascii="Calibri" w:eastAsia="Calibri" w:hAnsi="Calibri" w:cs="Times New Roman"/>
          <w:sz w:val="20"/>
          <w:highlight w:val="cyan"/>
        </w:rPr>
        <w:t>doit être adaptée à la durée de l’autorisation : exemple 1 an d’autorisation = 3</w:t>
      </w:r>
      <w:r w:rsidR="00AA6CC9">
        <w:rPr>
          <w:rFonts w:ascii="Calibri" w:eastAsia="Calibri" w:hAnsi="Calibri" w:cs="Times New Roman"/>
          <w:sz w:val="20"/>
          <w:highlight w:val="cyan"/>
        </w:rPr>
        <w:t> </w:t>
      </w:r>
      <w:r w:rsidRPr="00FB5CB7">
        <w:rPr>
          <w:rFonts w:ascii="Calibri" w:eastAsia="Calibri" w:hAnsi="Calibri" w:cs="Times New Roman"/>
          <w:sz w:val="20"/>
          <w:highlight w:val="cyan"/>
        </w:rPr>
        <w:t>mois d’adaptation ; 6 mois d’autorisation = 1 mois ½ d’adaptation ; 4 mois d’autorisation = 1 mois d’adaptation</w:t>
      </w:r>
      <w:r w:rsidRPr="00FB5CB7">
        <w:rPr>
          <w:rFonts w:ascii="Calibri" w:eastAsia="Calibri" w:hAnsi="Calibri" w:cs="Times New Roman"/>
          <w:sz w:val="20"/>
        </w:rPr>
        <w:t>.</w:t>
      </w:r>
    </w:p>
    <w:p w14:paraId="1521A8F5" w14:textId="7A569D3C" w:rsidR="00851444" w:rsidRDefault="00851444" w:rsidP="00851444">
      <w:pPr>
        <w:spacing w:before="120" w:after="0" w:line="276" w:lineRule="auto"/>
        <w:jc w:val="both"/>
        <w:rPr>
          <w:rFonts w:ascii="Calibri" w:eastAsia="Calibri" w:hAnsi="Calibri" w:cs="Times New Roman"/>
        </w:rPr>
      </w:pPr>
      <w:r w:rsidRPr="00557E89">
        <w:rPr>
          <w:rFonts w:ascii="Calibri" w:eastAsia="Calibri" w:hAnsi="Calibri" w:cs="Times New Roman"/>
        </w:rPr>
        <w:lastRenderedPageBreak/>
        <w:t>Dans le cas où la demande est formulée par un agent en situation de handicap, l'autorité territoriale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57BCA75A" w14:textId="77777777" w:rsidR="002B68CA" w:rsidRPr="00557E89" w:rsidRDefault="002B68CA" w:rsidP="002B68CA">
      <w:pPr>
        <w:spacing w:before="120" w:after="0" w:line="276" w:lineRule="auto"/>
        <w:jc w:val="both"/>
        <w:rPr>
          <w:rFonts w:ascii="Calibri" w:eastAsia="Calibri" w:hAnsi="Calibri" w:cs="Times New Roman"/>
        </w:rPr>
      </w:pPr>
      <w:r w:rsidRPr="00D3000B">
        <w:rPr>
          <w:rFonts w:ascii="Calibri" w:eastAsia="Calibri" w:hAnsi="Calibri" w:cs="Times New Roman"/>
        </w:rPr>
        <w:t>D’autre part, les apprentis et les stagiaires ne sont pas exclus du télétravail, mais doivent être particulièrement accompagnés lorsque leurs missions s’exercent en partie dans ce cadre.</w:t>
      </w:r>
    </w:p>
    <w:p w14:paraId="1B237283" w14:textId="77777777" w:rsidR="0011659E" w:rsidRDefault="003A7796" w:rsidP="00FB5CB7">
      <w:pPr>
        <w:spacing w:before="120" w:after="0" w:line="276" w:lineRule="auto"/>
        <w:jc w:val="both"/>
        <w:rPr>
          <w:rFonts w:ascii="Calibri" w:eastAsia="Calibri" w:hAnsi="Calibri" w:cs="Times New Roman"/>
        </w:rPr>
      </w:pPr>
      <w:r w:rsidRPr="0011659E">
        <w:rPr>
          <w:rFonts w:ascii="Calibri" w:eastAsia="Calibri" w:hAnsi="Calibri" w:cs="Times New Roman"/>
          <w:u w:val="single"/>
        </w:rPr>
        <w:t>La réversibilité du télétravail</w:t>
      </w:r>
      <w:r>
        <w:rPr>
          <w:rFonts w:ascii="Calibri" w:eastAsia="Calibri" w:hAnsi="Calibri" w:cs="Times New Roman"/>
        </w:rPr>
        <w:t xml:space="preserve"> : </w:t>
      </w:r>
    </w:p>
    <w:p w14:paraId="3A104743" w14:textId="20D0B4B0" w:rsidR="00FB5CB7" w:rsidRDefault="00557E89" w:rsidP="00FB5CB7">
      <w:pPr>
        <w:spacing w:before="120" w:after="0" w:line="276" w:lineRule="auto"/>
        <w:jc w:val="both"/>
        <w:rPr>
          <w:rFonts w:ascii="Calibri" w:eastAsia="Calibri" w:hAnsi="Calibri" w:cs="Times New Roman"/>
        </w:rPr>
      </w:pPr>
      <w:r w:rsidRPr="00557E89">
        <w:rPr>
          <w:rFonts w:ascii="Calibri" w:eastAsia="Calibri" w:hAnsi="Calibri" w:cs="Times New Roman"/>
        </w:rPr>
        <w:t xml:space="preserve">En dehors de la période d'adaptation, il peut être mis fin au télétravail, à tout moment et par écrit, à l'initiative du </w:t>
      </w:r>
      <w:r w:rsidRPr="00394F90">
        <w:rPr>
          <w:rFonts w:ascii="Calibri" w:eastAsia="Calibri" w:hAnsi="Calibri" w:cs="Times New Roman"/>
          <w:highlight w:val="yellow"/>
        </w:rPr>
        <w:t>Maire/ Président</w:t>
      </w:r>
      <w:r w:rsidRPr="00557E89">
        <w:rPr>
          <w:rFonts w:ascii="Calibri" w:eastAsia="Calibri" w:hAnsi="Calibri" w:cs="Times New Roman"/>
        </w:rPr>
        <w:t xml:space="preserve"> ou de l'agent, moyennant un délai de prévenance de deux mois. </w:t>
      </w:r>
    </w:p>
    <w:p w14:paraId="30BA8CB6" w14:textId="15FCE038" w:rsidR="00557E89" w:rsidRDefault="00557E89" w:rsidP="00FB5CB7">
      <w:pPr>
        <w:spacing w:before="120" w:after="0" w:line="276" w:lineRule="auto"/>
        <w:jc w:val="both"/>
        <w:rPr>
          <w:rFonts w:ascii="Calibri" w:eastAsia="Calibri" w:hAnsi="Calibri" w:cs="Times New Roman"/>
        </w:rPr>
      </w:pPr>
      <w:r w:rsidRPr="00557E89">
        <w:rPr>
          <w:rFonts w:ascii="Calibri" w:eastAsia="Calibri" w:hAnsi="Calibri" w:cs="Times New Roman"/>
        </w:rPr>
        <w:t xml:space="preserve">Dans le cas où il est mis fin à l'autorisation de télétravail à l'initiative </w:t>
      </w:r>
      <w:r w:rsidRPr="00394F90">
        <w:rPr>
          <w:rFonts w:ascii="Calibri" w:eastAsia="Calibri" w:hAnsi="Calibri" w:cs="Times New Roman"/>
        </w:rPr>
        <w:t>du</w:t>
      </w:r>
      <w:r w:rsidR="00394F90">
        <w:rPr>
          <w:rFonts w:ascii="Calibri" w:eastAsia="Calibri" w:hAnsi="Calibri" w:cs="Times New Roman"/>
          <w:b/>
          <w:i/>
          <w:highlight w:val="yellow"/>
        </w:rPr>
        <w:t xml:space="preserve"> </w:t>
      </w:r>
      <w:r w:rsidR="00394F90" w:rsidRPr="00394F90">
        <w:rPr>
          <w:rFonts w:ascii="Calibri" w:eastAsia="Calibri" w:hAnsi="Calibri" w:cs="Times New Roman"/>
          <w:highlight w:val="yellow"/>
        </w:rPr>
        <w:t>Maire/ Président</w:t>
      </w:r>
      <w:r w:rsidRPr="00557E89">
        <w:rPr>
          <w:rFonts w:ascii="Calibri" w:eastAsia="Calibri" w:hAnsi="Calibri" w:cs="Times New Roman"/>
        </w:rPr>
        <w:t>, le délai de prévenance peut êt</w:t>
      </w:r>
      <w:r w:rsidR="006033B9">
        <w:rPr>
          <w:rFonts w:ascii="Calibri" w:eastAsia="Calibri" w:hAnsi="Calibri" w:cs="Times New Roman"/>
        </w:rPr>
        <w:t>re réduit en cas de nécessité de</w:t>
      </w:r>
      <w:r w:rsidRPr="00557E89">
        <w:rPr>
          <w:rFonts w:ascii="Calibri" w:eastAsia="Calibri" w:hAnsi="Calibri" w:cs="Times New Roman"/>
        </w:rPr>
        <w:t xml:space="preserve"> service dûment motivée. Pendant la période d'adaptation, ce délai est ramené à un mois.</w:t>
      </w:r>
    </w:p>
    <w:p w14:paraId="75B2F371" w14:textId="2F22AD8C" w:rsidR="0087659A" w:rsidRPr="00557E89" w:rsidRDefault="0087659A" w:rsidP="00FB5CB7">
      <w:pPr>
        <w:spacing w:before="120" w:after="0" w:line="276" w:lineRule="auto"/>
        <w:jc w:val="both"/>
        <w:rPr>
          <w:rFonts w:ascii="Calibri" w:eastAsia="Calibri" w:hAnsi="Calibri" w:cs="Times New Roman"/>
        </w:rPr>
      </w:pPr>
      <w:r>
        <w:rPr>
          <w:rFonts w:ascii="Calibri" w:eastAsia="Calibri" w:hAnsi="Calibri" w:cs="Times New Roman"/>
        </w:rPr>
        <w:t>L</w:t>
      </w:r>
      <w:r w:rsidRPr="0087659A">
        <w:rPr>
          <w:rFonts w:ascii="Calibri" w:eastAsia="Calibri" w:hAnsi="Calibri" w:cs="Times New Roman"/>
        </w:rPr>
        <w:t>orsque l’employeur souhaite mettre fin à une autorisation de télétravail, sa décision, communiquée par écrit, doit être précédée d’un entretien et motivée au regard de l’intérêt du service. L’agent en télétravail n’a pas</w:t>
      </w:r>
      <w:r w:rsidR="00E12F58">
        <w:rPr>
          <w:rFonts w:ascii="Calibri" w:eastAsia="Calibri" w:hAnsi="Calibri" w:cs="Times New Roman"/>
        </w:rPr>
        <w:t>,</w:t>
      </w:r>
      <w:r w:rsidRPr="0087659A">
        <w:rPr>
          <w:rFonts w:ascii="Calibri" w:eastAsia="Calibri" w:hAnsi="Calibri" w:cs="Times New Roman"/>
        </w:rPr>
        <w:t xml:space="preserve"> quant à lui</w:t>
      </w:r>
      <w:r w:rsidR="00E12F58">
        <w:rPr>
          <w:rFonts w:ascii="Calibri" w:eastAsia="Calibri" w:hAnsi="Calibri" w:cs="Times New Roman"/>
        </w:rPr>
        <w:t>,</w:t>
      </w:r>
      <w:r w:rsidRPr="0087659A">
        <w:rPr>
          <w:rFonts w:ascii="Calibri" w:eastAsia="Calibri" w:hAnsi="Calibri" w:cs="Times New Roman"/>
        </w:rPr>
        <w:t xml:space="preserve"> à justifier sa décision de renoncer au bénéfice d’une autorisation de télétravail.</w:t>
      </w:r>
    </w:p>
    <w:p w14:paraId="59A0AF30" w14:textId="2B975B2D" w:rsidR="00557E89" w:rsidRPr="00557E89" w:rsidRDefault="00557E89" w:rsidP="00FB5CB7">
      <w:pPr>
        <w:spacing w:before="120" w:after="0" w:line="276" w:lineRule="auto"/>
        <w:jc w:val="both"/>
        <w:rPr>
          <w:rFonts w:ascii="Calibri" w:eastAsia="Calibri" w:hAnsi="Calibri" w:cs="Times New Roman"/>
        </w:rPr>
      </w:pPr>
      <w:r w:rsidRPr="00557E89">
        <w:rPr>
          <w:rFonts w:ascii="Calibri" w:eastAsia="Calibri" w:hAnsi="Calibri" w:cs="Times New Roman"/>
        </w:rPr>
        <w:t>Le refus opposé à une demande initiale ou de renouvellement de télétravail ainsi que l'interruption du télétravail</w:t>
      </w:r>
      <w:r w:rsidR="00E12F58">
        <w:rPr>
          <w:rFonts w:ascii="Calibri" w:eastAsia="Calibri" w:hAnsi="Calibri" w:cs="Times New Roman"/>
        </w:rPr>
        <w:t>,</w:t>
      </w:r>
      <w:r w:rsidRPr="00557E89">
        <w:rPr>
          <w:rFonts w:ascii="Calibri" w:eastAsia="Calibri" w:hAnsi="Calibri" w:cs="Times New Roman"/>
        </w:rPr>
        <w:t xml:space="preserve"> à l'initiative de l'administration</w:t>
      </w:r>
      <w:r w:rsidR="00E12F58">
        <w:rPr>
          <w:rFonts w:ascii="Calibri" w:eastAsia="Calibri" w:hAnsi="Calibri" w:cs="Times New Roman"/>
        </w:rPr>
        <w:t>,</w:t>
      </w:r>
      <w:r w:rsidRPr="00557E89">
        <w:rPr>
          <w:rFonts w:ascii="Calibri" w:eastAsia="Calibri" w:hAnsi="Calibri" w:cs="Times New Roman"/>
        </w:rPr>
        <w:t xml:space="preserve"> doivent être précédés d'un entretien motivé et peuvent faire l'objet d'un avis de la commission administrative paritaire ou de la commission consultative paritaire à l'initiative de l'agent.</w:t>
      </w:r>
    </w:p>
    <w:p w14:paraId="7C8059E9" w14:textId="40B99BB6" w:rsidR="00557E89" w:rsidRPr="00557E89" w:rsidRDefault="00557E89" w:rsidP="00FB5CB7">
      <w:pPr>
        <w:spacing w:before="120" w:after="0" w:line="276" w:lineRule="auto"/>
        <w:jc w:val="both"/>
        <w:rPr>
          <w:rFonts w:ascii="Calibri" w:eastAsia="Calibri" w:hAnsi="Calibri" w:cs="Times New Roman"/>
        </w:rPr>
      </w:pPr>
      <w:r w:rsidRPr="00557E89">
        <w:rPr>
          <w:rFonts w:ascii="Calibri" w:eastAsia="Calibri" w:hAnsi="Calibri" w:cs="Times New Roman"/>
        </w:rPr>
        <w:t>Lors de la notification de l’autorisation, est remis à l’agent un document d’information sur sa situation professionnelle</w:t>
      </w:r>
      <w:r w:rsidR="00E12F58">
        <w:rPr>
          <w:rFonts w:ascii="Calibri" w:eastAsia="Calibri" w:hAnsi="Calibri" w:cs="Times New Roman"/>
        </w:rPr>
        <w:t>,</w:t>
      </w:r>
      <w:r w:rsidRPr="00557E89">
        <w:rPr>
          <w:rFonts w:ascii="Calibri" w:eastAsia="Calibri" w:hAnsi="Calibri" w:cs="Times New Roman"/>
        </w:rPr>
        <w:t xml:space="preserve"> précisant notamment les dispositifs de contrôle et de comptabilisation du temps de travail prévus, ainsi que les matériels mis à sa disposition pour l’exercice des fonctions à distance.</w:t>
      </w:r>
    </w:p>
    <w:p w14:paraId="6306344E" w14:textId="4FD91F1C" w:rsidR="00557E89" w:rsidRDefault="00557E89" w:rsidP="00FB5CB7">
      <w:pPr>
        <w:spacing w:before="120" w:after="0" w:line="276" w:lineRule="auto"/>
        <w:jc w:val="both"/>
        <w:rPr>
          <w:rFonts w:ascii="Calibri" w:eastAsia="Calibri" w:hAnsi="Calibri" w:cs="Times New Roman"/>
        </w:rPr>
      </w:pPr>
      <w:r w:rsidRPr="00557E89">
        <w:rPr>
          <w:rFonts w:ascii="Calibri" w:eastAsia="Calibri" w:hAnsi="Calibri" w:cs="Times New Roman"/>
        </w:rPr>
        <w:t>De plus, il doit lui être communiqué un</w:t>
      </w:r>
      <w:r w:rsidR="00FB5CB7">
        <w:rPr>
          <w:rFonts w:ascii="Calibri" w:eastAsia="Calibri" w:hAnsi="Calibri" w:cs="Times New Roman"/>
        </w:rPr>
        <w:t xml:space="preserve">e </w:t>
      </w:r>
      <w:r w:rsidR="00FB5CB7" w:rsidRPr="00E12F58">
        <w:rPr>
          <w:rFonts w:ascii="Calibri" w:eastAsia="Calibri" w:hAnsi="Calibri" w:cs="Times New Roman"/>
        </w:rPr>
        <w:t xml:space="preserve">copie </w:t>
      </w:r>
      <w:r w:rsidR="00974B04" w:rsidRPr="00E12F58">
        <w:rPr>
          <w:rFonts w:ascii="Calibri" w:eastAsia="Calibri" w:hAnsi="Calibri" w:cs="Times New Roman"/>
        </w:rPr>
        <w:t>du présent règlement</w:t>
      </w:r>
      <w:r w:rsidRPr="00E12F58">
        <w:rPr>
          <w:rFonts w:ascii="Calibri" w:eastAsia="Calibri" w:hAnsi="Calibri" w:cs="Times New Roman"/>
        </w:rPr>
        <w:t>,</w:t>
      </w:r>
      <w:r w:rsidRPr="00557E89">
        <w:rPr>
          <w:rFonts w:ascii="Calibri" w:eastAsia="Calibri" w:hAnsi="Calibri" w:cs="Times New Roman"/>
        </w:rPr>
        <w:t xml:space="preserve"> ainsi qu’un document l’informant de ses droits et obligations en matière de temps de travail, d’hygiène et de sécurité.</w:t>
      </w:r>
    </w:p>
    <w:p w14:paraId="270687A9" w14:textId="77777777" w:rsidR="00557E89" w:rsidRPr="00557E89" w:rsidRDefault="00557E89" w:rsidP="00557E89">
      <w:pPr>
        <w:spacing w:after="0" w:line="276" w:lineRule="auto"/>
        <w:jc w:val="both"/>
        <w:rPr>
          <w:rFonts w:ascii="Calibri" w:eastAsia="Calibri" w:hAnsi="Calibri" w:cs="Times New Roman"/>
        </w:rPr>
      </w:pPr>
    </w:p>
    <w:p w14:paraId="3CB9BFBA" w14:textId="46270879" w:rsidR="0011659E" w:rsidRPr="0011659E" w:rsidRDefault="00784CDC" w:rsidP="0011659E">
      <w:pPr>
        <w:spacing w:after="0" w:line="276" w:lineRule="auto"/>
        <w:jc w:val="both"/>
        <w:rPr>
          <w:rFonts w:ascii="Calibri" w:eastAsia="Calibri" w:hAnsi="Calibri" w:cs="Times New Roman"/>
          <w:b/>
          <w:smallCaps/>
          <w:sz w:val="24"/>
          <w:szCs w:val="24"/>
        </w:rPr>
      </w:pPr>
      <w:r>
        <w:rPr>
          <w:rFonts w:ascii="Calibri" w:eastAsia="Calibri" w:hAnsi="Calibri" w:cs="Times New Roman"/>
          <w:b/>
          <w:smallCaps/>
          <w:sz w:val="24"/>
          <w:szCs w:val="24"/>
        </w:rPr>
        <w:t>Article 12</w:t>
      </w:r>
      <w:r w:rsidR="0011659E" w:rsidRPr="0011659E">
        <w:rPr>
          <w:rFonts w:ascii="Calibri" w:eastAsia="Calibri" w:hAnsi="Calibri" w:cs="Times New Roman"/>
          <w:b/>
          <w:smallCaps/>
          <w:sz w:val="24"/>
          <w:szCs w:val="24"/>
        </w:rPr>
        <w:t xml:space="preserve"> : Bilan annuel </w:t>
      </w:r>
      <w:r w:rsidR="00276B66">
        <w:rPr>
          <w:rFonts w:ascii="Calibri" w:eastAsia="Calibri" w:hAnsi="Calibri" w:cs="Times New Roman"/>
          <w:b/>
          <w:smallCaps/>
          <w:sz w:val="24"/>
          <w:szCs w:val="24"/>
        </w:rPr>
        <w:t>et r</w:t>
      </w:r>
      <w:r w:rsidR="00C36B19">
        <w:rPr>
          <w:rFonts w:ascii="Calibri" w:eastAsia="Calibri" w:hAnsi="Calibri" w:cs="Times New Roman"/>
          <w:b/>
          <w:smallCaps/>
          <w:sz w:val="24"/>
          <w:szCs w:val="24"/>
        </w:rPr>
        <w:t>é</w:t>
      </w:r>
      <w:r w:rsidR="00276B66">
        <w:rPr>
          <w:rFonts w:ascii="Calibri" w:eastAsia="Calibri" w:hAnsi="Calibri" w:cs="Times New Roman"/>
          <w:b/>
          <w:smallCaps/>
          <w:sz w:val="24"/>
          <w:szCs w:val="24"/>
        </w:rPr>
        <w:t>vision</w:t>
      </w:r>
    </w:p>
    <w:p w14:paraId="69F5D56D" w14:textId="4E87B3D0" w:rsidR="009F512D" w:rsidRDefault="009F512D" w:rsidP="0011659E">
      <w:pPr>
        <w:pStyle w:val="Modle-Introduction"/>
        <w:spacing w:before="0"/>
        <w:jc w:val="both"/>
        <w:rPr>
          <w:rFonts w:asciiTheme="minorHAnsi" w:hAnsiTheme="minorHAnsi" w:cstheme="minorHAnsi"/>
          <w:i w:val="0"/>
        </w:rPr>
      </w:pPr>
    </w:p>
    <w:p w14:paraId="5271B9C2" w14:textId="0026495B" w:rsidR="0011659E" w:rsidRPr="00E261B2" w:rsidRDefault="0011659E" w:rsidP="0011659E">
      <w:pPr>
        <w:pStyle w:val="Modle-Introduction"/>
        <w:spacing w:before="0"/>
        <w:jc w:val="both"/>
        <w:rPr>
          <w:rFonts w:asciiTheme="minorHAnsi" w:hAnsiTheme="minorHAnsi" w:cstheme="minorHAnsi"/>
          <w:i w:val="0"/>
        </w:rPr>
      </w:pPr>
      <w:r w:rsidRPr="00540647">
        <w:rPr>
          <w:rFonts w:asciiTheme="minorHAnsi" w:hAnsiTheme="minorHAnsi" w:cstheme="minorHAnsi"/>
          <w:i w:val="0"/>
        </w:rPr>
        <w:lastRenderedPageBreak/>
        <w:t xml:space="preserve">Le télétravail fait l'objet d'un </w:t>
      </w:r>
      <w:r w:rsidR="00A17C96">
        <w:rPr>
          <w:rFonts w:asciiTheme="minorHAnsi" w:hAnsiTheme="minorHAnsi" w:cstheme="minorHAnsi"/>
          <w:i w:val="0"/>
        </w:rPr>
        <w:t>bilan annuel présenté au Comité Social Territorial et à la</w:t>
      </w:r>
      <w:r w:rsidRPr="00540647">
        <w:rPr>
          <w:rFonts w:asciiTheme="minorHAnsi" w:hAnsiTheme="minorHAnsi" w:cstheme="minorHAnsi"/>
          <w:i w:val="0"/>
        </w:rPr>
        <w:t xml:space="preserve"> </w:t>
      </w:r>
      <w:r w:rsidR="00A17C96">
        <w:rPr>
          <w:rFonts w:asciiTheme="minorHAnsi" w:hAnsiTheme="minorHAnsi" w:cstheme="minorHAnsi"/>
          <w:i w:val="0"/>
        </w:rPr>
        <w:t>Formation Spécialisée en Santé</w:t>
      </w:r>
      <w:r w:rsidR="00A17C96" w:rsidRPr="00796980">
        <w:rPr>
          <w:rFonts w:asciiTheme="minorHAnsi" w:hAnsiTheme="minorHAnsi" w:cstheme="minorHAnsi"/>
          <w:i w:val="0"/>
        </w:rPr>
        <w:t xml:space="preserve">, de </w:t>
      </w:r>
      <w:r w:rsidR="00A17C96">
        <w:rPr>
          <w:rFonts w:asciiTheme="minorHAnsi" w:hAnsiTheme="minorHAnsi" w:cstheme="minorHAnsi"/>
          <w:i w:val="0"/>
        </w:rPr>
        <w:t>S</w:t>
      </w:r>
      <w:r w:rsidR="00A17C96" w:rsidRPr="00796980">
        <w:rPr>
          <w:rFonts w:asciiTheme="minorHAnsi" w:hAnsiTheme="minorHAnsi" w:cstheme="minorHAnsi"/>
          <w:i w:val="0"/>
        </w:rPr>
        <w:t xml:space="preserve">écurité et des </w:t>
      </w:r>
      <w:r w:rsidR="00A17C96">
        <w:rPr>
          <w:rFonts w:asciiTheme="minorHAnsi" w:hAnsiTheme="minorHAnsi" w:cstheme="minorHAnsi"/>
          <w:i w:val="0"/>
        </w:rPr>
        <w:t>C</w:t>
      </w:r>
      <w:r w:rsidR="00A17C96" w:rsidRPr="00796980">
        <w:rPr>
          <w:rFonts w:asciiTheme="minorHAnsi" w:hAnsiTheme="minorHAnsi" w:cstheme="minorHAnsi"/>
          <w:i w:val="0"/>
        </w:rPr>
        <w:t xml:space="preserve">onditions de </w:t>
      </w:r>
      <w:r w:rsidR="00A17C96">
        <w:rPr>
          <w:rFonts w:asciiTheme="minorHAnsi" w:hAnsiTheme="minorHAnsi" w:cstheme="minorHAnsi"/>
          <w:i w:val="0"/>
        </w:rPr>
        <w:t>T</w:t>
      </w:r>
      <w:r w:rsidR="00A17C96" w:rsidRPr="00796980">
        <w:rPr>
          <w:rFonts w:asciiTheme="minorHAnsi" w:hAnsiTheme="minorHAnsi" w:cstheme="minorHAnsi"/>
          <w:i w:val="0"/>
        </w:rPr>
        <w:t xml:space="preserve">ravail </w:t>
      </w:r>
      <w:r w:rsidR="00A17C96">
        <w:rPr>
          <w:rFonts w:asciiTheme="minorHAnsi" w:hAnsiTheme="minorHAnsi" w:cstheme="minorHAnsi"/>
          <w:i w:val="0"/>
        </w:rPr>
        <w:t>du Comité Social Territorial</w:t>
      </w:r>
      <w:r w:rsidR="00A17C96" w:rsidRPr="00540647">
        <w:rPr>
          <w:rFonts w:asciiTheme="minorHAnsi" w:hAnsiTheme="minorHAnsi" w:cstheme="minorHAnsi"/>
          <w:i w:val="0"/>
        </w:rPr>
        <w:t xml:space="preserve"> </w:t>
      </w:r>
      <w:r w:rsidRPr="00540647">
        <w:rPr>
          <w:rFonts w:asciiTheme="minorHAnsi" w:hAnsiTheme="minorHAnsi" w:cstheme="minorHAnsi"/>
          <w:i w:val="0"/>
        </w:rPr>
        <w:t>compétents</w:t>
      </w:r>
      <w:r w:rsidRPr="00E261B2">
        <w:rPr>
          <w:rFonts w:asciiTheme="minorHAnsi" w:hAnsiTheme="minorHAnsi" w:cstheme="minorHAnsi"/>
          <w:i w:val="0"/>
        </w:rPr>
        <w:t>.</w:t>
      </w:r>
      <w:r w:rsidRPr="00E261B2">
        <w:rPr>
          <w:rFonts w:eastAsia="Calibri"/>
          <w:b/>
        </w:rPr>
        <w:t xml:space="preserve"> </w:t>
      </w:r>
      <w:r w:rsidRPr="00E261B2">
        <w:rPr>
          <w:rFonts w:eastAsia="Calibri"/>
          <w:i w:val="0"/>
        </w:rPr>
        <w:t>(</w:t>
      </w:r>
      <w:r w:rsidR="00896F3F" w:rsidRPr="00E261B2">
        <w:rPr>
          <w:rFonts w:eastAsia="Calibri"/>
          <w:i w:val="0"/>
          <w:highlight w:val="cyan"/>
        </w:rPr>
        <w:t>Préciser</w:t>
      </w:r>
      <w:r w:rsidRPr="00E261B2">
        <w:rPr>
          <w:rFonts w:eastAsia="Calibri"/>
          <w:i w:val="0"/>
          <w:highlight w:val="cyan"/>
        </w:rPr>
        <w:t xml:space="preserve"> l’existence d’une fiche bilan</w:t>
      </w:r>
      <w:r w:rsidRPr="00E261B2">
        <w:rPr>
          <w:rFonts w:asciiTheme="minorHAnsi" w:hAnsiTheme="minorHAnsi" w:cstheme="minorHAnsi"/>
          <w:i w:val="0"/>
          <w:highlight w:val="cyan"/>
        </w:rPr>
        <w:t>)</w:t>
      </w:r>
    </w:p>
    <w:p w14:paraId="447C00E0" w14:textId="643A66DE" w:rsidR="00276B66" w:rsidRDefault="00276B66" w:rsidP="0011659E">
      <w:pPr>
        <w:pStyle w:val="Modle-Introduction"/>
        <w:spacing w:before="0"/>
        <w:jc w:val="both"/>
        <w:rPr>
          <w:rFonts w:asciiTheme="minorHAnsi" w:hAnsiTheme="minorHAnsi" w:cstheme="minorHAnsi"/>
          <w:i w:val="0"/>
        </w:rPr>
      </w:pPr>
    </w:p>
    <w:p w14:paraId="2B54699D" w14:textId="039A25B0" w:rsidR="00276B66" w:rsidRPr="00181C62" w:rsidRDefault="00276B66" w:rsidP="00276B66">
      <w:pPr>
        <w:pStyle w:val="Corpsdetexte"/>
        <w:spacing w:after="0"/>
        <w:jc w:val="both"/>
        <w:rPr>
          <w:rFonts w:ascii="Calibri" w:hAnsi="Calibri" w:cs="Calibri"/>
          <w:sz w:val="22"/>
          <w:szCs w:val="22"/>
        </w:rPr>
      </w:pPr>
      <w:r w:rsidRPr="00181C62">
        <w:rPr>
          <w:rFonts w:ascii="Calibri" w:hAnsi="Calibri" w:cs="Calibri"/>
          <w:sz w:val="22"/>
          <w:szCs w:val="22"/>
        </w:rPr>
        <w:t xml:space="preserve">A cette occasion, </w:t>
      </w:r>
      <w:r w:rsidR="00974B04" w:rsidRPr="00E12F58">
        <w:rPr>
          <w:rFonts w:ascii="Calibri" w:hAnsi="Calibri" w:cs="Calibri"/>
          <w:sz w:val="22"/>
          <w:szCs w:val="22"/>
        </w:rPr>
        <w:t>le présent règlement</w:t>
      </w:r>
      <w:r w:rsidR="00365F09">
        <w:rPr>
          <w:rFonts w:ascii="Calibri" w:hAnsi="Calibri" w:cs="Calibri"/>
          <w:sz w:val="22"/>
          <w:szCs w:val="22"/>
        </w:rPr>
        <w:t xml:space="preserve"> pourra être adapté</w:t>
      </w:r>
      <w:r w:rsidRPr="00181C62">
        <w:rPr>
          <w:rFonts w:ascii="Calibri" w:hAnsi="Calibri" w:cs="Calibri"/>
          <w:sz w:val="22"/>
          <w:szCs w:val="22"/>
        </w:rPr>
        <w:t xml:space="preserve"> si nécessaire en fonction</w:t>
      </w:r>
      <w:r w:rsidR="00E261B2">
        <w:rPr>
          <w:rFonts w:ascii="Calibri" w:hAnsi="Calibri" w:cs="Calibri"/>
          <w:sz w:val="22"/>
          <w:szCs w:val="22"/>
        </w:rPr>
        <w:t>,</w:t>
      </w:r>
      <w:r w:rsidRPr="00181C62">
        <w:rPr>
          <w:rFonts w:ascii="Calibri" w:hAnsi="Calibri" w:cs="Calibri"/>
          <w:sz w:val="22"/>
          <w:szCs w:val="22"/>
        </w:rPr>
        <w:t xml:space="preserve"> soit de l’évolution réglementaire, soit de l’évolution de l’activité </w:t>
      </w:r>
      <w:r>
        <w:rPr>
          <w:rFonts w:ascii="Calibri" w:hAnsi="Calibri" w:cs="Calibri"/>
          <w:sz w:val="22"/>
          <w:szCs w:val="22"/>
        </w:rPr>
        <w:t>de</w:t>
      </w:r>
      <w:r w:rsidRPr="00276B66">
        <w:rPr>
          <w:rFonts w:ascii="Calibri" w:eastAsia="Calibri" w:hAnsi="Calibri"/>
          <w:highlight w:val="yellow"/>
        </w:rPr>
        <w:t xml:space="preserve"> </w:t>
      </w:r>
      <w:r w:rsidRPr="00276B66">
        <w:rPr>
          <w:rFonts w:ascii="Calibri" w:eastAsia="Calibri" w:hAnsi="Calibri"/>
          <w:sz w:val="22"/>
          <w:szCs w:val="22"/>
          <w:highlight w:val="yellow"/>
        </w:rPr>
        <w:t>la collectivité/l’établissement</w:t>
      </w:r>
      <w:r w:rsidRPr="00181C62">
        <w:rPr>
          <w:rFonts w:ascii="Calibri" w:hAnsi="Calibri" w:cs="Calibri"/>
          <w:sz w:val="22"/>
          <w:szCs w:val="22"/>
        </w:rPr>
        <w:t>.</w:t>
      </w:r>
    </w:p>
    <w:p w14:paraId="60646CD9" w14:textId="77777777" w:rsidR="00276B66" w:rsidRPr="00181C62" w:rsidRDefault="00276B66" w:rsidP="00276B66">
      <w:pPr>
        <w:pStyle w:val="Corpsdetexte"/>
        <w:spacing w:after="0"/>
        <w:jc w:val="both"/>
        <w:rPr>
          <w:rFonts w:ascii="Calibri" w:hAnsi="Calibri" w:cs="Calibri"/>
          <w:sz w:val="22"/>
          <w:szCs w:val="22"/>
        </w:rPr>
      </w:pPr>
    </w:p>
    <w:p w14:paraId="07B0B640" w14:textId="63E21C64" w:rsidR="00276B66" w:rsidRDefault="00276B66" w:rsidP="00276B66">
      <w:pPr>
        <w:pStyle w:val="Corpsdetexte"/>
        <w:spacing w:after="0"/>
        <w:jc w:val="both"/>
        <w:rPr>
          <w:rFonts w:ascii="Calibri" w:hAnsi="Calibri" w:cs="Calibri"/>
          <w:sz w:val="22"/>
          <w:szCs w:val="22"/>
        </w:rPr>
      </w:pPr>
      <w:r w:rsidRPr="00181C62">
        <w:rPr>
          <w:rFonts w:ascii="Calibri" w:hAnsi="Calibri" w:cs="Calibri"/>
          <w:sz w:val="22"/>
          <w:szCs w:val="22"/>
        </w:rPr>
        <w:t xml:space="preserve">Dans une telle hypothèse, toute adaptation sera formalisée par une décision de l’organe délibérant, après avis du </w:t>
      </w:r>
      <w:r w:rsidR="00A17C96" w:rsidRPr="00A17C96">
        <w:rPr>
          <w:rFonts w:ascii="Calibri" w:hAnsi="Calibri" w:cs="Calibri"/>
          <w:sz w:val="22"/>
          <w:szCs w:val="22"/>
        </w:rPr>
        <w:t>Comité Social Territorial</w:t>
      </w:r>
      <w:r w:rsidRPr="00181C62">
        <w:rPr>
          <w:rFonts w:ascii="Calibri" w:hAnsi="Calibri" w:cs="Calibri"/>
          <w:sz w:val="22"/>
          <w:szCs w:val="22"/>
        </w:rPr>
        <w:t>.</w:t>
      </w:r>
    </w:p>
    <w:p w14:paraId="2F893628" w14:textId="77777777" w:rsidR="00276B66" w:rsidRDefault="00276B66" w:rsidP="0011659E">
      <w:pPr>
        <w:pStyle w:val="Modle-Introduction"/>
        <w:spacing w:before="0"/>
        <w:jc w:val="both"/>
        <w:rPr>
          <w:rFonts w:asciiTheme="minorHAnsi" w:hAnsiTheme="minorHAnsi" w:cstheme="minorHAnsi"/>
          <w:i w:val="0"/>
        </w:rPr>
      </w:pPr>
    </w:p>
    <w:p w14:paraId="52269176" w14:textId="77777777" w:rsidR="00276B66" w:rsidRDefault="00276B66" w:rsidP="00276B66">
      <w:pPr>
        <w:pStyle w:val="Modle-Introduction"/>
        <w:spacing w:before="0"/>
        <w:jc w:val="both"/>
        <w:rPr>
          <w:rFonts w:asciiTheme="minorHAnsi" w:hAnsiTheme="minorHAnsi" w:cstheme="minorHAnsi"/>
          <w:i w:val="0"/>
        </w:rPr>
      </w:pPr>
    </w:p>
    <w:p w14:paraId="2CA74A9D" w14:textId="77777777" w:rsidR="00276B66" w:rsidRPr="00557E89" w:rsidRDefault="00276B66" w:rsidP="00276B66">
      <w:pPr>
        <w:spacing w:after="0" w:line="276" w:lineRule="auto"/>
        <w:jc w:val="both"/>
        <w:rPr>
          <w:rFonts w:ascii="Calibri" w:eastAsia="Calibri" w:hAnsi="Calibri" w:cs="Times New Roman"/>
        </w:rPr>
      </w:pPr>
      <w:r w:rsidRPr="00557E89">
        <w:rPr>
          <w:rFonts w:ascii="Calibri" w:eastAsia="Calibri" w:hAnsi="Calibri" w:cs="Times New Roman"/>
        </w:rPr>
        <w:t>Fait à ..................................,</w:t>
      </w:r>
    </w:p>
    <w:p w14:paraId="28E62E58" w14:textId="77777777" w:rsidR="00276B66" w:rsidRPr="00557E89" w:rsidRDefault="00276B66" w:rsidP="00276B66">
      <w:pPr>
        <w:spacing w:after="0" w:line="276" w:lineRule="auto"/>
        <w:jc w:val="both"/>
        <w:rPr>
          <w:rFonts w:ascii="Calibri" w:eastAsia="Calibri" w:hAnsi="Calibri" w:cs="Times New Roman"/>
        </w:rPr>
      </w:pPr>
      <w:bookmarkStart w:id="1" w:name="_GoBack"/>
      <w:bookmarkEnd w:id="1"/>
    </w:p>
    <w:p w14:paraId="218CC07C" w14:textId="77777777" w:rsidR="00276B66" w:rsidRPr="00557E89" w:rsidRDefault="00276B66" w:rsidP="00276B66">
      <w:pPr>
        <w:spacing w:after="0" w:line="276" w:lineRule="auto"/>
        <w:jc w:val="both"/>
        <w:rPr>
          <w:rFonts w:ascii="Calibri" w:eastAsia="Calibri" w:hAnsi="Calibri" w:cs="Times New Roman"/>
        </w:rPr>
      </w:pPr>
      <w:r w:rsidRPr="00557E89">
        <w:rPr>
          <w:rFonts w:ascii="Calibri" w:eastAsia="Calibri" w:hAnsi="Calibri" w:cs="Times New Roman"/>
        </w:rPr>
        <w:t>Le ..........................</w:t>
      </w:r>
    </w:p>
    <w:p w14:paraId="2FC118B5" w14:textId="77777777" w:rsidR="00276B66" w:rsidRPr="00557E89" w:rsidRDefault="00276B66" w:rsidP="00276B66">
      <w:pPr>
        <w:spacing w:after="0" w:line="276" w:lineRule="auto"/>
        <w:jc w:val="both"/>
        <w:rPr>
          <w:rFonts w:ascii="Calibri" w:eastAsia="Calibri" w:hAnsi="Calibri" w:cs="Times New Roman"/>
        </w:rPr>
      </w:pPr>
    </w:p>
    <w:p w14:paraId="1DDDB26B" w14:textId="77777777" w:rsidR="00276B66" w:rsidRPr="00557E89" w:rsidRDefault="00276B66" w:rsidP="00276B66">
      <w:pPr>
        <w:spacing w:after="0" w:line="276" w:lineRule="auto"/>
        <w:jc w:val="both"/>
        <w:rPr>
          <w:rFonts w:ascii="Calibri" w:eastAsia="Calibri" w:hAnsi="Calibri" w:cs="Times New Roman"/>
        </w:rPr>
      </w:pPr>
    </w:p>
    <w:p w14:paraId="5D128477" w14:textId="77777777" w:rsidR="00276B66" w:rsidRPr="00557E89" w:rsidRDefault="00276B66" w:rsidP="00276B66">
      <w:pPr>
        <w:spacing w:after="0" w:line="276" w:lineRule="auto"/>
        <w:ind w:left="4956" w:firstLine="708"/>
        <w:jc w:val="both"/>
        <w:rPr>
          <w:rFonts w:ascii="Calibri" w:eastAsia="Calibri" w:hAnsi="Calibri" w:cs="Times New Roman"/>
          <w:i/>
        </w:rPr>
      </w:pPr>
      <w:r w:rsidRPr="00FB5CB7">
        <w:rPr>
          <w:rFonts w:ascii="Calibri" w:eastAsia="Calibri" w:hAnsi="Calibri" w:cs="Times New Roman"/>
          <w:i/>
          <w:highlight w:val="yellow"/>
        </w:rPr>
        <w:t>Le Maire/ Président</w:t>
      </w:r>
    </w:p>
    <w:p w14:paraId="2A70C204" w14:textId="77777777" w:rsidR="00276B66" w:rsidRPr="00557E89" w:rsidRDefault="00276B66" w:rsidP="00276B66">
      <w:pPr>
        <w:spacing w:after="0" w:line="276" w:lineRule="auto"/>
        <w:jc w:val="both"/>
        <w:rPr>
          <w:rFonts w:ascii="Calibri" w:eastAsia="Calibri" w:hAnsi="Calibri" w:cs="Times New Roman"/>
        </w:rPr>
      </w:pPr>
      <w:r w:rsidRPr="00557E89">
        <w:rPr>
          <w:rFonts w:ascii="Calibri" w:eastAsia="Calibri" w:hAnsi="Calibri" w:cs="Times New Roman"/>
        </w:rPr>
        <w:tab/>
      </w:r>
      <w:r w:rsidRPr="00557E89">
        <w:rPr>
          <w:rFonts w:ascii="Calibri" w:eastAsia="Calibri" w:hAnsi="Calibri" w:cs="Times New Roman"/>
        </w:rPr>
        <w:tab/>
      </w:r>
      <w:r w:rsidRPr="00557E89">
        <w:rPr>
          <w:rFonts w:ascii="Calibri" w:eastAsia="Calibri" w:hAnsi="Calibri" w:cs="Times New Roman"/>
        </w:rPr>
        <w:tab/>
      </w:r>
      <w:r w:rsidRPr="00557E89">
        <w:rPr>
          <w:rFonts w:ascii="Calibri" w:eastAsia="Calibri" w:hAnsi="Calibri" w:cs="Times New Roman"/>
        </w:rPr>
        <w:tab/>
      </w:r>
      <w:r w:rsidRPr="00557E89">
        <w:rPr>
          <w:rFonts w:ascii="Calibri" w:eastAsia="Calibri" w:hAnsi="Calibri" w:cs="Times New Roman"/>
        </w:rPr>
        <w:tab/>
      </w:r>
      <w:r w:rsidRPr="00557E89">
        <w:rPr>
          <w:rFonts w:ascii="Calibri" w:eastAsia="Calibri" w:hAnsi="Calibri" w:cs="Times New Roman"/>
        </w:rPr>
        <w:tab/>
      </w:r>
      <w:r w:rsidRPr="00557E89">
        <w:rPr>
          <w:rFonts w:ascii="Calibri" w:eastAsia="Calibri" w:hAnsi="Calibri" w:cs="Times New Roman"/>
        </w:rPr>
        <w:tab/>
      </w:r>
      <w:r w:rsidRPr="00557E89">
        <w:rPr>
          <w:rFonts w:ascii="Calibri" w:eastAsia="Calibri" w:hAnsi="Calibri" w:cs="Times New Roman"/>
        </w:rPr>
        <w:tab/>
      </w:r>
      <w:r>
        <w:rPr>
          <w:rFonts w:ascii="Calibri" w:eastAsia="Calibri" w:hAnsi="Calibri" w:cs="Times New Roman"/>
        </w:rPr>
        <w:t>(Nom, P</w:t>
      </w:r>
      <w:r w:rsidRPr="00557E89">
        <w:rPr>
          <w:rFonts w:ascii="Calibri" w:eastAsia="Calibri" w:hAnsi="Calibri" w:cs="Times New Roman"/>
        </w:rPr>
        <w:t>rénom)</w:t>
      </w:r>
    </w:p>
    <w:p w14:paraId="0BCF7D71" w14:textId="42CFE5CD" w:rsidR="000C4A17" w:rsidRDefault="000C4A17" w:rsidP="0011659E">
      <w:pPr>
        <w:pStyle w:val="Modle-Introduction"/>
        <w:spacing w:before="0"/>
        <w:jc w:val="both"/>
        <w:rPr>
          <w:rFonts w:asciiTheme="minorHAnsi" w:hAnsiTheme="minorHAnsi" w:cstheme="minorHAnsi"/>
          <w:i w:val="0"/>
        </w:rPr>
      </w:pPr>
    </w:p>
    <w:p w14:paraId="3CAFB4DA" w14:textId="3BB9DEB2" w:rsidR="00276B66" w:rsidRDefault="00276B66" w:rsidP="0011659E">
      <w:pPr>
        <w:pStyle w:val="Modle-Introduction"/>
        <w:spacing w:before="0"/>
        <w:jc w:val="both"/>
        <w:rPr>
          <w:rFonts w:asciiTheme="minorHAnsi" w:hAnsiTheme="minorHAnsi" w:cstheme="minorHAnsi"/>
          <w:i w:val="0"/>
        </w:rPr>
      </w:pPr>
    </w:p>
    <w:p w14:paraId="64A121C9" w14:textId="149A1508" w:rsidR="00276B66" w:rsidRDefault="00276B66" w:rsidP="0011659E">
      <w:pPr>
        <w:pStyle w:val="Modle-Introduction"/>
        <w:spacing w:before="0"/>
        <w:jc w:val="both"/>
        <w:rPr>
          <w:rFonts w:asciiTheme="minorHAnsi" w:hAnsiTheme="minorHAnsi" w:cstheme="minorHAnsi"/>
          <w:i w:val="0"/>
        </w:rPr>
      </w:pPr>
    </w:p>
    <w:p w14:paraId="762594CB" w14:textId="1ACA1520" w:rsidR="00276B66" w:rsidRDefault="00276B66" w:rsidP="0011659E">
      <w:pPr>
        <w:pStyle w:val="Modle-Introduction"/>
        <w:spacing w:before="0"/>
        <w:jc w:val="both"/>
        <w:rPr>
          <w:rFonts w:asciiTheme="minorHAnsi" w:hAnsiTheme="minorHAnsi" w:cstheme="minorHAnsi"/>
          <w:i w:val="0"/>
        </w:rPr>
      </w:pPr>
    </w:p>
    <w:p w14:paraId="55993D52" w14:textId="7BF11515" w:rsidR="00276B66" w:rsidRDefault="00276B66" w:rsidP="0011659E">
      <w:pPr>
        <w:pStyle w:val="Modle-Introduction"/>
        <w:spacing w:before="0"/>
        <w:jc w:val="both"/>
        <w:rPr>
          <w:rFonts w:asciiTheme="minorHAnsi" w:hAnsiTheme="minorHAnsi" w:cstheme="minorHAnsi"/>
          <w:i w:val="0"/>
        </w:rPr>
      </w:pPr>
    </w:p>
    <w:p w14:paraId="6AC2B1C6" w14:textId="77777777" w:rsidR="00E12F58" w:rsidRDefault="00E12F58" w:rsidP="0011659E">
      <w:pPr>
        <w:pStyle w:val="Modle-Introduction"/>
        <w:spacing w:before="0"/>
        <w:jc w:val="both"/>
        <w:rPr>
          <w:rFonts w:asciiTheme="minorHAnsi" w:hAnsiTheme="minorHAnsi" w:cstheme="minorHAnsi"/>
          <w:i w:val="0"/>
        </w:rPr>
      </w:pPr>
    </w:p>
    <w:p w14:paraId="0C6D44A6" w14:textId="4EDBB1AD" w:rsidR="00276B66" w:rsidRPr="00E12F58" w:rsidRDefault="00E12F58" w:rsidP="00E12F58">
      <w:pPr>
        <w:pStyle w:val="Modle-Introduction"/>
        <w:spacing w:before="0"/>
        <w:jc w:val="center"/>
        <w:rPr>
          <w:rFonts w:asciiTheme="minorHAnsi" w:hAnsiTheme="minorHAnsi" w:cstheme="minorHAnsi"/>
          <w:b/>
          <w:bCs/>
          <w:i w:val="0"/>
          <w:smallCaps/>
          <w:sz w:val="32"/>
          <w:szCs w:val="36"/>
        </w:rPr>
      </w:pPr>
      <w:r w:rsidRPr="00E12F58">
        <w:rPr>
          <w:rFonts w:asciiTheme="minorHAnsi" w:hAnsiTheme="minorHAnsi" w:cstheme="minorHAnsi"/>
          <w:b/>
          <w:bCs/>
          <w:i w:val="0"/>
          <w:smallCaps/>
          <w:sz w:val="32"/>
          <w:szCs w:val="36"/>
        </w:rPr>
        <w:t>Documents annexés au règlement</w:t>
      </w:r>
    </w:p>
    <w:p w14:paraId="083E0A69" w14:textId="77777777" w:rsidR="00A17C96" w:rsidRDefault="00E44275" w:rsidP="0011659E">
      <w:pPr>
        <w:pStyle w:val="Modle-Introduction"/>
        <w:spacing w:before="0"/>
        <w:jc w:val="both"/>
        <w:rPr>
          <w:rFonts w:asciiTheme="minorHAnsi" w:hAnsiTheme="minorHAnsi" w:cstheme="minorHAnsi"/>
          <w:i w:val="0"/>
          <w:highlight w:val="cyan"/>
        </w:rPr>
      </w:pPr>
      <w:r w:rsidRPr="00E44275">
        <w:rPr>
          <w:rFonts w:asciiTheme="minorHAnsi" w:hAnsiTheme="minorHAnsi" w:cstheme="minorHAnsi"/>
          <w:i w:val="0"/>
          <w:highlight w:val="cyan"/>
        </w:rPr>
        <w:t xml:space="preserve">Les documents sont à votre disposition en vous connectant sur le site du Centre de gestion dans </w:t>
      </w:r>
    </w:p>
    <w:p w14:paraId="5D3C09A5" w14:textId="636DCA4D" w:rsidR="00E12F58" w:rsidRDefault="00A17C96" w:rsidP="0011659E">
      <w:pPr>
        <w:pStyle w:val="Modle-Introduction"/>
        <w:spacing w:before="0"/>
        <w:jc w:val="both"/>
        <w:rPr>
          <w:rFonts w:asciiTheme="minorHAnsi" w:hAnsiTheme="minorHAnsi" w:cstheme="minorHAnsi"/>
          <w:i w:val="0"/>
        </w:rPr>
      </w:pPr>
      <w:r>
        <w:rPr>
          <w:rFonts w:asciiTheme="minorHAnsi" w:hAnsiTheme="minorHAnsi" w:cstheme="minorHAnsi"/>
          <w:i w:val="0"/>
          <w:highlight w:val="cyan"/>
        </w:rPr>
        <w:t>L</w:t>
      </w:r>
      <w:r w:rsidR="00E44275" w:rsidRPr="00E44275">
        <w:rPr>
          <w:rFonts w:asciiTheme="minorHAnsi" w:hAnsiTheme="minorHAnsi" w:cstheme="minorHAnsi"/>
          <w:i w:val="0"/>
          <w:highlight w:val="cyan"/>
        </w:rPr>
        <w:t xml:space="preserve">es ressources humaines / </w:t>
      </w:r>
      <w:r>
        <w:rPr>
          <w:rFonts w:asciiTheme="minorHAnsi" w:hAnsiTheme="minorHAnsi" w:cstheme="minorHAnsi"/>
          <w:i w:val="0"/>
          <w:highlight w:val="cyan"/>
        </w:rPr>
        <w:t>Conditions d’exercice de l’activité</w:t>
      </w:r>
      <w:r w:rsidR="00E44275" w:rsidRPr="00E44275">
        <w:rPr>
          <w:rFonts w:asciiTheme="minorHAnsi" w:hAnsiTheme="minorHAnsi" w:cstheme="minorHAnsi"/>
          <w:i w:val="0"/>
          <w:highlight w:val="cyan"/>
        </w:rPr>
        <w:t xml:space="preserve"> / Télétravail</w:t>
      </w:r>
    </w:p>
    <w:p w14:paraId="378CF3B4" w14:textId="77777777" w:rsidR="00276B66" w:rsidRDefault="00276B66" w:rsidP="0011659E">
      <w:pPr>
        <w:pStyle w:val="Modle-Introduction"/>
        <w:spacing w:before="0"/>
        <w:jc w:val="both"/>
        <w:rPr>
          <w:rFonts w:asciiTheme="minorHAnsi" w:hAnsiTheme="minorHAnsi" w:cstheme="minorHAnsi"/>
          <w:i w:val="0"/>
        </w:rPr>
      </w:pPr>
    </w:p>
    <w:p w14:paraId="3543AFAC" w14:textId="015FC98E" w:rsidR="000C4A17" w:rsidRDefault="00E12F58" w:rsidP="0011659E">
      <w:pPr>
        <w:pStyle w:val="Modle-Introduction"/>
        <w:spacing w:before="0"/>
        <w:jc w:val="both"/>
        <w:rPr>
          <w:rFonts w:asciiTheme="minorHAnsi" w:hAnsiTheme="minorHAnsi" w:cstheme="minorHAnsi"/>
          <w:i w:val="0"/>
        </w:rPr>
      </w:pPr>
      <w:r>
        <w:rPr>
          <w:rFonts w:asciiTheme="minorHAnsi" w:hAnsiTheme="minorHAnsi" w:cstheme="minorHAnsi"/>
          <w:i w:val="0"/>
        </w:rPr>
        <w:t xml:space="preserve">Annexe 1 : </w:t>
      </w:r>
      <w:r w:rsidR="006A6FAC">
        <w:rPr>
          <w:rFonts w:asciiTheme="minorHAnsi" w:hAnsiTheme="minorHAnsi" w:cstheme="minorHAnsi"/>
          <w:i w:val="0"/>
        </w:rPr>
        <w:t>F</w:t>
      </w:r>
      <w:r>
        <w:rPr>
          <w:rFonts w:asciiTheme="minorHAnsi" w:hAnsiTheme="minorHAnsi" w:cstheme="minorHAnsi"/>
          <w:i w:val="0"/>
        </w:rPr>
        <w:t>ormulaire de demande de télétravail</w:t>
      </w:r>
    </w:p>
    <w:p w14:paraId="014F1078" w14:textId="4DCE7BE5" w:rsidR="00E12F58" w:rsidRDefault="00E12F58" w:rsidP="0011659E">
      <w:pPr>
        <w:pStyle w:val="Modle-Introduction"/>
        <w:spacing w:before="0"/>
        <w:jc w:val="both"/>
        <w:rPr>
          <w:rFonts w:asciiTheme="minorHAnsi" w:hAnsiTheme="minorHAnsi" w:cstheme="minorHAnsi"/>
          <w:i w:val="0"/>
        </w:rPr>
      </w:pPr>
      <w:r>
        <w:rPr>
          <w:rFonts w:asciiTheme="minorHAnsi" w:hAnsiTheme="minorHAnsi" w:cstheme="minorHAnsi"/>
          <w:i w:val="0"/>
        </w:rPr>
        <w:t>Annexe 2 : Attestation de conformité des installations aux spécifications techniques</w:t>
      </w:r>
    </w:p>
    <w:p w14:paraId="0EAA1A59" w14:textId="3B394500" w:rsidR="00D21AA2" w:rsidRPr="00E44275" w:rsidRDefault="006A6FAC" w:rsidP="0011659E">
      <w:pPr>
        <w:pStyle w:val="Modle-Introduction"/>
        <w:spacing w:before="0"/>
        <w:jc w:val="both"/>
        <w:rPr>
          <w:rFonts w:asciiTheme="minorHAnsi" w:hAnsiTheme="minorHAnsi" w:cstheme="minorHAnsi"/>
          <w:bCs/>
          <w:i w:val="0"/>
        </w:rPr>
      </w:pPr>
      <w:r>
        <w:rPr>
          <w:rFonts w:asciiTheme="minorHAnsi" w:hAnsiTheme="minorHAnsi" w:cstheme="minorHAnsi"/>
          <w:bCs/>
          <w:i w:val="0"/>
        </w:rPr>
        <w:t>Annexe 3 : M</w:t>
      </w:r>
      <w:r w:rsidR="00D21AA2" w:rsidRPr="00E44275">
        <w:rPr>
          <w:rFonts w:asciiTheme="minorHAnsi" w:hAnsiTheme="minorHAnsi" w:cstheme="minorHAnsi"/>
          <w:bCs/>
          <w:i w:val="0"/>
        </w:rPr>
        <w:t>odèle de délibération portant sur la mise en œuvre du télétravail</w:t>
      </w:r>
    </w:p>
    <w:p w14:paraId="0C86E7DE" w14:textId="2E79DA49" w:rsidR="000C4A17" w:rsidRDefault="000C4A17" w:rsidP="0011659E">
      <w:pPr>
        <w:pStyle w:val="Modle-Introduction"/>
        <w:spacing w:before="0"/>
        <w:jc w:val="both"/>
        <w:rPr>
          <w:rFonts w:asciiTheme="minorHAnsi" w:hAnsiTheme="minorHAnsi" w:cstheme="minorHAnsi"/>
          <w:i w:val="0"/>
        </w:rPr>
      </w:pPr>
    </w:p>
    <w:p w14:paraId="13B7EF10" w14:textId="125AEE0D" w:rsidR="000C4A17" w:rsidRDefault="000C4A17" w:rsidP="0011659E">
      <w:pPr>
        <w:pStyle w:val="Modle-Introduction"/>
        <w:spacing w:before="0"/>
        <w:jc w:val="both"/>
        <w:rPr>
          <w:rFonts w:asciiTheme="minorHAnsi" w:hAnsiTheme="minorHAnsi" w:cstheme="minorHAnsi"/>
          <w:i w:val="0"/>
        </w:rPr>
      </w:pPr>
    </w:p>
    <w:p w14:paraId="2A7AB442" w14:textId="77777777" w:rsidR="00557E89" w:rsidRPr="00557E89" w:rsidRDefault="00557E89" w:rsidP="00557E89">
      <w:pPr>
        <w:spacing w:after="0" w:line="276" w:lineRule="auto"/>
        <w:jc w:val="both"/>
        <w:rPr>
          <w:rFonts w:ascii="Calibri" w:eastAsia="Calibri" w:hAnsi="Calibri" w:cs="Times New Roman"/>
        </w:rPr>
      </w:pPr>
    </w:p>
    <w:p w14:paraId="01900DE7" w14:textId="77777777" w:rsidR="00557E89" w:rsidRPr="00557E89" w:rsidRDefault="00557E89" w:rsidP="00557E89">
      <w:pPr>
        <w:spacing w:after="0" w:line="276" w:lineRule="auto"/>
        <w:jc w:val="both"/>
        <w:rPr>
          <w:rFonts w:ascii="Calibri" w:eastAsia="Calibri" w:hAnsi="Calibri" w:cs="Times New Roman"/>
        </w:rPr>
      </w:pPr>
    </w:p>
    <w:p w14:paraId="0E720D8B" w14:textId="77777777" w:rsidR="00557E89" w:rsidRPr="00557E89" w:rsidRDefault="00557E89" w:rsidP="00557E89">
      <w:pPr>
        <w:spacing w:after="0" w:line="276" w:lineRule="auto"/>
        <w:jc w:val="both"/>
        <w:rPr>
          <w:rFonts w:ascii="Calibri" w:eastAsia="Calibri" w:hAnsi="Calibri" w:cs="Times New Roman"/>
        </w:rPr>
      </w:pPr>
    </w:p>
    <w:p w14:paraId="4CBE479F" w14:textId="77777777" w:rsidR="00557E89" w:rsidRDefault="00557E89"/>
    <w:sectPr w:rsidR="00557E89" w:rsidSect="002F55BB">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73A4" w14:textId="77777777" w:rsidR="00A868C2" w:rsidRDefault="00A868C2" w:rsidP="00F77F52">
      <w:pPr>
        <w:spacing w:after="0" w:line="240" w:lineRule="auto"/>
      </w:pPr>
      <w:r>
        <w:separator/>
      </w:r>
    </w:p>
  </w:endnote>
  <w:endnote w:type="continuationSeparator" w:id="0">
    <w:p w14:paraId="461DFCAD" w14:textId="77777777" w:rsidR="00A868C2" w:rsidRDefault="00A868C2" w:rsidP="00F7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Mariann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034813"/>
      <w:docPartObj>
        <w:docPartGallery w:val="Page Numbers (Bottom of Page)"/>
        <w:docPartUnique/>
      </w:docPartObj>
    </w:sdtPr>
    <w:sdtEndPr/>
    <w:sdtContent>
      <w:p w14:paraId="301DABB6" w14:textId="77C178F1" w:rsidR="00C71F38" w:rsidRDefault="00C71F38">
        <w:pPr>
          <w:pStyle w:val="Pieddepage"/>
          <w:jc w:val="right"/>
        </w:pPr>
        <w:r>
          <w:fldChar w:fldCharType="begin"/>
        </w:r>
        <w:r>
          <w:instrText>PAGE   \* MERGEFORMAT</w:instrText>
        </w:r>
        <w:r>
          <w:fldChar w:fldCharType="separate"/>
        </w:r>
        <w:r w:rsidR="0039298C">
          <w:rPr>
            <w:noProof/>
          </w:rPr>
          <w:t>13</w:t>
        </w:r>
        <w:r>
          <w:fldChar w:fldCharType="end"/>
        </w:r>
      </w:p>
    </w:sdtContent>
  </w:sdt>
  <w:p w14:paraId="174AD5F8" w14:textId="28967BF2" w:rsidR="00C71F38" w:rsidRDefault="00C71F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0385" w14:textId="77777777" w:rsidR="00A868C2" w:rsidRDefault="00A868C2" w:rsidP="00F77F52">
      <w:pPr>
        <w:spacing w:after="0" w:line="240" w:lineRule="auto"/>
      </w:pPr>
      <w:r>
        <w:separator/>
      </w:r>
    </w:p>
  </w:footnote>
  <w:footnote w:type="continuationSeparator" w:id="0">
    <w:p w14:paraId="48F6A89D" w14:textId="77777777" w:rsidR="00A868C2" w:rsidRDefault="00A868C2" w:rsidP="00F7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B0C4" w14:textId="4B13FD53" w:rsidR="00F77F52" w:rsidRPr="006A6FAC" w:rsidRDefault="006A6FAC">
    <w:pPr>
      <w:pStyle w:val="En-tte"/>
      <w:rPr>
        <w:sz w:val="20"/>
        <w:highlight w:val="yellow"/>
      </w:rPr>
    </w:pPr>
    <w:r>
      <w:rPr>
        <w:sz w:val="20"/>
        <w:highlight w:val="yellow"/>
      </w:rPr>
      <w:t xml:space="preserve">Modèle </w:t>
    </w:r>
    <w:r w:rsidR="00F77F52" w:rsidRPr="006A6FAC">
      <w:rPr>
        <w:sz w:val="20"/>
        <w:highlight w:val="yellow"/>
      </w:rPr>
      <w:t>CDG79</w:t>
    </w:r>
    <w:r w:rsidR="00F77F52" w:rsidRPr="00F77F52">
      <w:rPr>
        <w:sz w:val="20"/>
      </w:rPr>
      <w:ptab w:relativeTo="margin" w:alignment="center" w:leader="none"/>
    </w:r>
    <w:r w:rsidR="00974B04">
      <w:rPr>
        <w:sz w:val="20"/>
      </w:rPr>
      <w:t>règlement</w:t>
    </w:r>
    <w:r w:rsidR="00F77F52" w:rsidRPr="00F77F52">
      <w:rPr>
        <w:sz w:val="20"/>
      </w:rPr>
      <w:t xml:space="preserve"> télétravail</w:t>
    </w:r>
    <w:r w:rsidR="00F77F52" w:rsidRPr="00F77F52">
      <w:rPr>
        <w:sz w:val="20"/>
      </w:rPr>
      <w:ptab w:relativeTo="margin" w:alignment="right" w:leader="none"/>
    </w:r>
    <w:r w:rsidR="00F77F52" w:rsidRPr="00F77F52">
      <w:rPr>
        <w:sz w:val="20"/>
      </w:rPr>
      <w:t xml:space="preserve">MAJ </w:t>
    </w:r>
    <w:r w:rsidR="00F77F52" w:rsidRPr="00F77F52">
      <w:rPr>
        <w:sz w:val="20"/>
      </w:rPr>
      <w:fldChar w:fldCharType="begin"/>
    </w:r>
    <w:r w:rsidR="00F77F52" w:rsidRPr="00F77F52">
      <w:rPr>
        <w:sz w:val="20"/>
      </w:rPr>
      <w:instrText xml:space="preserve"> TIME \@ "d-MMM-yy" </w:instrText>
    </w:r>
    <w:r w:rsidR="00F77F52" w:rsidRPr="00F77F52">
      <w:rPr>
        <w:sz w:val="20"/>
      </w:rPr>
      <w:fldChar w:fldCharType="separate"/>
    </w:r>
    <w:r w:rsidR="00A17C96">
      <w:rPr>
        <w:noProof/>
        <w:sz w:val="20"/>
      </w:rPr>
      <w:t>27-févr.-23</w:t>
    </w:r>
    <w:r w:rsidR="00F77F52" w:rsidRPr="00F77F5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054"/>
    <w:multiLevelType w:val="hybridMultilevel"/>
    <w:tmpl w:val="D24E8BB4"/>
    <w:lvl w:ilvl="0" w:tplc="924C016C">
      <w:start w:val="1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42552"/>
    <w:multiLevelType w:val="hybridMultilevel"/>
    <w:tmpl w:val="A65471DE"/>
    <w:lvl w:ilvl="0" w:tplc="44B2CF06">
      <w:start w:val="3"/>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2" w15:restartNumberingAfterBreak="0">
    <w:nsid w:val="0C345FE5"/>
    <w:multiLevelType w:val="hybridMultilevel"/>
    <w:tmpl w:val="F0F0BE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62AE4"/>
    <w:multiLevelType w:val="hybridMultilevel"/>
    <w:tmpl w:val="358A5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147140"/>
    <w:multiLevelType w:val="hybridMultilevel"/>
    <w:tmpl w:val="0DACD062"/>
    <w:lvl w:ilvl="0" w:tplc="3E824D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BC0C61"/>
    <w:multiLevelType w:val="hybridMultilevel"/>
    <w:tmpl w:val="196EF4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FF248D"/>
    <w:multiLevelType w:val="hybridMultilevel"/>
    <w:tmpl w:val="F5206F66"/>
    <w:lvl w:ilvl="0" w:tplc="EC4CA57A">
      <w:start w:val="1"/>
      <w:numFmt w:val="bullet"/>
      <w:lvlText w:val="&am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0F2112"/>
    <w:multiLevelType w:val="hybridMultilevel"/>
    <w:tmpl w:val="E8EC21E2"/>
    <w:lvl w:ilvl="0" w:tplc="EC4CA57A">
      <w:start w:val="1"/>
      <w:numFmt w:val="bullet"/>
      <w:lvlText w:val="&am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89"/>
    <w:rsid w:val="00005958"/>
    <w:rsid w:val="00013BAF"/>
    <w:rsid w:val="000565BD"/>
    <w:rsid w:val="00075987"/>
    <w:rsid w:val="00076034"/>
    <w:rsid w:val="000A25C7"/>
    <w:rsid w:val="000A4720"/>
    <w:rsid w:val="000C4A17"/>
    <w:rsid w:val="000E0D2B"/>
    <w:rsid w:val="001069CF"/>
    <w:rsid w:val="001162F5"/>
    <w:rsid w:val="0011659E"/>
    <w:rsid w:val="00117957"/>
    <w:rsid w:val="00125ED2"/>
    <w:rsid w:val="001434AB"/>
    <w:rsid w:val="00145B12"/>
    <w:rsid w:val="001923DE"/>
    <w:rsid w:val="001943CB"/>
    <w:rsid w:val="001952E8"/>
    <w:rsid w:val="001A4A19"/>
    <w:rsid w:val="001A6C43"/>
    <w:rsid w:val="002027E6"/>
    <w:rsid w:val="00214A4D"/>
    <w:rsid w:val="002154C7"/>
    <w:rsid w:val="002176DE"/>
    <w:rsid w:val="002433DE"/>
    <w:rsid w:val="002542EC"/>
    <w:rsid w:val="002614D2"/>
    <w:rsid w:val="00276B66"/>
    <w:rsid w:val="00282A89"/>
    <w:rsid w:val="002A170D"/>
    <w:rsid w:val="002B04D1"/>
    <w:rsid w:val="002B68CA"/>
    <w:rsid w:val="002D586C"/>
    <w:rsid w:val="002F5596"/>
    <w:rsid w:val="002F55BB"/>
    <w:rsid w:val="00304253"/>
    <w:rsid w:val="00313260"/>
    <w:rsid w:val="00357CB8"/>
    <w:rsid w:val="00365F09"/>
    <w:rsid w:val="00366EC6"/>
    <w:rsid w:val="0039298C"/>
    <w:rsid w:val="00394F90"/>
    <w:rsid w:val="003A7796"/>
    <w:rsid w:val="003F1CD2"/>
    <w:rsid w:val="003F7BDC"/>
    <w:rsid w:val="00420CA8"/>
    <w:rsid w:val="00420EDB"/>
    <w:rsid w:val="00425095"/>
    <w:rsid w:val="004270F0"/>
    <w:rsid w:val="00430047"/>
    <w:rsid w:val="004417F0"/>
    <w:rsid w:val="004956B5"/>
    <w:rsid w:val="004C0F7D"/>
    <w:rsid w:val="004C66B6"/>
    <w:rsid w:val="004D2A54"/>
    <w:rsid w:val="004D49CD"/>
    <w:rsid w:val="00502A6C"/>
    <w:rsid w:val="00541D39"/>
    <w:rsid w:val="00542A3F"/>
    <w:rsid w:val="005471A0"/>
    <w:rsid w:val="00557E89"/>
    <w:rsid w:val="00586D51"/>
    <w:rsid w:val="00592EC2"/>
    <w:rsid w:val="005978D6"/>
    <w:rsid w:val="005C0DF9"/>
    <w:rsid w:val="005E4D78"/>
    <w:rsid w:val="005E4D82"/>
    <w:rsid w:val="005F0CB6"/>
    <w:rsid w:val="005F1460"/>
    <w:rsid w:val="005F6F8F"/>
    <w:rsid w:val="006033B9"/>
    <w:rsid w:val="00613010"/>
    <w:rsid w:val="006322F8"/>
    <w:rsid w:val="00636152"/>
    <w:rsid w:val="00665E5A"/>
    <w:rsid w:val="00683D3C"/>
    <w:rsid w:val="00696E75"/>
    <w:rsid w:val="006A6FAC"/>
    <w:rsid w:val="006C2117"/>
    <w:rsid w:val="006E4F34"/>
    <w:rsid w:val="006F612D"/>
    <w:rsid w:val="00716C5D"/>
    <w:rsid w:val="007726BD"/>
    <w:rsid w:val="00783829"/>
    <w:rsid w:val="00784CDC"/>
    <w:rsid w:val="00786B7F"/>
    <w:rsid w:val="007A0C55"/>
    <w:rsid w:val="007B13C8"/>
    <w:rsid w:val="007B3020"/>
    <w:rsid w:val="007B3DD8"/>
    <w:rsid w:val="007B7E3A"/>
    <w:rsid w:val="007F3006"/>
    <w:rsid w:val="00810E8A"/>
    <w:rsid w:val="0081130A"/>
    <w:rsid w:val="00814F2C"/>
    <w:rsid w:val="00832EC7"/>
    <w:rsid w:val="00834DFC"/>
    <w:rsid w:val="008441D0"/>
    <w:rsid w:val="00846735"/>
    <w:rsid w:val="00851444"/>
    <w:rsid w:val="008639C2"/>
    <w:rsid w:val="00866D74"/>
    <w:rsid w:val="0087659A"/>
    <w:rsid w:val="00896F3F"/>
    <w:rsid w:val="008B0054"/>
    <w:rsid w:val="008B6AF9"/>
    <w:rsid w:val="008D2FA1"/>
    <w:rsid w:val="008F2E57"/>
    <w:rsid w:val="00910676"/>
    <w:rsid w:val="00943D67"/>
    <w:rsid w:val="009556EB"/>
    <w:rsid w:val="00974B04"/>
    <w:rsid w:val="009775C8"/>
    <w:rsid w:val="009B6A77"/>
    <w:rsid w:val="009B74EC"/>
    <w:rsid w:val="009C407D"/>
    <w:rsid w:val="009D4BCE"/>
    <w:rsid w:val="009F3BB8"/>
    <w:rsid w:val="009F512D"/>
    <w:rsid w:val="00A147D0"/>
    <w:rsid w:val="00A17C96"/>
    <w:rsid w:val="00A2516C"/>
    <w:rsid w:val="00A34495"/>
    <w:rsid w:val="00A42CCA"/>
    <w:rsid w:val="00A47D9E"/>
    <w:rsid w:val="00A85B34"/>
    <w:rsid w:val="00A868C2"/>
    <w:rsid w:val="00A9122C"/>
    <w:rsid w:val="00A9793B"/>
    <w:rsid w:val="00AA4099"/>
    <w:rsid w:val="00AA6CC9"/>
    <w:rsid w:val="00AB5112"/>
    <w:rsid w:val="00AD11C9"/>
    <w:rsid w:val="00AF42B4"/>
    <w:rsid w:val="00AF62A3"/>
    <w:rsid w:val="00B22BA9"/>
    <w:rsid w:val="00B52116"/>
    <w:rsid w:val="00B66527"/>
    <w:rsid w:val="00B86794"/>
    <w:rsid w:val="00B96BCE"/>
    <w:rsid w:val="00BA42E6"/>
    <w:rsid w:val="00BA5966"/>
    <w:rsid w:val="00BB401D"/>
    <w:rsid w:val="00BD2C3A"/>
    <w:rsid w:val="00BD5535"/>
    <w:rsid w:val="00BD5DD8"/>
    <w:rsid w:val="00BE6F09"/>
    <w:rsid w:val="00BF04B4"/>
    <w:rsid w:val="00BF7436"/>
    <w:rsid w:val="00C11FBC"/>
    <w:rsid w:val="00C229ED"/>
    <w:rsid w:val="00C36B19"/>
    <w:rsid w:val="00C43DED"/>
    <w:rsid w:val="00C54200"/>
    <w:rsid w:val="00C61627"/>
    <w:rsid w:val="00C71F38"/>
    <w:rsid w:val="00C75520"/>
    <w:rsid w:val="00CA0E5F"/>
    <w:rsid w:val="00CB6141"/>
    <w:rsid w:val="00CC1DEC"/>
    <w:rsid w:val="00CC72D3"/>
    <w:rsid w:val="00CD23C9"/>
    <w:rsid w:val="00CE4784"/>
    <w:rsid w:val="00CF4D97"/>
    <w:rsid w:val="00CF7CDC"/>
    <w:rsid w:val="00CF7F08"/>
    <w:rsid w:val="00D21AA2"/>
    <w:rsid w:val="00D3000B"/>
    <w:rsid w:val="00D44896"/>
    <w:rsid w:val="00D632BB"/>
    <w:rsid w:val="00D65242"/>
    <w:rsid w:val="00D7014E"/>
    <w:rsid w:val="00D70BBD"/>
    <w:rsid w:val="00D860F2"/>
    <w:rsid w:val="00D9531D"/>
    <w:rsid w:val="00D958A7"/>
    <w:rsid w:val="00DA24B1"/>
    <w:rsid w:val="00DE56AB"/>
    <w:rsid w:val="00E01C0F"/>
    <w:rsid w:val="00E052CD"/>
    <w:rsid w:val="00E12F58"/>
    <w:rsid w:val="00E22DDB"/>
    <w:rsid w:val="00E261B2"/>
    <w:rsid w:val="00E27133"/>
    <w:rsid w:val="00E4362F"/>
    <w:rsid w:val="00E44275"/>
    <w:rsid w:val="00E51263"/>
    <w:rsid w:val="00E56E5A"/>
    <w:rsid w:val="00E60EA6"/>
    <w:rsid w:val="00E92B63"/>
    <w:rsid w:val="00EC27E2"/>
    <w:rsid w:val="00ED3746"/>
    <w:rsid w:val="00EE0DEA"/>
    <w:rsid w:val="00F14142"/>
    <w:rsid w:val="00F36814"/>
    <w:rsid w:val="00F42A59"/>
    <w:rsid w:val="00F77F52"/>
    <w:rsid w:val="00F84EA1"/>
    <w:rsid w:val="00FB5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BCED6"/>
  <w15:chartTrackingRefBased/>
  <w15:docId w15:val="{AF2E6261-2952-4D5F-942C-2A2D626C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D5DD8"/>
    <w:pPr>
      <w:ind w:left="720"/>
      <w:contextualSpacing/>
    </w:pPr>
  </w:style>
  <w:style w:type="paragraph" w:customStyle="1" w:styleId="Modle-Introduction">
    <w:name w:val="Modèle - Introduction"/>
    <w:qFormat/>
    <w:rsid w:val="003F1CD2"/>
    <w:pPr>
      <w:spacing w:before="360" w:after="0" w:line="240" w:lineRule="auto"/>
    </w:pPr>
    <w:rPr>
      <w:rFonts w:ascii="Calibri" w:eastAsiaTheme="minorEastAsia" w:hAnsi="Calibri" w:cstheme="majorHAnsi"/>
      <w:i/>
      <w:szCs w:val="24"/>
      <w:lang w:eastAsia="fr-FR"/>
    </w:rPr>
  </w:style>
  <w:style w:type="table" w:styleId="Grilledutableau">
    <w:name w:val="Table Grid"/>
    <w:basedOn w:val="TableauNormal"/>
    <w:uiPriority w:val="39"/>
    <w:rsid w:val="00CA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7F52"/>
    <w:pPr>
      <w:tabs>
        <w:tab w:val="center" w:pos="4536"/>
        <w:tab w:val="right" w:pos="9072"/>
      </w:tabs>
      <w:spacing w:after="0" w:line="240" w:lineRule="auto"/>
    </w:pPr>
  </w:style>
  <w:style w:type="character" w:customStyle="1" w:styleId="En-tteCar">
    <w:name w:val="En-tête Car"/>
    <w:basedOn w:val="Policepardfaut"/>
    <w:link w:val="En-tte"/>
    <w:uiPriority w:val="99"/>
    <w:rsid w:val="00F77F52"/>
  </w:style>
  <w:style w:type="paragraph" w:styleId="Pieddepage">
    <w:name w:val="footer"/>
    <w:basedOn w:val="Normal"/>
    <w:link w:val="PieddepageCar"/>
    <w:uiPriority w:val="99"/>
    <w:unhideWhenUsed/>
    <w:rsid w:val="00F77F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7F52"/>
  </w:style>
  <w:style w:type="paragraph" w:styleId="Corpsdetexte">
    <w:name w:val="Body Text"/>
    <w:basedOn w:val="Normal"/>
    <w:link w:val="CorpsdetexteCar"/>
    <w:uiPriority w:val="99"/>
    <w:unhideWhenUsed/>
    <w:rsid w:val="009B74EC"/>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9B74E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65E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E5A"/>
    <w:rPr>
      <w:rFonts w:ascii="Segoe UI" w:hAnsi="Segoe UI" w:cs="Segoe UI"/>
      <w:sz w:val="18"/>
      <w:szCs w:val="18"/>
    </w:rPr>
  </w:style>
  <w:style w:type="paragraph" w:customStyle="1" w:styleId="Default">
    <w:name w:val="Default"/>
    <w:rsid w:val="00B96BCE"/>
    <w:pPr>
      <w:autoSpaceDE w:val="0"/>
      <w:autoSpaceDN w:val="0"/>
      <w:adjustRightInd w:val="0"/>
      <w:spacing w:after="0" w:line="240" w:lineRule="auto"/>
    </w:pPr>
    <w:rPr>
      <w:rFonts w:ascii="Marianne" w:hAnsi="Marianne" w:cs="Marianne"/>
      <w:color w:val="000000"/>
      <w:sz w:val="24"/>
      <w:szCs w:val="24"/>
    </w:rPr>
  </w:style>
  <w:style w:type="character" w:styleId="Lienhypertexte">
    <w:name w:val="Hyperlink"/>
    <w:basedOn w:val="Policepardfaut"/>
    <w:uiPriority w:val="99"/>
    <w:unhideWhenUsed/>
    <w:rsid w:val="00955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2875">
      <w:bodyDiv w:val="1"/>
      <w:marLeft w:val="0"/>
      <w:marRight w:val="0"/>
      <w:marTop w:val="0"/>
      <w:marBottom w:val="0"/>
      <w:divBdr>
        <w:top w:val="none" w:sz="0" w:space="0" w:color="auto"/>
        <w:left w:val="none" w:sz="0" w:space="0" w:color="auto"/>
        <w:bottom w:val="none" w:sz="0" w:space="0" w:color="auto"/>
        <w:right w:val="none" w:sz="0" w:space="0" w:color="auto"/>
      </w:divBdr>
      <w:divsChild>
        <w:div w:id="284120289">
          <w:marLeft w:val="0"/>
          <w:marRight w:val="0"/>
          <w:marTop w:val="0"/>
          <w:marBottom w:val="0"/>
          <w:divBdr>
            <w:top w:val="none" w:sz="0" w:space="0" w:color="auto"/>
            <w:left w:val="none" w:sz="0" w:space="0" w:color="auto"/>
            <w:bottom w:val="none" w:sz="0" w:space="0" w:color="auto"/>
            <w:right w:val="none" w:sz="0" w:space="0" w:color="auto"/>
          </w:divBdr>
        </w:div>
        <w:div w:id="1526090297">
          <w:marLeft w:val="0"/>
          <w:marRight w:val="0"/>
          <w:marTop w:val="0"/>
          <w:marBottom w:val="0"/>
          <w:divBdr>
            <w:top w:val="none" w:sz="0" w:space="0" w:color="auto"/>
            <w:left w:val="none" w:sz="0" w:space="0" w:color="auto"/>
            <w:bottom w:val="none" w:sz="0" w:space="0" w:color="auto"/>
            <w:right w:val="none" w:sz="0" w:space="0" w:color="auto"/>
          </w:divBdr>
        </w:div>
      </w:divsChild>
    </w:div>
    <w:div w:id="936788857">
      <w:bodyDiv w:val="1"/>
      <w:marLeft w:val="0"/>
      <w:marRight w:val="0"/>
      <w:marTop w:val="0"/>
      <w:marBottom w:val="0"/>
      <w:divBdr>
        <w:top w:val="none" w:sz="0" w:space="0" w:color="auto"/>
        <w:left w:val="none" w:sz="0" w:space="0" w:color="auto"/>
        <w:bottom w:val="none" w:sz="0" w:space="0" w:color="auto"/>
        <w:right w:val="none" w:sz="0" w:space="0" w:color="auto"/>
      </w:divBdr>
    </w:div>
    <w:div w:id="16876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FF43-D31A-42C0-8F3D-7F11D342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5615</Words>
  <Characters>30884</Characters>
  <Application>Microsoft Office Word</Application>
  <DocSecurity>4</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GEORGET</dc:creator>
  <cp:keywords/>
  <dc:description/>
  <cp:lastModifiedBy>Corinne AUDOUX</cp:lastModifiedBy>
  <cp:revision>2</cp:revision>
  <cp:lastPrinted>2022-01-21T10:14:00Z</cp:lastPrinted>
  <dcterms:created xsi:type="dcterms:W3CDTF">2023-02-27T10:14:00Z</dcterms:created>
  <dcterms:modified xsi:type="dcterms:W3CDTF">2023-02-27T10:14:00Z</dcterms:modified>
</cp:coreProperties>
</file>