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315E9" w14:textId="14C3C992" w:rsidR="007B7046" w:rsidRPr="00023F30" w:rsidRDefault="007B7046" w:rsidP="007B7046">
      <w:pPr>
        <w:tabs>
          <w:tab w:val="right" w:leader="dot" w:pos="5500"/>
        </w:tabs>
        <w:ind w:left="227"/>
        <w:jc w:val="center"/>
        <w:rPr>
          <w:rFonts w:ascii="Arial" w:hAnsi="Arial" w:cs="Arial"/>
          <w:b/>
          <w:bCs/>
          <w:sz w:val="24"/>
          <w:szCs w:val="24"/>
        </w:rPr>
      </w:pPr>
      <w:r w:rsidRPr="007B7046">
        <w:rPr>
          <w:rFonts w:ascii="Arial" w:hAnsi="Arial" w:cs="Arial"/>
          <w:b/>
          <w:bCs/>
          <w:sz w:val="24"/>
          <w:szCs w:val="24"/>
        </w:rPr>
        <w:t xml:space="preserve">Arrêté portant </w:t>
      </w:r>
      <w:r w:rsidR="00023F30">
        <w:rPr>
          <w:rFonts w:ascii="Arial" w:hAnsi="Arial" w:cs="Arial"/>
          <w:b/>
          <w:bCs/>
          <w:sz w:val="24"/>
          <w:szCs w:val="24"/>
        </w:rPr>
        <w:t>radiation des effectifs et des cadres suite à la fin de disponibilité</w:t>
      </w:r>
    </w:p>
    <w:p w14:paraId="0C66ACEE" w14:textId="77777777" w:rsidR="007B7046" w:rsidRPr="007B7046" w:rsidRDefault="007B7046" w:rsidP="007B7046">
      <w:pPr>
        <w:tabs>
          <w:tab w:val="right" w:leader="dot" w:pos="5500"/>
        </w:tabs>
        <w:ind w:left="227"/>
        <w:jc w:val="center"/>
        <w:rPr>
          <w:rFonts w:ascii="Arial" w:hAnsi="Arial" w:cs="Arial"/>
          <w:szCs w:val="21"/>
        </w:rPr>
      </w:pPr>
      <w:r w:rsidRPr="007B7046">
        <w:rPr>
          <w:rFonts w:ascii="Arial" w:hAnsi="Arial" w:cs="Arial"/>
          <w:szCs w:val="21"/>
        </w:rPr>
        <w:t>M …………………………………………………………………………………………….</w:t>
      </w:r>
    </w:p>
    <w:p w14:paraId="5A04F12A" w14:textId="77777777" w:rsidR="007B7046" w:rsidRPr="007B7046" w:rsidRDefault="007B7046" w:rsidP="007B7046">
      <w:pPr>
        <w:tabs>
          <w:tab w:val="right" w:leader="dot" w:pos="5500"/>
        </w:tabs>
        <w:ind w:left="227"/>
        <w:jc w:val="center"/>
        <w:rPr>
          <w:rFonts w:ascii="Arial" w:hAnsi="Arial" w:cs="Arial"/>
          <w:sz w:val="21"/>
          <w:szCs w:val="21"/>
        </w:rPr>
      </w:pPr>
      <w:r w:rsidRPr="007B7046">
        <w:rPr>
          <w:rFonts w:ascii="Arial" w:hAnsi="Arial" w:cs="Arial"/>
          <w:szCs w:val="21"/>
        </w:rPr>
        <w:t>Grade ………………………………………………………………………………………</w:t>
      </w:r>
    </w:p>
    <w:p w14:paraId="4A86627C" w14:textId="77777777" w:rsidR="007B7046" w:rsidRPr="007B7046" w:rsidRDefault="007B7046" w:rsidP="00F9464D">
      <w:pPr>
        <w:jc w:val="both"/>
        <w:rPr>
          <w:rFonts w:ascii="Arial" w:hAnsi="Arial" w:cs="Arial"/>
          <w:sz w:val="21"/>
          <w:szCs w:val="21"/>
        </w:rPr>
      </w:pPr>
    </w:p>
    <w:p w14:paraId="45B44D71" w14:textId="77777777" w:rsidR="001B4268" w:rsidRPr="007B7046" w:rsidRDefault="001B4268" w:rsidP="00F9464D">
      <w:pPr>
        <w:jc w:val="both"/>
        <w:rPr>
          <w:rFonts w:ascii="Arial" w:hAnsi="Arial" w:cs="Arial"/>
        </w:rPr>
      </w:pPr>
    </w:p>
    <w:p w14:paraId="310BCA95" w14:textId="77777777" w:rsidR="00064E4F" w:rsidRPr="007B7046" w:rsidRDefault="00064E4F" w:rsidP="00F9464D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  <w:r w:rsidRPr="007B7046">
        <w:rPr>
          <w:rFonts w:ascii="Arial" w:hAnsi="Arial" w:cs="Arial"/>
          <w:lang w:eastAsia="ar-SA"/>
        </w:rPr>
        <w:t>Le Maire (</w:t>
      </w:r>
      <w:r w:rsidRPr="007B7046">
        <w:rPr>
          <w:rFonts w:ascii="Arial" w:hAnsi="Arial" w:cs="Arial"/>
          <w:i/>
          <w:iCs/>
          <w:lang w:eastAsia="ar-SA"/>
        </w:rPr>
        <w:t>ou le Président</w:t>
      </w:r>
      <w:r w:rsidRPr="007B7046">
        <w:rPr>
          <w:rFonts w:ascii="Arial" w:hAnsi="Arial" w:cs="Arial"/>
          <w:lang w:eastAsia="ar-SA"/>
        </w:rPr>
        <w:t>) de ……………………………………………………………………………</w:t>
      </w:r>
    </w:p>
    <w:p w14:paraId="2C678A80" w14:textId="77777777" w:rsidR="00064E4F" w:rsidRPr="007B7046" w:rsidRDefault="00064E4F" w:rsidP="00F9464D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</w:p>
    <w:p w14:paraId="27472B29" w14:textId="77777777" w:rsidR="00023F30" w:rsidRPr="00023F30" w:rsidRDefault="00023F30" w:rsidP="00023F30">
      <w:pPr>
        <w:pStyle w:val="Index1"/>
        <w:rPr>
          <w:rFonts w:eastAsia="Times New Roman"/>
          <w:sz w:val="20"/>
          <w:szCs w:val="20"/>
          <w:lang w:eastAsia="ar-SA"/>
        </w:rPr>
      </w:pPr>
      <w:r w:rsidRPr="00023F30">
        <w:rPr>
          <w:rFonts w:eastAsia="Times New Roman"/>
          <w:sz w:val="20"/>
          <w:szCs w:val="20"/>
          <w:lang w:eastAsia="ar-SA"/>
        </w:rPr>
        <w:t>Vu le code général des collectivités territoriales et notamment son article L2122-18 (ou L5211-9),</w:t>
      </w:r>
    </w:p>
    <w:p w14:paraId="78627C92" w14:textId="77777777" w:rsidR="00064E4F" w:rsidRPr="007B7046" w:rsidRDefault="00064E4F" w:rsidP="00F9464D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</w:p>
    <w:p w14:paraId="7D55B415" w14:textId="77777777" w:rsidR="00023F30" w:rsidRP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  <w:r w:rsidRPr="00023F30">
        <w:rPr>
          <w:rFonts w:ascii="Arial" w:hAnsi="Arial" w:cs="Arial"/>
          <w:lang w:eastAsia="ar-SA"/>
        </w:rPr>
        <w:t>Vu le Code général de la fonction publique, notamment ses articles L514-1 à L514-8, L551-1 et L551-2 ;</w:t>
      </w:r>
    </w:p>
    <w:p w14:paraId="7764F276" w14:textId="76B69CBD" w:rsidR="00B222DE" w:rsidRDefault="00B222DE" w:rsidP="00F9464D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</w:p>
    <w:p w14:paraId="01EDDFE6" w14:textId="5BC59472" w:rsid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  <w:r w:rsidRPr="00023F30">
        <w:rPr>
          <w:rFonts w:ascii="Arial" w:hAnsi="Arial" w:cs="Arial"/>
          <w:lang w:eastAsia="ar-SA"/>
        </w:rPr>
        <w:t>Vu le décret n° 86-68 du 13 janvier 1986 modifié relatif aux positions de détachement, hors cadres, de disponibilité, de congé parental des fonctionnaires territoriaux et à l’intégration,</w:t>
      </w:r>
    </w:p>
    <w:p w14:paraId="45DCB414" w14:textId="77777777" w:rsidR="00023F30" w:rsidRP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</w:p>
    <w:p w14:paraId="1DB32C62" w14:textId="77777777" w:rsidR="00023F30" w:rsidRP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  <w:r w:rsidRPr="00023F30">
        <w:rPr>
          <w:rFonts w:ascii="Arial" w:hAnsi="Arial" w:cs="Arial"/>
          <w:lang w:eastAsia="ar-SA"/>
        </w:rPr>
        <w:t>Vu l’arrêté en date du ______________ plaçant M./Mme__________________, ____________ (grade), au ____ échelon, en disponibilité à compter du ______________,</w:t>
      </w:r>
    </w:p>
    <w:p w14:paraId="5FF9D4B4" w14:textId="77777777" w:rsid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</w:p>
    <w:p w14:paraId="7DBA7D6C" w14:textId="3EF534DD" w:rsidR="00023F30" w:rsidRP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  <w:r w:rsidRPr="00023F30">
        <w:rPr>
          <w:rFonts w:ascii="Arial" w:hAnsi="Arial" w:cs="Arial"/>
          <w:lang w:eastAsia="ar-SA"/>
        </w:rPr>
        <w:t>Vu la lettre de démission adressée en recommandé avec accusé de réception par M./Mme__________________, ____________ (grade), le ______________, marquant sa volonté sans équivoque de cesser ses fonctions à l’issue de sa dernière période de disponibilité,</w:t>
      </w:r>
    </w:p>
    <w:p w14:paraId="5F2B0ED2" w14:textId="77777777" w:rsid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</w:p>
    <w:p w14:paraId="766A968F" w14:textId="0E61F61A" w:rsidR="00023F30" w:rsidRPr="00023F30" w:rsidRDefault="00023F30" w:rsidP="00023F30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  <w:r w:rsidRPr="00023F30">
        <w:rPr>
          <w:rFonts w:ascii="Arial" w:hAnsi="Arial" w:cs="Arial"/>
          <w:lang w:eastAsia="ar-SA"/>
        </w:rPr>
        <w:t>Considérant que rien ne s’oppose à ce qu’il lui soit donné satisfaction</w:t>
      </w:r>
    </w:p>
    <w:p w14:paraId="7C9D69E5" w14:textId="77777777" w:rsidR="00023F30" w:rsidRDefault="00023F30" w:rsidP="00B222DE">
      <w:pPr>
        <w:jc w:val="both"/>
        <w:rPr>
          <w:rFonts w:ascii="Arial" w:hAnsi="Arial" w:cs="Arial"/>
          <w:lang w:eastAsia="ar-SA"/>
        </w:rPr>
      </w:pPr>
    </w:p>
    <w:p w14:paraId="659FDBBF" w14:textId="77777777" w:rsidR="00023F30" w:rsidRDefault="00023F30" w:rsidP="00B222DE">
      <w:pPr>
        <w:jc w:val="both"/>
        <w:rPr>
          <w:rFonts w:ascii="Arial" w:hAnsi="Arial" w:cs="Arial"/>
          <w:lang w:eastAsia="ar-SA"/>
        </w:rPr>
      </w:pPr>
    </w:p>
    <w:p w14:paraId="5688871C" w14:textId="77777777" w:rsidR="00B621DA" w:rsidRPr="007B7046" w:rsidRDefault="00B621DA" w:rsidP="00F9464D">
      <w:pPr>
        <w:jc w:val="center"/>
        <w:rPr>
          <w:rFonts w:ascii="Arial" w:hAnsi="Arial" w:cs="Arial"/>
          <w:b/>
          <w:bCs/>
        </w:rPr>
      </w:pPr>
      <w:r w:rsidRPr="007B7046">
        <w:rPr>
          <w:rFonts w:ascii="Arial" w:hAnsi="Arial" w:cs="Arial"/>
          <w:b/>
          <w:bCs/>
        </w:rPr>
        <w:t>ARR</w:t>
      </w:r>
      <w:r w:rsidR="001B4268" w:rsidRPr="007B7046">
        <w:rPr>
          <w:rFonts w:ascii="Arial" w:hAnsi="Arial" w:cs="Arial"/>
          <w:b/>
          <w:bCs/>
        </w:rPr>
        <w:t>Ê</w:t>
      </w:r>
      <w:r w:rsidRPr="007B7046">
        <w:rPr>
          <w:rFonts w:ascii="Arial" w:hAnsi="Arial" w:cs="Arial"/>
          <w:b/>
          <w:bCs/>
        </w:rPr>
        <w:t>TE</w:t>
      </w:r>
    </w:p>
    <w:p w14:paraId="4EB42ADE" w14:textId="77777777" w:rsidR="00B621DA" w:rsidRPr="007B7046" w:rsidRDefault="00B621DA" w:rsidP="00F9464D">
      <w:pPr>
        <w:jc w:val="both"/>
        <w:rPr>
          <w:rFonts w:ascii="Arial" w:hAnsi="Arial" w:cs="Arial"/>
        </w:rPr>
      </w:pPr>
    </w:p>
    <w:p w14:paraId="06AE9B4C" w14:textId="51AD3814" w:rsidR="00023F30" w:rsidRPr="00EC0558" w:rsidRDefault="00B621DA" w:rsidP="00023F30">
      <w:pPr>
        <w:jc w:val="both"/>
        <w:rPr>
          <w:rFonts w:ascii="Arial" w:hAnsi="Arial" w:cs="Arial"/>
          <w:bCs/>
          <w:lang w:val="fr-CA"/>
        </w:rPr>
      </w:pPr>
      <w:bookmarkStart w:id="0" w:name="_Hlk104983190"/>
      <w:r w:rsidRPr="007B7046">
        <w:rPr>
          <w:rFonts w:ascii="Arial" w:hAnsi="Arial" w:cs="Arial"/>
          <w:b/>
          <w:bCs/>
          <w:u w:val="single"/>
        </w:rPr>
        <w:t>ARTICLE 1</w:t>
      </w:r>
      <w:r w:rsidRPr="007B7046">
        <w:rPr>
          <w:rFonts w:ascii="Arial" w:hAnsi="Arial" w:cs="Arial"/>
          <w:b/>
          <w:bCs/>
        </w:rPr>
        <w:t xml:space="preserve"> :</w:t>
      </w:r>
      <w:r w:rsidRPr="007B7046">
        <w:rPr>
          <w:rFonts w:ascii="Arial" w:hAnsi="Arial" w:cs="Arial"/>
        </w:rPr>
        <w:tab/>
      </w:r>
      <w:r w:rsidR="00023F30" w:rsidRPr="00EC0558">
        <w:rPr>
          <w:rFonts w:ascii="Arial" w:hAnsi="Arial" w:cs="Arial"/>
          <w:bCs/>
          <w:lang w:val="fr-CA"/>
        </w:rPr>
        <w:t xml:space="preserve">La démission de </w:t>
      </w:r>
      <w:r w:rsidR="00023F30" w:rsidRPr="002935AD">
        <w:rPr>
          <w:rFonts w:ascii="Arial" w:hAnsi="Arial" w:cs="Arial"/>
          <w:bCs/>
          <w:i/>
          <w:iCs/>
          <w:color w:val="7B7B7B" w:themeColor="accent3" w:themeShade="BF"/>
          <w:lang w:val="fr-CA"/>
        </w:rPr>
        <w:t>M./Mme</w:t>
      </w:r>
      <w:r w:rsidR="00023F30" w:rsidRPr="002935AD">
        <w:rPr>
          <w:rFonts w:ascii="Arial" w:hAnsi="Arial" w:cs="Arial"/>
          <w:bCs/>
          <w:color w:val="7B7B7B" w:themeColor="accent3" w:themeShade="BF"/>
          <w:lang w:val="fr-CA"/>
        </w:rPr>
        <w:t xml:space="preserve"> </w:t>
      </w:r>
      <w:r w:rsidR="00023F30" w:rsidRPr="00EC0558">
        <w:rPr>
          <w:rFonts w:ascii="Arial" w:hAnsi="Arial" w:cs="Arial"/>
          <w:bCs/>
          <w:lang w:val="fr-CA"/>
        </w:rPr>
        <w:t xml:space="preserve">__________________, ____________ </w:t>
      </w:r>
      <w:r w:rsidR="00023F30" w:rsidRPr="002935AD">
        <w:rPr>
          <w:rFonts w:ascii="Arial" w:hAnsi="Arial" w:cs="Arial"/>
          <w:bCs/>
          <w:i/>
          <w:iCs/>
          <w:color w:val="7B7B7B" w:themeColor="accent3" w:themeShade="BF"/>
          <w:lang w:val="fr-CA"/>
        </w:rPr>
        <w:t>(grade)</w:t>
      </w:r>
      <w:r w:rsidR="00023F30" w:rsidRPr="00EC0558">
        <w:rPr>
          <w:rFonts w:ascii="Arial" w:hAnsi="Arial" w:cs="Arial"/>
          <w:bCs/>
          <w:lang w:val="fr-CA"/>
        </w:rPr>
        <w:t>, né</w:t>
      </w:r>
      <w:r w:rsidR="00023F30" w:rsidRPr="002935AD">
        <w:rPr>
          <w:rFonts w:ascii="Arial" w:hAnsi="Arial" w:cs="Arial"/>
          <w:bCs/>
          <w:i/>
          <w:color w:val="7B7B7B" w:themeColor="accent3" w:themeShade="BF"/>
          <w:lang w:val="fr-CA"/>
        </w:rPr>
        <w:t>(e)</w:t>
      </w:r>
      <w:r w:rsidR="00023F30" w:rsidRPr="002935AD">
        <w:rPr>
          <w:rFonts w:ascii="Arial" w:hAnsi="Arial" w:cs="Arial"/>
          <w:bCs/>
          <w:color w:val="7B7B7B" w:themeColor="accent3" w:themeShade="BF"/>
          <w:lang w:val="fr-CA"/>
        </w:rPr>
        <w:t xml:space="preserve"> </w:t>
      </w:r>
      <w:r w:rsidR="00023F30" w:rsidRPr="00EC0558">
        <w:rPr>
          <w:rFonts w:ascii="Arial" w:hAnsi="Arial" w:cs="Arial"/>
          <w:bCs/>
          <w:lang w:val="fr-CA"/>
        </w:rPr>
        <w:t>le ______________ à ______________</w:t>
      </w:r>
      <w:r w:rsidR="00023F30" w:rsidRPr="002935AD">
        <w:rPr>
          <w:rFonts w:ascii="Arial" w:hAnsi="Arial" w:cs="Arial"/>
          <w:bCs/>
          <w:color w:val="7B7B7B" w:themeColor="accent3" w:themeShade="BF"/>
          <w:lang w:val="fr-CA"/>
        </w:rPr>
        <w:t>(</w:t>
      </w:r>
      <w:r w:rsidR="00023F30" w:rsidRPr="002935AD">
        <w:rPr>
          <w:rFonts w:ascii="Arial" w:hAnsi="Arial" w:cs="Arial"/>
          <w:bCs/>
          <w:i/>
          <w:iCs/>
          <w:color w:val="7B7B7B" w:themeColor="accent3" w:themeShade="BF"/>
          <w:lang w:val="fr-CA"/>
        </w:rPr>
        <w:t>ville</w:t>
      </w:r>
      <w:r w:rsidR="00023F30" w:rsidRPr="002935AD">
        <w:rPr>
          <w:rFonts w:ascii="Arial" w:hAnsi="Arial" w:cs="Arial"/>
          <w:bCs/>
          <w:color w:val="7B7B7B" w:themeColor="accent3" w:themeShade="BF"/>
          <w:lang w:val="fr-CA"/>
        </w:rPr>
        <w:t xml:space="preserve">) </w:t>
      </w:r>
      <w:r w:rsidR="00023F30" w:rsidRPr="00EC0558">
        <w:rPr>
          <w:rFonts w:ascii="Arial" w:hAnsi="Arial" w:cs="Arial"/>
          <w:bCs/>
          <w:lang w:val="fr-CA"/>
        </w:rPr>
        <w:t xml:space="preserve">____ </w:t>
      </w:r>
      <w:r w:rsidR="00023F30" w:rsidRPr="002935AD">
        <w:rPr>
          <w:rFonts w:ascii="Arial" w:hAnsi="Arial" w:cs="Arial"/>
          <w:bCs/>
          <w:i/>
          <w:iCs/>
          <w:color w:val="7B7B7B" w:themeColor="accent3" w:themeShade="BF"/>
          <w:lang w:val="fr-CA"/>
        </w:rPr>
        <w:t>(département)</w:t>
      </w:r>
      <w:r w:rsidR="00023F30" w:rsidRPr="00EC0558">
        <w:rPr>
          <w:rFonts w:ascii="Arial" w:hAnsi="Arial" w:cs="Arial"/>
          <w:bCs/>
          <w:lang w:val="fr-CA"/>
        </w:rPr>
        <w:t xml:space="preserve">, demeurant ___________________________ </w:t>
      </w:r>
      <w:r w:rsidR="00023F30" w:rsidRPr="002935AD">
        <w:rPr>
          <w:rFonts w:ascii="Arial" w:hAnsi="Arial" w:cs="Arial"/>
          <w:bCs/>
          <w:i/>
          <w:color w:val="7B7B7B" w:themeColor="accent3" w:themeShade="BF"/>
          <w:lang w:val="fr-CA"/>
        </w:rPr>
        <w:t>(</w:t>
      </w:r>
      <w:r w:rsidR="00023F30" w:rsidRPr="002935AD">
        <w:rPr>
          <w:rFonts w:ascii="Arial" w:hAnsi="Arial" w:cs="Arial"/>
          <w:bCs/>
          <w:i/>
          <w:iCs/>
          <w:color w:val="7B7B7B" w:themeColor="accent3" w:themeShade="BF"/>
          <w:lang w:val="fr-CA"/>
        </w:rPr>
        <w:t>adresse</w:t>
      </w:r>
      <w:r w:rsidR="00023F30" w:rsidRPr="002935AD">
        <w:rPr>
          <w:rFonts w:ascii="Arial" w:hAnsi="Arial" w:cs="Arial"/>
          <w:bCs/>
          <w:i/>
          <w:color w:val="7B7B7B" w:themeColor="accent3" w:themeShade="BF"/>
          <w:lang w:val="fr-CA"/>
        </w:rPr>
        <w:t>),</w:t>
      </w:r>
      <w:r w:rsidR="00023F30" w:rsidRPr="002935AD">
        <w:rPr>
          <w:rFonts w:ascii="Arial" w:hAnsi="Arial" w:cs="Arial"/>
          <w:bCs/>
          <w:color w:val="7B7B7B" w:themeColor="accent3" w:themeShade="BF"/>
          <w:lang w:val="fr-CA"/>
        </w:rPr>
        <w:t xml:space="preserve"> </w:t>
      </w:r>
      <w:r w:rsidR="00023F30" w:rsidRPr="00EC0558">
        <w:rPr>
          <w:rFonts w:ascii="Arial" w:hAnsi="Arial" w:cs="Arial"/>
          <w:bCs/>
          <w:lang w:val="fr-CA"/>
        </w:rPr>
        <w:t>est acceptée à compter du ______________, suite à la fin de sa période de disponibilité.</w:t>
      </w:r>
    </w:p>
    <w:bookmarkEnd w:id="0"/>
    <w:p w14:paraId="17240C8B" w14:textId="77777777" w:rsidR="002E10EC" w:rsidRPr="007B7046" w:rsidRDefault="002E10EC" w:rsidP="00F9464D">
      <w:pPr>
        <w:tabs>
          <w:tab w:val="left" w:pos="1560"/>
        </w:tabs>
        <w:ind w:left="1560" w:hanging="1560"/>
        <w:jc w:val="both"/>
        <w:rPr>
          <w:rFonts w:ascii="Arial" w:hAnsi="Arial" w:cs="Arial"/>
        </w:rPr>
      </w:pPr>
    </w:p>
    <w:p w14:paraId="11BE912B" w14:textId="77777777" w:rsidR="00023F30" w:rsidRPr="00EC0558" w:rsidRDefault="00C40450" w:rsidP="00023F30">
      <w:pPr>
        <w:jc w:val="both"/>
        <w:rPr>
          <w:rFonts w:ascii="Arial" w:hAnsi="Arial" w:cs="Arial"/>
          <w:bCs/>
          <w:lang w:val="fr-CA"/>
        </w:rPr>
      </w:pPr>
      <w:r w:rsidRPr="007B7046">
        <w:rPr>
          <w:rFonts w:ascii="Arial" w:hAnsi="Arial" w:cs="Arial"/>
          <w:b/>
          <w:bCs/>
          <w:u w:val="single"/>
        </w:rPr>
        <w:t>ARTICLE 2</w:t>
      </w:r>
      <w:r w:rsidRPr="007B7046">
        <w:rPr>
          <w:rFonts w:ascii="Arial" w:hAnsi="Arial" w:cs="Arial"/>
          <w:b/>
          <w:bCs/>
        </w:rPr>
        <w:t xml:space="preserve"> :</w:t>
      </w:r>
      <w:r w:rsidRPr="007B7046">
        <w:rPr>
          <w:rFonts w:ascii="Arial" w:hAnsi="Arial" w:cs="Arial"/>
        </w:rPr>
        <w:tab/>
      </w:r>
      <w:r w:rsidR="00023F30" w:rsidRPr="00EC0558">
        <w:rPr>
          <w:rFonts w:ascii="Arial" w:hAnsi="Arial" w:cs="Arial"/>
          <w:bCs/>
          <w:lang w:val="fr-CA"/>
        </w:rPr>
        <w:t xml:space="preserve">Pour régularisation de son dossier, </w:t>
      </w:r>
      <w:r w:rsidR="00023F30" w:rsidRPr="002935AD">
        <w:rPr>
          <w:rFonts w:ascii="Arial" w:hAnsi="Arial" w:cs="Arial"/>
          <w:bCs/>
          <w:i/>
          <w:iCs/>
          <w:color w:val="7B7B7B" w:themeColor="accent3" w:themeShade="BF"/>
          <w:lang w:val="fr-CA"/>
        </w:rPr>
        <w:t>M./Mme</w:t>
      </w:r>
      <w:r w:rsidR="00023F30" w:rsidRPr="00EC0558">
        <w:rPr>
          <w:rFonts w:ascii="Arial" w:hAnsi="Arial" w:cs="Arial"/>
          <w:bCs/>
          <w:lang w:val="fr-CA"/>
        </w:rPr>
        <w:t xml:space="preserve">__________________, ____________ </w:t>
      </w:r>
      <w:r w:rsidR="00023F30" w:rsidRPr="002935AD">
        <w:rPr>
          <w:rFonts w:ascii="Arial" w:hAnsi="Arial" w:cs="Arial"/>
          <w:bCs/>
          <w:i/>
          <w:color w:val="7B7B7B" w:themeColor="accent3" w:themeShade="BF"/>
          <w:lang w:val="fr-CA"/>
        </w:rPr>
        <w:t>(</w:t>
      </w:r>
      <w:r w:rsidR="00023F30" w:rsidRPr="002935AD">
        <w:rPr>
          <w:rFonts w:ascii="Arial" w:hAnsi="Arial" w:cs="Arial"/>
          <w:bCs/>
          <w:i/>
          <w:iCs/>
          <w:color w:val="7B7B7B" w:themeColor="accent3" w:themeShade="BF"/>
          <w:lang w:val="fr-CA"/>
        </w:rPr>
        <w:t>grade, échelon</w:t>
      </w:r>
      <w:r w:rsidR="00023F30" w:rsidRPr="002935AD">
        <w:rPr>
          <w:rFonts w:ascii="Arial" w:hAnsi="Arial" w:cs="Arial"/>
          <w:bCs/>
          <w:i/>
          <w:color w:val="7B7B7B" w:themeColor="accent3" w:themeShade="BF"/>
          <w:lang w:val="fr-CA"/>
        </w:rPr>
        <w:t>)</w:t>
      </w:r>
      <w:r w:rsidR="00023F30" w:rsidRPr="002935AD">
        <w:rPr>
          <w:rFonts w:ascii="Arial" w:hAnsi="Arial" w:cs="Arial"/>
          <w:bCs/>
          <w:color w:val="7B7B7B" w:themeColor="accent3" w:themeShade="BF"/>
          <w:lang w:val="fr-CA"/>
        </w:rPr>
        <w:t xml:space="preserve"> </w:t>
      </w:r>
      <w:r w:rsidR="00023F30" w:rsidRPr="00EC0558">
        <w:rPr>
          <w:rFonts w:ascii="Arial" w:hAnsi="Arial" w:cs="Arial"/>
          <w:bCs/>
          <w:lang w:val="fr-CA"/>
        </w:rPr>
        <w:t>est radié</w:t>
      </w:r>
      <w:r w:rsidR="00023F30" w:rsidRPr="002935AD">
        <w:rPr>
          <w:rFonts w:ascii="Arial" w:hAnsi="Arial" w:cs="Arial"/>
          <w:bCs/>
          <w:i/>
          <w:color w:val="7B7B7B" w:themeColor="accent3" w:themeShade="BF"/>
          <w:lang w:val="fr-CA"/>
        </w:rPr>
        <w:t>(e)</w:t>
      </w:r>
      <w:r w:rsidR="00023F30" w:rsidRPr="002935AD">
        <w:rPr>
          <w:rFonts w:ascii="Arial" w:hAnsi="Arial" w:cs="Arial"/>
          <w:bCs/>
          <w:color w:val="7B7B7B" w:themeColor="accent3" w:themeShade="BF"/>
          <w:lang w:val="fr-CA"/>
        </w:rPr>
        <w:t xml:space="preserve"> </w:t>
      </w:r>
      <w:r w:rsidR="00023F30" w:rsidRPr="00EC0558">
        <w:rPr>
          <w:rFonts w:ascii="Arial" w:hAnsi="Arial" w:cs="Arial"/>
          <w:bCs/>
          <w:lang w:val="fr-CA"/>
        </w:rPr>
        <w:t>des effectifs</w:t>
      </w:r>
      <w:r w:rsidR="00023F30">
        <w:rPr>
          <w:rFonts w:ascii="Arial" w:hAnsi="Arial" w:cs="Arial"/>
          <w:bCs/>
          <w:lang w:val="fr-CA"/>
        </w:rPr>
        <w:t xml:space="preserve"> </w:t>
      </w:r>
      <w:r w:rsidR="00023F30" w:rsidRPr="00EC0558">
        <w:rPr>
          <w:rFonts w:ascii="Arial" w:hAnsi="Arial" w:cs="Arial"/>
          <w:bCs/>
          <w:lang w:val="fr-CA"/>
        </w:rPr>
        <w:t xml:space="preserve">de la collectivité </w:t>
      </w:r>
      <w:r w:rsidR="00023F30">
        <w:rPr>
          <w:rFonts w:ascii="Arial" w:hAnsi="Arial" w:cs="Arial"/>
          <w:bCs/>
          <w:lang w:val="fr-CA"/>
        </w:rPr>
        <w:t>et des cadres</w:t>
      </w:r>
      <w:r w:rsidR="00023F30" w:rsidRPr="00EC0558">
        <w:rPr>
          <w:rFonts w:ascii="Arial" w:hAnsi="Arial" w:cs="Arial"/>
          <w:bCs/>
          <w:lang w:val="fr-CA"/>
        </w:rPr>
        <w:t xml:space="preserve"> à compter du ______________.</w:t>
      </w:r>
    </w:p>
    <w:p w14:paraId="5031164C" w14:textId="7D4D3CCA" w:rsidR="00B222DE" w:rsidRPr="00B222DE" w:rsidRDefault="00B222DE" w:rsidP="00023F30">
      <w:pPr>
        <w:tabs>
          <w:tab w:val="left" w:pos="1560"/>
        </w:tabs>
        <w:ind w:left="1440" w:hanging="1440"/>
        <w:jc w:val="both"/>
        <w:rPr>
          <w:rFonts w:ascii="Arial" w:hAnsi="Arial" w:cs="Arial"/>
          <w:sz w:val="21"/>
          <w:szCs w:val="21"/>
        </w:rPr>
      </w:pPr>
      <w:r w:rsidRPr="00B222DE">
        <w:rPr>
          <w:rFonts w:ascii="Arial" w:hAnsi="Arial" w:cs="Arial"/>
          <w:sz w:val="21"/>
          <w:szCs w:val="21"/>
        </w:rPr>
        <w:t xml:space="preserve"> </w:t>
      </w:r>
    </w:p>
    <w:p w14:paraId="61E6A66F" w14:textId="688BE283" w:rsidR="00B222DE" w:rsidRDefault="00B222DE" w:rsidP="00B222DE">
      <w:pPr>
        <w:tabs>
          <w:tab w:val="left" w:pos="1560"/>
        </w:tabs>
        <w:ind w:left="1440" w:hanging="1440"/>
        <w:jc w:val="both"/>
        <w:rPr>
          <w:rFonts w:ascii="Arial" w:hAnsi="Arial" w:cs="Arial"/>
        </w:rPr>
      </w:pPr>
    </w:p>
    <w:p w14:paraId="6E25A4CF" w14:textId="319EB5BF" w:rsidR="00023F30" w:rsidRPr="00EC0558" w:rsidRDefault="001B4268" w:rsidP="00023F30">
      <w:pPr>
        <w:jc w:val="both"/>
        <w:rPr>
          <w:rFonts w:ascii="Arial" w:hAnsi="Arial" w:cs="Arial"/>
          <w:bCs/>
          <w:lang w:val="fr-CA"/>
        </w:rPr>
      </w:pPr>
      <w:r w:rsidRPr="007B7046">
        <w:rPr>
          <w:rFonts w:ascii="Arial" w:hAnsi="Arial" w:cs="Arial"/>
          <w:b/>
          <w:bCs/>
          <w:u w:val="single"/>
        </w:rPr>
        <w:t xml:space="preserve">ARTICLE </w:t>
      </w:r>
      <w:r w:rsidR="00C40450" w:rsidRPr="007B7046">
        <w:rPr>
          <w:rFonts w:ascii="Arial" w:hAnsi="Arial" w:cs="Arial"/>
          <w:b/>
          <w:bCs/>
          <w:u w:val="single"/>
        </w:rPr>
        <w:t>3</w:t>
      </w:r>
      <w:r w:rsidR="00023F30">
        <w:rPr>
          <w:rFonts w:ascii="Arial" w:hAnsi="Arial" w:cs="Arial"/>
          <w:b/>
          <w:bCs/>
        </w:rPr>
        <w:t> :</w:t>
      </w:r>
      <w:r w:rsidR="00ED0B55" w:rsidRPr="007B7046">
        <w:rPr>
          <w:rFonts w:ascii="Arial" w:hAnsi="Arial" w:cs="Arial"/>
          <w:b/>
          <w:bCs/>
        </w:rPr>
        <w:tab/>
      </w:r>
      <w:r w:rsidR="00023F30" w:rsidRPr="00EC0558">
        <w:rPr>
          <w:rFonts w:ascii="Arial" w:hAnsi="Arial" w:cs="Arial"/>
          <w:bCs/>
          <w:lang w:val="fr-CA"/>
        </w:rPr>
        <w:t xml:space="preserve">En cas de contestation, le présent arrêté peut, dans un délai de deux mois à compter de sa notification à l’agent, faire l’objet d’un recours administratif préalable devant l’auteur de la décision et d’un recours contentieux devant le Tribunal Administratif de </w:t>
      </w:r>
      <w:r w:rsidR="00023F30">
        <w:rPr>
          <w:rFonts w:ascii="Arial" w:hAnsi="Arial" w:cs="Arial"/>
          <w:bCs/>
          <w:lang w:val="fr-CA"/>
        </w:rPr>
        <w:t>POITIERS</w:t>
      </w:r>
      <w:r w:rsidR="00023F30" w:rsidRPr="00EC0558">
        <w:rPr>
          <w:rFonts w:ascii="Arial" w:hAnsi="Arial" w:cs="Arial"/>
          <w:bCs/>
          <w:lang w:val="fr-CA"/>
        </w:rPr>
        <w:t>.</w:t>
      </w:r>
    </w:p>
    <w:p w14:paraId="6404AAC4" w14:textId="35308AB7" w:rsidR="00B621DA" w:rsidRDefault="00B621DA" w:rsidP="00F9464D">
      <w:pPr>
        <w:ind w:left="1440" w:hanging="1440"/>
        <w:jc w:val="both"/>
        <w:rPr>
          <w:rFonts w:ascii="Arial" w:hAnsi="Arial" w:cs="Arial"/>
        </w:rPr>
      </w:pPr>
    </w:p>
    <w:p w14:paraId="2217FD38" w14:textId="77777777" w:rsidR="00B621DA" w:rsidRPr="007B7046" w:rsidRDefault="00B621DA" w:rsidP="00F9464D">
      <w:pPr>
        <w:jc w:val="both"/>
        <w:rPr>
          <w:rFonts w:ascii="Arial" w:hAnsi="Arial" w:cs="Arial"/>
        </w:rPr>
      </w:pPr>
    </w:p>
    <w:p w14:paraId="0D5A02EC" w14:textId="77777777" w:rsidR="00B621DA" w:rsidRPr="007B7046" w:rsidRDefault="00B621DA" w:rsidP="00F9464D">
      <w:pPr>
        <w:jc w:val="both"/>
        <w:rPr>
          <w:rFonts w:ascii="Arial" w:hAnsi="Arial" w:cs="Arial"/>
        </w:rPr>
      </w:pPr>
      <w:r w:rsidRPr="007B7046">
        <w:rPr>
          <w:rFonts w:ascii="Arial" w:hAnsi="Arial" w:cs="Arial"/>
          <w:u w:val="single"/>
        </w:rPr>
        <w:t>Ampliation adressée</w:t>
      </w:r>
      <w:r w:rsidRPr="007B7046">
        <w:rPr>
          <w:rFonts w:ascii="Arial" w:hAnsi="Arial" w:cs="Arial"/>
        </w:rPr>
        <w:t> :</w:t>
      </w:r>
    </w:p>
    <w:p w14:paraId="512EC657" w14:textId="4151B2B7" w:rsidR="00B621DA" w:rsidRPr="007B7046" w:rsidRDefault="00B621DA" w:rsidP="00F9464D">
      <w:pPr>
        <w:tabs>
          <w:tab w:val="left" w:pos="54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  <w:t xml:space="preserve">- au Président du Centre de Gestion </w:t>
      </w:r>
      <w:r w:rsidR="00275133">
        <w:rPr>
          <w:rFonts w:ascii="Arial" w:hAnsi="Arial" w:cs="Arial"/>
        </w:rPr>
        <w:t>des Deux-Sèvres</w:t>
      </w:r>
    </w:p>
    <w:p w14:paraId="0A7BD0B3" w14:textId="77777777" w:rsidR="00B621DA" w:rsidRPr="007B7046" w:rsidRDefault="00B621DA" w:rsidP="00F9464D">
      <w:pPr>
        <w:tabs>
          <w:tab w:val="left" w:pos="54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  <w:t>- au Comptable de la collectivité</w:t>
      </w:r>
    </w:p>
    <w:p w14:paraId="4B021561" w14:textId="77777777" w:rsidR="001B4268" w:rsidRPr="007B7046" w:rsidRDefault="001B4268" w:rsidP="00F9464D">
      <w:pPr>
        <w:tabs>
          <w:tab w:val="left" w:pos="540"/>
        </w:tabs>
        <w:jc w:val="both"/>
        <w:rPr>
          <w:rFonts w:ascii="Arial" w:hAnsi="Arial" w:cs="Arial"/>
        </w:rPr>
      </w:pPr>
    </w:p>
    <w:p w14:paraId="1E3440CD" w14:textId="77777777" w:rsidR="00B621DA" w:rsidRPr="007B7046" w:rsidRDefault="00B621DA" w:rsidP="001B4268">
      <w:pPr>
        <w:tabs>
          <w:tab w:val="left" w:pos="450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  <w:t>Fait à………………………,</w:t>
      </w:r>
    </w:p>
    <w:p w14:paraId="55A6C114" w14:textId="77777777" w:rsidR="00B621DA" w:rsidRPr="007B7046" w:rsidRDefault="00B621DA" w:rsidP="001B4268">
      <w:pPr>
        <w:tabs>
          <w:tab w:val="left" w:pos="450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</w:r>
      <w:proofErr w:type="gramStart"/>
      <w:r w:rsidRPr="007B7046">
        <w:rPr>
          <w:rFonts w:ascii="Arial" w:hAnsi="Arial" w:cs="Arial"/>
        </w:rPr>
        <w:t>le</w:t>
      </w:r>
      <w:proofErr w:type="gramEnd"/>
      <w:r w:rsidRPr="007B7046">
        <w:rPr>
          <w:rFonts w:ascii="Arial" w:hAnsi="Arial" w:cs="Arial"/>
        </w:rPr>
        <w:t>……………………………</w:t>
      </w:r>
    </w:p>
    <w:p w14:paraId="7949F67A" w14:textId="77777777" w:rsidR="00B621DA" w:rsidRPr="007B7046" w:rsidRDefault="00B621DA" w:rsidP="001B4268">
      <w:pPr>
        <w:tabs>
          <w:tab w:val="left" w:pos="4500"/>
        </w:tabs>
        <w:jc w:val="both"/>
        <w:rPr>
          <w:rFonts w:ascii="Arial" w:hAnsi="Arial" w:cs="Arial"/>
          <w:u w:val="single"/>
        </w:rPr>
      </w:pPr>
      <w:r w:rsidRPr="007B7046">
        <w:rPr>
          <w:rFonts w:ascii="Arial" w:hAnsi="Arial" w:cs="Arial"/>
        </w:rPr>
        <w:tab/>
      </w:r>
      <w:r w:rsidRPr="007B7046">
        <w:rPr>
          <w:rFonts w:ascii="Arial" w:hAnsi="Arial" w:cs="Arial"/>
          <w:u w:val="single"/>
        </w:rPr>
        <w:t xml:space="preserve">Prénom, </w:t>
      </w:r>
      <w:r w:rsidR="001B4268" w:rsidRPr="007B7046">
        <w:rPr>
          <w:rFonts w:ascii="Arial" w:hAnsi="Arial" w:cs="Arial"/>
          <w:u w:val="single"/>
        </w:rPr>
        <w:t>N</w:t>
      </w:r>
      <w:r w:rsidRPr="007B7046">
        <w:rPr>
          <w:rFonts w:ascii="Arial" w:hAnsi="Arial" w:cs="Arial"/>
          <w:u w:val="single"/>
        </w:rPr>
        <w:t>om et qualité du signataire</w:t>
      </w:r>
    </w:p>
    <w:p w14:paraId="25819AD6" w14:textId="77777777" w:rsidR="001B4268" w:rsidRPr="007B7046" w:rsidRDefault="001B4268" w:rsidP="001B4268">
      <w:pPr>
        <w:tabs>
          <w:tab w:val="left" w:pos="4500"/>
        </w:tabs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B621DA" w:rsidRPr="007B7046" w14:paraId="10240034" w14:textId="77777777" w:rsidTr="007B7046">
        <w:trPr>
          <w:trHeight w:val="96"/>
        </w:trPr>
        <w:tc>
          <w:tcPr>
            <w:tcW w:w="9110" w:type="dxa"/>
            <w:tcBorders>
              <w:top w:val="nil"/>
              <w:left w:val="nil"/>
              <w:bottom w:val="nil"/>
              <w:right w:val="nil"/>
            </w:tcBorders>
          </w:tcPr>
          <w:p w14:paraId="781DC899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Le Maire (</w:t>
            </w:r>
            <w:r w:rsidRPr="007B7046">
              <w:rPr>
                <w:rFonts w:ascii="Arial" w:hAnsi="Arial" w:cs="Arial"/>
                <w:i/>
                <w:iCs/>
                <w:sz w:val="18"/>
              </w:rPr>
              <w:t>ou le Président</w:t>
            </w:r>
            <w:r w:rsidRPr="007B7046">
              <w:rPr>
                <w:rFonts w:ascii="Arial" w:hAnsi="Arial" w:cs="Arial"/>
                <w:sz w:val="18"/>
              </w:rPr>
              <w:t>),</w:t>
            </w:r>
          </w:p>
          <w:p w14:paraId="29A59304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- certifie sous sa responsabilité le caractère exécutoire de cet acte,</w:t>
            </w:r>
          </w:p>
          <w:p w14:paraId="5005B6A0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 xml:space="preserve">- informe que le présent arrêté peut faire l’objet d’un recours </w:t>
            </w:r>
            <w:r w:rsidR="00A76A5B" w:rsidRPr="007B7046">
              <w:rPr>
                <w:rFonts w:ascii="Arial" w:hAnsi="Arial" w:cs="Arial"/>
                <w:sz w:val="18"/>
              </w:rPr>
              <w:t>pour excès</w:t>
            </w:r>
            <w:r w:rsidRPr="007B7046">
              <w:rPr>
                <w:rFonts w:ascii="Arial" w:hAnsi="Arial" w:cs="Arial"/>
                <w:sz w:val="18"/>
              </w:rPr>
              <w:t xml:space="preserve"> de pouvoir devant le Tribunal Administratif de </w:t>
            </w:r>
            <w:r w:rsidR="001B4268" w:rsidRPr="007B7046">
              <w:rPr>
                <w:rFonts w:ascii="Arial" w:hAnsi="Arial" w:cs="Arial"/>
                <w:sz w:val="18"/>
              </w:rPr>
              <w:t>POITIERS</w:t>
            </w:r>
            <w:r w:rsidRPr="007B7046">
              <w:rPr>
                <w:rFonts w:ascii="Arial" w:hAnsi="Arial" w:cs="Arial"/>
                <w:sz w:val="18"/>
              </w:rPr>
              <w:t xml:space="preserve"> </w:t>
            </w:r>
            <w:r w:rsidR="00151DA2" w:rsidRPr="007B7046">
              <w:rPr>
                <w:rFonts w:ascii="Arial" w:hAnsi="Arial" w:cs="Arial"/>
                <w:sz w:val="18"/>
              </w:rPr>
              <w:t xml:space="preserve">(86) </w:t>
            </w:r>
            <w:r w:rsidRPr="007B7046">
              <w:rPr>
                <w:rFonts w:ascii="Arial" w:hAnsi="Arial" w:cs="Arial"/>
                <w:sz w:val="18"/>
              </w:rPr>
              <w:t>dans un délai de deux mois à compter de la présente notification.</w:t>
            </w:r>
          </w:p>
          <w:p w14:paraId="063BFE7B" w14:textId="77777777" w:rsidR="00901C69" w:rsidRPr="007B7046" w:rsidRDefault="00901C69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Ce recours peut être déposé sur l’application informatique « </w:t>
            </w:r>
            <w:proofErr w:type="spellStart"/>
            <w:r w:rsidRPr="007B7046">
              <w:rPr>
                <w:rFonts w:ascii="Arial" w:hAnsi="Arial" w:cs="Arial"/>
                <w:sz w:val="18"/>
              </w:rPr>
              <w:t>Télérecours</w:t>
            </w:r>
            <w:proofErr w:type="spellEnd"/>
            <w:r w:rsidRPr="007B7046">
              <w:rPr>
                <w:rFonts w:ascii="Arial" w:hAnsi="Arial" w:cs="Arial"/>
                <w:sz w:val="18"/>
              </w:rPr>
              <w:t xml:space="preserve"> citoyens », accessible par le site : </w:t>
            </w:r>
            <w:hyperlink r:id="rId6" w:history="1">
              <w:r w:rsidR="00151DA2" w:rsidRPr="007B7046">
                <w:rPr>
                  <w:rStyle w:val="Lienhypertexte"/>
                  <w:rFonts w:ascii="Arial" w:hAnsi="Arial" w:cs="Arial"/>
                  <w:sz w:val="18"/>
                </w:rPr>
                <w:t>www.telerecours.fr</w:t>
              </w:r>
            </w:hyperlink>
          </w:p>
          <w:p w14:paraId="469E6CCE" w14:textId="77777777" w:rsidR="00151DA2" w:rsidRPr="007B7046" w:rsidRDefault="00151DA2" w:rsidP="001B4268">
            <w:pPr>
              <w:jc w:val="both"/>
              <w:rPr>
                <w:rFonts w:ascii="Arial" w:hAnsi="Arial" w:cs="Arial"/>
                <w:sz w:val="18"/>
              </w:rPr>
            </w:pPr>
          </w:p>
          <w:p w14:paraId="46C0F68C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Notifi</w:t>
            </w:r>
            <w:r w:rsidR="00151DA2" w:rsidRPr="007B7046">
              <w:rPr>
                <w:rFonts w:ascii="Arial" w:hAnsi="Arial" w:cs="Arial"/>
                <w:sz w:val="18"/>
              </w:rPr>
              <w:t xml:space="preserve">é </w:t>
            </w:r>
            <w:r w:rsidRPr="007B7046">
              <w:rPr>
                <w:rFonts w:ascii="Arial" w:hAnsi="Arial" w:cs="Arial"/>
                <w:sz w:val="18"/>
              </w:rPr>
              <w:t>le ………………………</w:t>
            </w:r>
            <w:proofErr w:type="gramStart"/>
            <w:r w:rsidRPr="007B7046">
              <w:rPr>
                <w:rFonts w:ascii="Arial" w:hAnsi="Arial" w:cs="Arial"/>
                <w:sz w:val="18"/>
              </w:rPr>
              <w:t>…….</w:t>
            </w:r>
            <w:proofErr w:type="gramEnd"/>
            <w:r w:rsidRPr="007B7046">
              <w:rPr>
                <w:rFonts w:ascii="Arial" w:hAnsi="Arial" w:cs="Arial"/>
                <w:sz w:val="18"/>
              </w:rPr>
              <w:t>.</w:t>
            </w:r>
          </w:p>
          <w:p w14:paraId="73BF3F49" w14:textId="77777777" w:rsidR="001B4268" w:rsidRPr="007B7046" w:rsidRDefault="001B4268" w:rsidP="001B4268">
            <w:pPr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0AEBB8FA" w14:textId="77777777" w:rsidR="00B621DA" w:rsidRPr="007B7046" w:rsidRDefault="00B621DA" w:rsidP="001B4268">
            <w:pPr>
              <w:jc w:val="both"/>
              <w:rPr>
                <w:rFonts w:ascii="Arial" w:hAnsi="Arial" w:cs="Arial"/>
              </w:rPr>
            </w:pPr>
            <w:r w:rsidRPr="007B7046">
              <w:rPr>
                <w:rFonts w:ascii="Arial" w:hAnsi="Arial" w:cs="Arial"/>
                <w:u w:val="single"/>
              </w:rPr>
              <w:t>Signature de l’agent</w:t>
            </w:r>
            <w:r w:rsidRPr="007B7046">
              <w:rPr>
                <w:rFonts w:ascii="Arial" w:hAnsi="Arial" w:cs="Arial"/>
              </w:rPr>
              <w:t> :</w:t>
            </w:r>
          </w:p>
        </w:tc>
      </w:tr>
    </w:tbl>
    <w:p w14:paraId="60E16330" w14:textId="19218425" w:rsidR="007B7046" w:rsidRDefault="007B7046">
      <w:pPr>
        <w:tabs>
          <w:tab w:val="left" w:pos="1560"/>
        </w:tabs>
        <w:jc w:val="both"/>
        <w:rPr>
          <w:rFonts w:ascii="Arial" w:hAnsi="Arial" w:cs="Arial"/>
        </w:rPr>
      </w:pPr>
    </w:p>
    <w:p w14:paraId="08238D47" w14:textId="4A8AF513" w:rsidR="00B222DE" w:rsidRPr="007B7046" w:rsidRDefault="00B222DE">
      <w:pPr>
        <w:tabs>
          <w:tab w:val="left" w:pos="1560"/>
        </w:tabs>
        <w:jc w:val="both"/>
        <w:rPr>
          <w:rFonts w:ascii="Arial" w:hAnsi="Arial" w:cs="Arial"/>
        </w:rPr>
      </w:pPr>
    </w:p>
    <w:sectPr w:rsidR="00B222DE" w:rsidRPr="007B704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68D46" w14:textId="77777777" w:rsidR="001D04F8" w:rsidRDefault="001D04F8">
      <w:r>
        <w:separator/>
      </w:r>
    </w:p>
  </w:endnote>
  <w:endnote w:type="continuationSeparator" w:id="0">
    <w:p w14:paraId="51CBA02A" w14:textId="77777777" w:rsidR="001D04F8" w:rsidRDefault="001D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5765" w14:textId="77777777" w:rsidR="00B621DA" w:rsidRDefault="00B621D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A71CF" w14:textId="77777777" w:rsidR="00B621DA" w:rsidRPr="00CC370A" w:rsidRDefault="00B621DA" w:rsidP="00CC370A">
    <w:pPr>
      <w:pStyle w:val="Pieddepage"/>
    </w:pPr>
    <w:r w:rsidRPr="00CC37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0E971" w14:textId="77777777" w:rsidR="001D04F8" w:rsidRDefault="001D04F8">
      <w:r>
        <w:separator/>
      </w:r>
    </w:p>
  </w:footnote>
  <w:footnote w:type="continuationSeparator" w:id="0">
    <w:p w14:paraId="69124F17" w14:textId="77777777" w:rsidR="001D04F8" w:rsidRDefault="001D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A3D7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CD74" w14:textId="47D52567" w:rsidR="007B7046" w:rsidRDefault="007F5EFF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09A03E2" wp14:editId="61656227">
              <wp:simplePos x="0" y="0"/>
              <wp:positionH relativeFrom="margin">
                <wp:posOffset>1765935</wp:posOffset>
              </wp:positionH>
              <wp:positionV relativeFrom="page">
                <wp:posOffset>485775</wp:posOffset>
              </wp:positionV>
              <wp:extent cx="4354830" cy="685800"/>
              <wp:effectExtent l="0" t="0" r="7620" b="0"/>
              <wp:wrapSquare wrapText="bothSides"/>
              <wp:docPr id="6650256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54830" cy="6858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F93CD11" w14:textId="4D3C4BF1" w:rsidR="00915566" w:rsidRPr="007B7046" w:rsidRDefault="00915566" w:rsidP="0091556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</w:pPr>
                          <w:r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Ce modèle vous est proposé par le</w:t>
                          </w:r>
                          <w:r w:rsidR="007B7046"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Centre de Gestion de la FPT des Deux-Sèvres</w:t>
                          </w:r>
                        </w:p>
                        <w:p w14:paraId="242EE875" w14:textId="77777777" w:rsidR="00915566" w:rsidRPr="007B7046" w:rsidRDefault="00915566" w:rsidP="0091556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</w:pPr>
                          <w:r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Il vous appartient de le contrôler et l’adapter selon votre situation.</w:t>
                          </w:r>
                        </w:p>
                        <w:p w14:paraId="17EBB93E" w14:textId="1A885356" w:rsidR="00CC370A" w:rsidRPr="007B7046" w:rsidRDefault="00915566" w:rsidP="007B704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caps/>
                              <w:color w:val="FFFFFF"/>
                              <w:sz w:val="18"/>
                            </w:rPr>
                          </w:pPr>
                          <w:r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Version mise à jour le </w:t>
                          </w:r>
                          <w:r w:rsidR="00023F30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30 janvier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A03E2" id="Rectangle 197" o:spid="_x0000_s1026" style="position:absolute;margin-left:139.05pt;margin-top:38.25pt;width:342.9pt;height:54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" o:allowoverlap="f" fillcolor="#900" stroked="f">
              <v:textbox>
                <w:txbxContent>
                  <w:p w14:paraId="3F93CD11" w14:textId="4D3C4BF1" w:rsidR="00915566" w:rsidRPr="007B7046" w:rsidRDefault="00915566" w:rsidP="00915566">
                    <w:pPr>
                      <w:pStyle w:val="En-tte"/>
                      <w:jc w:val="center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>Ce modèle vous est proposé par le</w:t>
                    </w:r>
                    <w:r w:rsidR="007B7046"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Centre de Gestion de la FPT des Deux-Sèvres</w:t>
                    </w:r>
                  </w:p>
                  <w:p w14:paraId="242EE875" w14:textId="77777777" w:rsidR="00915566" w:rsidRPr="007B7046" w:rsidRDefault="00915566" w:rsidP="00915566">
                    <w:pPr>
                      <w:pStyle w:val="En-tte"/>
                      <w:jc w:val="center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>Il vous appartient de le contrôler et l’adapter selon votre situation.</w:t>
                    </w:r>
                  </w:p>
                  <w:p w14:paraId="17EBB93E" w14:textId="1A885356" w:rsidR="00CC370A" w:rsidRPr="007B7046" w:rsidRDefault="00915566" w:rsidP="007B7046">
                    <w:pPr>
                      <w:pStyle w:val="En-tte"/>
                      <w:jc w:val="center"/>
                      <w:rPr>
                        <w:rFonts w:ascii="Arial" w:hAnsi="Arial" w:cs="Arial"/>
                        <w:caps/>
                        <w:color w:val="FFFFFF"/>
                        <w:sz w:val="18"/>
                      </w:rPr>
                    </w:pPr>
                    <w:r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Version mise à jour le </w:t>
                    </w:r>
                    <w:r w:rsidR="00023F30">
                      <w:rPr>
                        <w:rFonts w:ascii="Arial" w:hAnsi="Arial" w:cs="Arial"/>
                        <w:color w:val="FFFFFF"/>
                        <w:sz w:val="18"/>
                      </w:rPr>
                      <w:t>30 janvier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7B7046" w:rsidRPr="007B7046">
      <w:rPr>
        <w:rFonts w:ascii="Calibri" w:hAnsi="Calibri" w:cs="Calibri"/>
        <w:i/>
        <w:iCs/>
        <w:noProof/>
      </w:rPr>
      <w:drawing>
        <wp:inline distT="0" distB="0" distL="0" distR="0" wp14:anchorId="7F325C63" wp14:editId="0F87FF30">
          <wp:extent cx="1490207" cy="733425"/>
          <wp:effectExtent l="0" t="0" r="0" b="0"/>
          <wp:docPr id="2" name="Image 2" descr="Z:\COMMUNICATION INTERNE\IDENTITE VISUELLE\CDG79_Logo horizontal 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 INTERNE\IDENTITE VISUELLE\CDG79_Logo horizontal 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39" cy="738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FCE5F" w14:textId="77777777" w:rsidR="007B7046" w:rsidRPr="00E60E2C" w:rsidRDefault="007B7046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5B"/>
    <w:rsid w:val="00023F30"/>
    <w:rsid w:val="00064E4F"/>
    <w:rsid w:val="000D5AAA"/>
    <w:rsid w:val="000F4659"/>
    <w:rsid w:val="00144FA4"/>
    <w:rsid w:val="00151DA2"/>
    <w:rsid w:val="001B4268"/>
    <w:rsid w:val="001D04F8"/>
    <w:rsid w:val="001F2418"/>
    <w:rsid w:val="00275133"/>
    <w:rsid w:val="002E10EC"/>
    <w:rsid w:val="003505DF"/>
    <w:rsid w:val="00420E47"/>
    <w:rsid w:val="004900E0"/>
    <w:rsid w:val="005017FB"/>
    <w:rsid w:val="005E13CA"/>
    <w:rsid w:val="006E779E"/>
    <w:rsid w:val="007B7046"/>
    <w:rsid w:val="007F5EFF"/>
    <w:rsid w:val="008D4205"/>
    <w:rsid w:val="00901C69"/>
    <w:rsid w:val="00915566"/>
    <w:rsid w:val="00925F1D"/>
    <w:rsid w:val="00957F84"/>
    <w:rsid w:val="00986212"/>
    <w:rsid w:val="009D3566"/>
    <w:rsid w:val="00A11049"/>
    <w:rsid w:val="00A76A5B"/>
    <w:rsid w:val="00AF6F9D"/>
    <w:rsid w:val="00B222DE"/>
    <w:rsid w:val="00B27448"/>
    <w:rsid w:val="00B43DDE"/>
    <w:rsid w:val="00B621DA"/>
    <w:rsid w:val="00B85784"/>
    <w:rsid w:val="00C40450"/>
    <w:rsid w:val="00CC370A"/>
    <w:rsid w:val="00D472EF"/>
    <w:rsid w:val="00D5332E"/>
    <w:rsid w:val="00E60E2C"/>
    <w:rsid w:val="00E86C25"/>
    <w:rsid w:val="00ED0B55"/>
    <w:rsid w:val="00F9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4A318"/>
  <w15:chartTrackingRefBased/>
  <w15:docId w15:val="{7E8A089C-F034-42CA-8856-8B2CB24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F30"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autoRedefine/>
    <w:semiHidden/>
    <w:rsid w:val="00023F30"/>
    <w:pPr>
      <w:tabs>
        <w:tab w:val="left" w:pos="7088"/>
      </w:tabs>
      <w:autoSpaceDE/>
      <w:autoSpaceDN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2584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Corinne AUDOUX</cp:lastModifiedBy>
  <cp:revision>2</cp:revision>
  <cp:lastPrinted>2022-04-06T12:14:00Z</cp:lastPrinted>
  <dcterms:created xsi:type="dcterms:W3CDTF">2026-01-30T15:09:00Z</dcterms:created>
  <dcterms:modified xsi:type="dcterms:W3CDTF">2026-01-30T15:09:00Z</dcterms:modified>
</cp:coreProperties>
</file>