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DFF0C" w14:textId="396BB9BD" w:rsidR="005E3B0A" w:rsidRPr="00DC28BB" w:rsidRDefault="00DC28BB" w:rsidP="00DA4EDF">
      <w:pPr>
        <w:shd w:val="clear" w:color="auto" w:fill="D9D9D9" w:themeFill="background1" w:themeFillShade="D9"/>
        <w:autoSpaceDE w:val="0"/>
        <w:autoSpaceDN w:val="0"/>
        <w:adjustRightInd w:val="0"/>
        <w:spacing w:after="0" w:line="240" w:lineRule="auto"/>
        <w:jc w:val="center"/>
        <w:rPr>
          <w:rFonts w:ascii="Tahoma" w:hAnsi="Tahoma" w:cs="Tahoma"/>
          <w:b/>
          <w:sz w:val="36"/>
          <w:szCs w:val="36"/>
        </w:rPr>
      </w:pPr>
      <w:r w:rsidRPr="00DC28BB">
        <w:rPr>
          <w:rFonts w:ascii="Tahoma" w:hAnsi="Tahoma" w:cs="Tahoma"/>
          <w:b/>
          <w:sz w:val="36"/>
          <w:szCs w:val="36"/>
        </w:rPr>
        <w:t xml:space="preserve">CONVENTION D’ADHESION </w:t>
      </w:r>
      <w:r>
        <w:rPr>
          <w:rFonts w:ascii="Tahoma" w:hAnsi="Tahoma" w:cs="Tahoma"/>
          <w:b/>
          <w:sz w:val="36"/>
          <w:szCs w:val="36"/>
        </w:rPr>
        <w:br/>
      </w:r>
      <w:r w:rsidRPr="00DC28BB">
        <w:rPr>
          <w:rFonts w:ascii="Tahoma" w:hAnsi="Tahoma" w:cs="Tahoma"/>
          <w:b/>
          <w:sz w:val="36"/>
          <w:szCs w:val="36"/>
        </w:rPr>
        <w:t xml:space="preserve">A LA MISSION DE MEDIATION </w:t>
      </w:r>
    </w:p>
    <w:p w14:paraId="34ECA3CE" w14:textId="3959FC75" w:rsidR="005C23DA" w:rsidRDefault="005C23DA" w:rsidP="003E6C68">
      <w:pPr>
        <w:autoSpaceDE w:val="0"/>
        <w:autoSpaceDN w:val="0"/>
        <w:adjustRightInd w:val="0"/>
        <w:spacing w:before="120" w:after="0" w:line="240" w:lineRule="auto"/>
        <w:rPr>
          <w:rFonts w:ascii="Tahoma" w:hAnsi="Tahoma" w:cs="Tahoma"/>
          <w:sz w:val="20"/>
          <w:szCs w:val="20"/>
        </w:rPr>
      </w:pPr>
    </w:p>
    <w:p w14:paraId="754F9D49" w14:textId="1274CF9A" w:rsidR="00DC28BB" w:rsidRPr="00136029" w:rsidRDefault="00E6026C" w:rsidP="00E6026C">
      <w:pPr>
        <w:autoSpaceDE w:val="0"/>
        <w:autoSpaceDN w:val="0"/>
        <w:adjustRightInd w:val="0"/>
        <w:spacing w:before="120" w:after="0" w:line="240" w:lineRule="auto"/>
        <w:jc w:val="center"/>
        <w:rPr>
          <w:rFonts w:ascii="Tahoma" w:hAnsi="Tahoma" w:cs="Tahoma"/>
          <w:sz w:val="20"/>
          <w:szCs w:val="20"/>
        </w:rPr>
      </w:pPr>
      <w:r>
        <w:rPr>
          <w:rFonts w:ascii="Tahoma" w:hAnsi="Tahoma" w:cs="Tahoma"/>
          <w:noProof/>
          <w:sz w:val="20"/>
          <w:szCs w:val="20"/>
          <w:lang w:eastAsia="fr-FR"/>
        </w:rPr>
        <w:drawing>
          <wp:inline distT="0" distB="0" distL="0" distR="0" wp14:anchorId="00E25C42" wp14:editId="3B67E2B5">
            <wp:extent cx="1103630" cy="54229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630" cy="542290"/>
                    </a:xfrm>
                    <a:prstGeom prst="rect">
                      <a:avLst/>
                    </a:prstGeom>
                    <a:noFill/>
                  </pic:spPr>
                </pic:pic>
              </a:graphicData>
            </a:graphic>
          </wp:inline>
        </w:drawing>
      </w:r>
    </w:p>
    <w:p w14:paraId="34491BEC" w14:textId="77777777" w:rsidR="00E6026C" w:rsidRDefault="00E6026C" w:rsidP="003E6C68">
      <w:pPr>
        <w:autoSpaceDE w:val="0"/>
        <w:autoSpaceDN w:val="0"/>
        <w:adjustRightInd w:val="0"/>
        <w:spacing w:before="120" w:after="0" w:line="240" w:lineRule="auto"/>
        <w:jc w:val="both"/>
        <w:rPr>
          <w:rFonts w:ascii="Tahoma" w:hAnsi="Tahoma" w:cs="Tahoma"/>
          <w:b/>
          <w:sz w:val="20"/>
          <w:szCs w:val="20"/>
          <w:u w:val="single"/>
        </w:rPr>
      </w:pPr>
    </w:p>
    <w:p w14:paraId="25632292" w14:textId="609E4EFD" w:rsidR="00B66B11" w:rsidRPr="00136029" w:rsidRDefault="00DC28BB" w:rsidP="003E6C68">
      <w:pPr>
        <w:autoSpaceDE w:val="0"/>
        <w:autoSpaceDN w:val="0"/>
        <w:adjustRightInd w:val="0"/>
        <w:spacing w:before="120" w:after="0" w:line="240" w:lineRule="auto"/>
        <w:jc w:val="both"/>
        <w:rPr>
          <w:rFonts w:ascii="Tahoma" w:hAnsi="Tahoma" w:cs="Tahoma"/>
          <w:b/>
          <w:sz w:val="20"/>
          <w:szCs w:val="20"/>
          <w:u w:val="single"/>
        </w:rPr>
      </w:pPr>
      <w:r w:rsidRPr="00136029">
        <w:rPr>
          <w:rFonts w:ascii="Tahoma" w:hAnsi="Tahoma" w:cs="Tahoma"/>
          <w:b/>
          <w:sz w:val="20"/>
          <w:szCs w:val="20"/>
          <w:u w:val="single"/>
        </w:rPr>
        <w:t>PREAMBULE</w:t>
      </w:r>
    </w:p>
    <w:p w14:paraId="01B9DF69" w14:textId="77777777" w:rsidR="00F1466A" w:rsidRPr="00E6026C" w:rsidRDefault="001147AF" w:rsidP="00F1466A">
      <w:pPr>
        <w:autoSpaceDE w:val="0"/>
        <w:autoSpaceDN w:val="0"/>
        <w:adjustRightInd w:val="0"/>
        <w:spacing w:before="120" w:after="0" w:line="240" w:lineRule="auto"/>
        <w:jc w:val="both"/>
        <w:rPr>
          <w:rFonts w:ascii="Tahoma" w:hAnsi="Tahoma" w:cs="Tahoma"/>
          <w:sz w:val="18"/>
          <w:szCs w:val="18"/>
        </w:rPr>
      </w:pPr>
      <w:r w:rsidRPr="00E6026C">
        <w:rPr>
          <w:rFonts w:ascii="Tahoma" w:hAnsi="Tahoma" w:cs="Tahoma"/>
          <w:sz w:val="18"/>
          <w:szCs w:val="18"/>
        </w:rPr>
        <w:t>La loi n° 2021-1729 du 22 décembre 2021 pour la confiance dans l’institution judiciaire a légitimé les centres de gestion pour assurer des médiations dans les domaines relevant de leurs compétences</w:t>
      </w:r>
      <w:r w:rsidR="00597348" w:rsidRPr="00E6026C">
        <w:rPr>
          <w:rFonts w:ascii="Tahoma" w:hAnsi="Tahoma" w:cs="Tahoma"/>
          <w:sz w:val="18"/>
          <w:szCs w:val="18"/>
        </w:rPr>
        <w:t xml:space="preserve"> à la demande des collectivités territoriales et de leurs établissements publics</w:t>
      </w:r>
      <w:r w:rsidRPr="00E6026C">
        <w:rPr>
          <w:rFonts w:ascii="Tahoma" w:hAnsi="Tahoma" w:cs="Tahoma"/>
          <w:sz w:val="18"/>
          <w:szCs w:val="18"/>
        </w:rPr>
        <w:t>.</w:t>
      </w:r>
      <w:r w:rsidR="00930CB5" w:rsidRPr="00E6026C">
        <w:rPr>
          <w:rFonts w:ascii="Tahoma" w:hAnsi="Tahoma" w:cs="Tahoma"/>
          <w:sz w:val="18"/>
          <w:szCs w:val="18"/>
        </w:rPr>
        <w:t xml:space="preserve"> Elle a en effet inséré un nouvel article (article 25-2) dans la loi n° 84-53 du 26 janvier 1984 qui oblige les Centre de gestion à proposer par convention, une mission de </w:t>
      </w:r>
      <w:r w:rsidR="00930CB5" w:rsidRPr="00E6026C">
        <w:rPr>
          <w:rFonts w:ascii="Tahoma" w:hAnsi="Tahoma" w:cs="Tahoma"/>
          <w:sz w:val="18"/>
          <w:szCs w:val="18"/>
          <w:u w:val="single"/>
        </w:rPr>
        <w:t>médiation préalable obligatoire</w:t>
      </w:r>
      <w:r w:rsidR="00930CB5" w:rsidRPr="00E6026C">
        <w:rPr>
          <w:rFonts w:ascii="Tahoma" w:hAnsi="Tahoma" w:cs="Tahoma"/>
          <w:sz w:val="18"/>
          <w:szCs w:val="18"/>
        </w:rPr>
        <w:t xml:space="preserve"> prévue à l’article L. 213-11 du code de justice administrative. Elle permet également aux centres de gestion d’assurer une mission de </w:t>
      </w:r>
      <w:r w:rsidR="00930CB5" w:rsidRPr="00E6026C">
        <w:rPr>
          <w:rFonts w:ascii="Tahoma" w:hAnsi="Tahoma" w:cs="Tahoma"/>
          <w:sz w:val="18"/>
          <w:szCs w:val="18"/>
          <w:u w:val="single"/>
        </w:rPr>
        <w:t>médiation à l’initiative du juge</w:t>
      </w:r>
      <w:r w:rsidR="00930CB5" w:rsidRPr="00E6026C">
        <w:rPr>
          <w:rFonts w:ascii="Tahoma" w:hAnsi="Tahoma" w:cs="Tahoma"/>
          <w:sz w:val="18"/>
          <w:szCs w:val="18"/>
        </w:rPr>
        <w:t xml:space="preserve"> ou </w:t>
      </w:r>
      <w:r w:rsidR="00930CB5" w:rsidRPr="00E6026C">
        <w:rPr>
          <w:rFonts w:ascii="Tahoma" w:hAnsi="Tahoma" w:cs="Tahoma"/>
          <w:sz w:val="18"/>
          <w:szCs w:val="18"/>
          <w:u w:val="single"/>
        </w:rPr>
        <w:t>à l’initiative des parties</w:t>
      </w:r>
      <w:r w:rsidR="00597348" w:rsidRPr="00E6026C">
        <w:rPr>
          <w:rFonts w:ascii="Tahoma" w:hAnsi="Tahoma" w:cs="Tahoma"/>
          <w:sz w:val="18"/>
          <w:szCs w:val="18"/>
        </w:rPr>
        <w:t xml:space="preserve"> prévue aux articles L. 213-5 et 213-10</w:t>
      </w:r>
      <w:r w:rsidR="00F1466A" w:rsidRPr="00E6026C">
        <w:rPr>
          <w:rFonts w:ascii="Tahoma" w:hAnsi="Tahoma" w:cs="Tahoma"/>
          <w:sz w:val="18"/>
          <w:szCs w:val="18"/>
        </w:rPr>
        <w:t xml:space="preserve"> du même code, à l'exclusion des avis ou décisions des instances paritaires, médicales, de jurys ou de toute autre instance collégiale administrative obligatoirement saisie ayant vocation à adopter des avis ou des décisions.</w:t>
      </w:r>
    </w:p>
    <w:p w14:paraId="1917D81E" w14:textId="4FFD8EBD" w:rsidR="001147AF" w:rsidRPr="00E6026C" w:rsidRDefault="00F1466A" w:rsidP="00F1466A">
      <w:pPr>
        <w:autoSpaceDE w:val="0"/>
        <w:autoSpaceDN w:val="0"/>
        <w:adjustRightInd w:val="0"/>
        <w:spacing w:before="120" w:after="0" w:line="240" w:lineRule="auto"/>
        <w:jc w:val="both"/>
        <w:rPr>
          <w:rFonts w:ascii="Tahoma" w:hAnsi="Tahoma" w:cs="Tahoma"/>
          <w:sz w:val="18"/>
          <w:szCs w:val="18"/>
        </w:rPr>
      </w:pPr>
      <w:r w:rsidRPr="00E6026C">
        <w:rPr>
          <w:rFonts w:ascii="Tahoma" w:hAnsi="Tahoma" w:cs="Tahoma"/>
          <w:sz w:val="18"/>
          <w:szCs w:val="18"/>
        </w:rPr>
        <w:t>La loi prévoit également que des conventions puissent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w:t>
      </w:r>
      <w:r w:rsidR="00302246" w:rsidRPr="00E6026C">
        <w:rPr>
          <w:rFonts w:ascii="Tahoma" w:hAnsi="Tahoma" w:cs="Tahoma"/>
          <w:sz w:val="18"/>
          <w:szCs w:val="18"/>
        </w:rPr>
        <w:t xml:space="preserve"> du 26 janvier 1984</w:t>
      </w:r>
      <w:r w:rsidRPr="00E6026C">
        <w:rPr>
          <w:rFonts w:ascii="Tahoma" w:hAnsi="Tahoma" w:cs="Tahoma"/>
          <w:sz w:val="18"/>
          <w:szCs w:val="18"/>
        </w:rPr>
        <w:t>.</w:t>
      </w:r>
    </w:p>
    <w:p w14:paraId="7BBB62DD" w14:textId="4BC156B4" w:rsidR="00302246" w:rsidRPr="00E6026C" w:rsidRDefault="00ED06E7" w:rsidP="00302246">
      <w:pPr>
        <w:autoSpaceDE w:val="0"/>
        <w:autoSpaceDN w:val="0"/>
        <w:adjustRightInd w:val="0"/>
        <w:spacing w:before="120" w:after="0" w:line="240" w:lineRule="auto"/>
        <w:jc w:val="both"/>
        <w:rPr>
          <w:rFonts w:ascii="Tahoma" w:hAnsi="Tahoma" w:cs="Tahoma"/>
          <w:sz w:val="18"/>
          <w:szCs w:val="18"/>
        </w:rPr>
      </w:pPr>
      <w:r>
        <w:rPr>
          <w:rFonts w:ascii="Tahoma" w:hAnsi="Tahoma" w:cs="Tahoma"/>
          <w:sz w:val="18"/>
          <w:szCs w:val="18"/>
        </w:rPr>
        <w:t xml:space="preserve">Dans le cadre de la </w:t>
      </w:r>
      <w:r w:rsidRPr="00E6026C">
        <w:rPr>
          <w:rFonts w:ascii="Tahoma" w:hAnsi="Tahoma" w:cs="Tahoma"/>
          <w:sz w:val="18"/>
          <w:szCs w:val="18"/>
        </w:rPr>
        <w:t xml:space="preserve">mission de </w:t>
      </w:r>
      <w:r w:rsidRPr="00ED06E7">
        <w:rPr>
          <w:rFonts w:ascii="Tahoma" w:hAnsi="Tahoma" w:cs="Tahoma"/>
          <w:sz w:val="18"/>
          <w:szCs w:val="18"/>
        </w:rPr>
        <w:t>médiation préalable obligatoire</w:t>
      </w:r>
      <w:r w:rsidR="00302246" w:rsidRPr="00ED06E7">
        <w:rPr>
          <w:rFonts w:ascii="Tahoma" w:hAnsi="Tahoma" w:cs="Tahoma"/>
          <w:sz w:val="18"/>
          <w:szCs w:val="18"/>
        </w:rPr>
        <w:t>,</w:t>
      </w:r>
      <w:r w:rsidR="00302246" w:rsidRPr="00E6026C">
        <w:rPr>
          <w:rFonts w:ascii="Tahoma" w:hAnsi="Tahoma" w:cs="Tahoma"/>
          <w:sz w:val="18"/>
          <w:szCs w:val="18"/>
        </w:rPr>
        <w:t xml:space="preserve">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14:paraId="5ECCA5E7" w14:textId="77777777" w:rsidR="00302246" w:rsidRPr="00E6026C" w:rsidRDefault="00302246" w:rsidP="00302246">
      <w:pPr>
        <w:autoSpaceDE w:val="0"/>
        <w:autoSpaceDN w:val="0"/>
        <w:adjustRightInd w:val="0"/>
        <w:spacing w:before="120" w:after="0" w:line="240" w:lineRule="auto"/>
        <w:jc w:val="both"/>
        <w:rPr>
          <w:rFonts w:ascii="Tahoma" w:hAnsi="Tahoma" w:cs="Tahoma"/>
          <w:sz w:val="18"/>
          <w:szCs w:val="18"/>
        </w:rPr>
      </w:pPr>
      <w:r w:rsidRPr="00E6026C">
        <w:rPr>
          <w:rFonts w:ascii="Tahoma" w:hAnsi="Tahoma" w:cs="Tahoma"/>
          <w:sz w:val="18"/>
          <w:szCs w:val="18"/>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6C05853A" w14:textId="5215F042" w:rsidR="00302246" w:rsidRPr="00E6026C" w:rsidRDefault="00302246" w:rsidP="00302246">
      <w:pPr>
        <w:autoSpaceDE w:val="0"/>
        <w:autoSpaceDN w:val="0"/>
        <w:adjustRightInd w:val="0"/>
        <w:spacing w:before="120" w:after="0" w:line="240" w:lineRule="auto"/>
        <w:jc w:val="both"/>
        <w:rPr>
          <w:rFonts w:ascii="Tahoma" w:hAnsi="Tahoma" w:cs="Tahoma"/>
          <w:sz w:val="18"/>
          <w:szCs w:val="18"/>
        </w:rPr>
      </w:pPr>
      <w:r w:rsidRPr="00E6026C">
        <w:rPr>
          <w:rFonts w:ascii="Tahoma" w:hAnsi="Tahoma" w:cs="Tahoma"/>
          <w:sz w:val="18"/>
          <w:szCs w:val="18"/>
        </w:rPr>
        <w:t>La présente convention détermine</w:t>
      </w:r>
      <w:r w:rsidR="00B64B78" w:rsidRPr="00E6026C">
        <w:rPr>
          <w:rFonts w:ascii="Tahoma" w:hAnsi="Tahoma" w:cs="Tahoma"/>
          <w:sz w:val="18"/>
          <w:szCs w:val="18"/>
        </w:rPr>
        <w:t xml:space="preserve"> les contours et les modalités</w:t>
      </w:r>
      <w:r w:rsidRPr="00E6026C">
        <w:rPr>
          <w:rFonts w:ascii="Tahoma" w:hAnsi="Tahoma" w:cs="Tahoma"/>
          <w:sz w:val="18"/>
          <w:szCs w:val="18"/>
        </w:rPr>
        <w:t xml:space="preserve"> de la mission de médiation. </w:t>
      </w:r>
    </w:p>
    <w:p w14:paraId="29871372" w14:textId="24D4371E" w:rsidR="001147AF" w:rsidRPr="00136029" w:rsidRDefault="001147AF" w:rsidP="003E6C68">
      <w:pPr>
        <w:autoSpaceDE w:val="0"/>
        <w:autoSpaceDN w:val="0"/>
        <w:adjustRightInd w:val="0"/>
        <w:spacing w:before="120" w:after="0" w:line="240" w:lineRule="auto"/>
        <w:jc w:val="both"/>
        <w:rPr>
          <w:rFonts w:ascii="Tahoma" w:hAnsi="Tahoma" w:cs="Tahoma"/>
          <w:sz w:val="20"/>
          <w:szCs w:val="20"/>
        </w:rPr>
      </w:pPr>
    </w:p>
    <w:p w14:paraId="4EE9042B" w14:textId="5B826FCF" w:rsidR="00B249C9" w:rsidRPr="00DC28BB" w:rsidRDefault="00DC28BB" w:rsidP="005E3B0A">
      <w:pPr>
        <w:autoSpaceDE w:val="0"/>
        <w:autoSpaceDN w:val="0"/>
        <w:adjustRightInd w:val="0"/>
        <w:spacing w:after="0" w:line="240" w:lineRule="auto"/>
        <w:jc w:val="both"/>
        <w:rPr>
          <w:rFonts w:ascii="Tahoma" w:hAnsi="Tahoma" w:cs="Tahoma"/>
          <w:sz w:val="20"/>
          <w:szCs w:val="20"/>
          <w:u w:val="single"/>
        </w:rPr>
      </w:pPr>
      <w:r w:rsidRPr="00DC28BB">
        <w:rPr>
          <w:rFonts w:ascii="Tahoma" w:hAnsi="Tahoma" w:cs="Tahoma"/>
          <w:b/>
          <w:sz w:val="20"/>
          <w:szCs w:val="20"/>
          <w:u w:val="single"/>
        </w:rPr>
        <w:t>ENTRE LES SOUSSIGNES</w:t>
      </w:r>
    </w:p>
    <w:p w14:paraId="03E52DF8" w14:textId="77777777" w:rsidR="00DC28BB" w:rsidRDefault="00DC28BB" w:rsidP="005E3B0A">
      <w:pPr>
        <w:autoSpaceDE w:val="0"/>
        <w:autoSpaceDN w:val="0"/>
        <w:adjustRightInd w:val="0"/>
        <w:spacing w:after="0" w:line="240" w:lineRule="auto"/>
        <w:jc w:val="both"/>
        <w:rPr>
          <w:rFonts w:ascii="Tahoma" w:hAnsi="Tahoma" w:cs="Tahoma"/>
          <w:sz w:val="20"/>
          <w:szCs w:val="20"/>
        </w:rPr>
      </w:pPr>
    </w:p>
    <w:p w14:paraId="5C51C29B" w14:textId="77777777" w:rsidR="00B249C9" w:rsidRPr="006C11E2" w:rsidRDefault="00B249C9" w:rsidP="00B249C9">
      <w:pPr>
        <w:tabs>
          <w:tab w:val="left" w:pos="3261"/>
          <w:tab w:val="left" w:leader="dot" w:pos="9072"/>
        </w:tabs>
        <w:autoSpaceDE w:val="0"/>
        <w:autoSpaceDN w:val="0"/>
        <w:adjustRightInd w:val="0"/>
        <w:spacing w:before="240" w:after="0" w:line="240" w:lineRule="auto"/>
        <w:jc w:val="both"/>
        <w:rPr>
          <w:rFonts w:ascii="Tahoma" w:hAnsi="Tahoma" w:cs="Tahoma"/>
          <w:sz w:val="20"/>
          <w:szCs w:val="20"/>
        </w:rPr>
      </w:pPr>
      <w:r w:rsidRPr="00B249C9">
        <w:rPr>
          <w:rFonts w:ascii="Tahoma" w:hAnsi="Tahoma" w:cs="Tahoma"/>
          <w:b/>
          <w:sz w:val="20"/>
          <w:szCs w:val="20"/>
        </w:rPr>
        <w:t>Collectivité ou établissement :</w:t>
      </w:r>
      <w:r w:rsidRPr="00B249C9">
        <w:rPr>
          <w:rFonts w:ascii="Tahoma" w:hAnsi="Tahoma" w:cs="Tahoma"/>
          <w:b/>
          <w:sz w:val="20"/>
          <w:szCs w:val="20"/>
        </w:rPr>
        <w:tab/>
      </w:r>
      <w:r w:rsidR="006C11E2">
        <w:rPr>
          <w:rFonts w:ascii="Tahoma" w:hAnsi="Tahoma" w:cs="Tahoma"/>
          <w:sz w:val="20"/>
          <w:szCs w:val="20"/>
        </w:rPr>
        <w:tab/>
      </w:r>
    </w:p>
    <w:p w14:paraId="47A39E1B" w14:textId="77777777" w:rsidR="005E3B0A" w:rsidRPr="006C11E2" w:rsidRDefault="006C11E2"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sidRPr="00B249C9">
        <w:rPr>
          <w:rFonts w:ascii="Tahoma" w:hAnsi="Tahoma" w:cs="Tahoma"/>
          <w:b/>
          <w:sz w:val="20"/>
          <w:szCs w:val="20"/>
        </w:rPr>
        <w:t>R</w:t>
      </w:r>
      <w:r w:rsidR="005E3B0A" w:rsidRPr="00B249C9">
        <w:rPr>
          <w:rFonts w:ascii="Tahoma" w:hAnsi="Tahoma" w:cs="Tahoma"/>
          <w:b/>
          <w:sz w:val="20"/>
          <w:szCs w:val="20"/>
        </w:rPr>
        <w:t>eprésenté</w:t>
      </w:r>
      <w:r>
        <w:rPr>
          <w:rFonts w:ascii="Tahoma" w:hAnsi="Tahoma" w:cs="Tahoma"/>
          <w:b/>
          <w:sz w:val="20"/>
          <w:szCs w:val="20"/>
        </w:rPr>
        <w:t>(e)</w:t>
      </w:r>
      <w:r w:rsidR="005E3B0A" w:rsidRPr="00B249C9">
        <w:rPr>
          <w:rFonts w:ascii="Tahoma" w:hAnsi="Tahoma" w:cs="Tahoma"/>
          <w:b/>
          <w:sz w:val="20"/>
          <w:szCs w:val="20"/>
        </w:rPr>
        <w:t xml:space="preserve"> par</w:t>
      </w:r>
      <w:r w:rsidR="00D7142C">
        <w:rPr>
          <w:rFonts w:ascii="Tahoma" w:hAnsi="Tahoma" w:cs="Tahoma"/>
          <w:b/>
          <w:sz w:val="20"/>
          <w:szCs w:val="20"/>
        </w:rPr>
        <w:t> :</w:t>
      </w:r>
      <w:r w:rsidR="00B249C9" w:rsidRPr="00B249C9">
        <w:rPr>
          <w:rFonts w:ascii="Tahoma" w:hAnsi="Tahoma" w:cs="Tahoma"/>
          <w:b/>
          <w:sz w:val="20"/>
          <w:szCs w:val="20"/>
        </w:rPr>
        <w:tab/>
      </w:r>
      <w:r>
        <w:rPr>
          <w:rFonts w:ascii="Tahoma" w:hAnsi="Tahoma" w:cs="Tahoma"/>
          <w:sz w:val="20"/>
          <w:szCs w:val="20"/>
        </w:rPr>
        <w:tab/>
      </w:r>
    </w:p>
    <w:p w14:paraId="6AF55DEE" w14:textId="77777777" w:rsidR="00D7142C" w:rsidRPr="006C11E2" w:rsidRDefault="00D7142C"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b/>
          <w:sz w:val="20"/>
          <w:szCs w:val="20"/>
        </w:rPr>
        <w:t>Fonction :</w:t>
      </w:r>
      <w:r>
        <w:rPr>
          <w:rFonts w:ascii="Tahoma" w:hAnsi="Tahoma" w:cs="Tahoma"/>
          <w:b/>
          <w:sz w:val="20"/>
          <w:szCs w:val="20"/>
        </w:rPr>
        <w:tab/>
      </w:r>
      <w:r w:rsidR="006C11E2">
        <w:rPr>
          <w:rFonts w:ascii="Tahoma" w:hAnsi="Tahoma" w:cs="Tahoma"/>
          <w:sz w:val="20"/>
          <w:szCs w:val="20"/>
        </w:rPr>
        <w:tab/>
      </w:r>
    </w:p>
    <w:p w14:paraId="6221516B" w14:textId="7B27AC4D" w:rsidR="00D7142C" w:rsidRDefault="00F03755" w:rsidP="00D7142C">
      <w:pPr>
        <w:tabs>
          <w:tab w:val="left" w:pos="567"/>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sz w:val="20"/>
          <w:szCs w:val="20"/>
        </w:rPr>
        <w:t>D</w:t>
      </w:r>
      <w:r w:rsidR="006C11E2">
        <w:rPr>
          <w:rFonts w:ascii="Tahoma" w:hAnsi="Tahoma" w:cs="Tahoma"/>
          <w:sz w:val="20"/>
          <w:szCs w:val="20"/>
        </w:rPr>
        <w:t>û</w:t>
      </w:r>
      <w:r w:rsidR="00D7142C" w:rsidRPr="00D7142C">
        <w:rPr>
          <w:rFonts w:ascii="Tahoma" w:hAnsi="Tahoma" w:cs="Tahoma"/>
          <w:sz w:val="20"/>
          <w:szCs w:val="20"/>
        </w:rPr>
        <w:t>ment habilité par délibérati</w:t>
      </w:r>
      <w:r w:rsidR="00DC28BB">
        <w:rPr>
          <w:rFonts w:ascii="Tahoma" w:hAnsi="Tahoma" w:cs="Tahoma"/>
          <w:sz w:val="20"/>
          <w:szCs w:val="20"/>
        </w:rPr>
        <w:t>on de l’assemblée délibérante en date du</w:t>
      </w:r>
      <w:r w:rsidR="00D7142C">
        <w:rPr>
          <w:rFonts w:ascii="Tahoma" w:hAnsi="Tahoma" w:cs="Tahoma"/>
          <w:sz w:val="20"/>
          <w:szCs w:val="20"/>
        </w:rPr>
        <w:t> :</w:t>
      </w:r>
      <w:r w:rsidR="00D7142C" w:rsidRPr="00D7142C">
        <w:rPr>
          <w:rFonts w:ascii="Tahoma" w:hAnsi="Tahoma" w:cs="Tahoma"/>
          <w:sz w:val="20"/>
          <w:szCs w:val="20"/>
        </w:rPr>
        <w:t xml:space="preserve"> </w:t>
      </w:r>
      <w:r w:rsidR="00D7142C">
        <w:rPr>
          <w:rFonts w:ascii="Tahoma" w:hAnsi="Tahoma" w:cs="Tahoma"/>
          <w:sz w:val="20"/>
          <w:szCs w:val="20"/>
        </w:rPr>
        <w:tab/>
      </w:r>
    </w:p>
    <w:p w14:paraId="0060D07E" w14:textId="7B924DE4" w:rsidR="00DC28BB" w:rsidRPr="00D7142C" w:rsidRDefault="00F03755" w:rsidP="00D7142C">
      <w:pPr>
        <w:tabs>
          <w:tab w:val="left" w:pos="567"/>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sz w:val="20"/>
          <w:szCs w:val="20"/>
        </w:rPr>
        <w:t>E</w:t>
      </w:r>
      <w:r w:rsidR="00DC28BB">
        <w:rPr>
          <w:rFonts w:ascii="Tahoma" w:hAnsi="Tahoma" w:cs="Tahoma"/>
          <w:sz w:val="20"/>
          <w:szCs w:val="20"/>
        </w:rPr>
        <w:t>t ci-après désigné(e) par « la collectivité ou l’établissement ».</w:t>
      </w:r>
    </w:p>
    <w:p w14:paraId="333D6DAF" w14:textId="77777777"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p>
    <w:p w14:paraId="56A5970F" w14:textId="78504145" w:rsidR="005E3B0A" w:rsidRPr="00DC28BB" w:rsidRDefault="00DC28BB" w:rsidP="003E6C68">
      <w:pPr>
        <w:autoSpaceDE w:val="0"/>
        <w:autoSpaceDN w:val="0"/>
        <w:adjustRightInd w:val="0"/>
        <w:spacing w:before="120" w:after="0" w:line="240" w:lineRule="auto"/>
        <w:jc w:val="both"/>
        <w:rPr>
          <w:rFonts w:ascii="Tahoma" w:hAnsi="Tahoma" w:cs="Tahoma"/>
          <w:b/>
          <w:sz w:val="20"/>
          <w:szCs w:val="20"/>
          <w:u w:val="single"/>
        </w:rPr>
      </w:pPr>
      <w:r w:rsidRPr="00DC28BB">
        <w:rPr>
          <w:rFonts w:ascii="Tahoma" w:hAnsi="Tahoma" w:cs="Tahoma"/>
          <w:b/>
          <w:sz w:val="20"/>
          <w:szCs w:val="20"/>
          <w:u w:val="single"/>
        </w:rPr>
        <w:t>ET</w:t>
      </w:r>
    </w:p>
    <w:p w14:paraId="29A0F50A"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p>
    <w:p w14:paraId="1EE54B44" w14:textId="4EAF4C99" w:rsidR="005E3B0A" w:rsidRPr="00DA4EDF" w:rsidRDefault="005E3B0A" w:rsidP="003E6C68">
      <w:pPr>
        <w:autoSpaceDE w:val="0"/>
        <w:autoSpaceDN w:val="0"/>
        <w:adjustRightInd w:val="0"/>
        <w:spacing w:before="120" w:after="0" w:line="240" w:lineRule="auto"/>
        <w:jc w:val="both"/>
        <w:rPr>
          <w:rFonts w:ascii="Tahoma" w:hAnsi="Tahoma" w:cs="Tahoma"/>
          <w:b/>
          <w:sz w:val="20"/>
          <w:szCs w:val="20"/>
        </w:rPr>
      </w:pPr>
      <w:r w:rsidRPr="00DA4EDF">
        <w:rPr>
          <w:rFonts w:ascii="Tahoma" w:hAnsi="Tahoma" w:cs="Tahoma"/>
          <w:b/>
          <w:sz w:val="20"/>
          <w:szCs w:val="20"/>
        </w:rPr>
        <w:t xml:space="preserve">Le Centre </w:t>
      </w:r>
      <w:r w:rsidR="00DC28BB">
        <w:rPr>
          <w:rFonts w:ascii="Tahoma" w:hAnsi="Tahoma" w:cs="Tahoma"/>
          <w:b/>
          <w:sz w:val="20"/>
          <w:szCs w:val="20"/>
        </w:rPr>
        <w:t>départemental de g</w:t>
      </w:r>
      <w:r w:rsidRPr="00DA4EDF">
        <w:rPr>
          <w:rFonts w:ascii="Tahoma" w:hAnsi="Tahoma" w:cs="Tahoma"/>
          <w:b/>
          <w:sz w:val="20"/>
          <w:szCs w:val="20"/>
        </w:rPr>
        <w:t>estion</w:t>
      </w:r>
      <w:r w:rsidR="00D7142C" w:rsidRPr="00DA4EDF">
        <w:rPr>
          <w:rFonts w:ascii="Tahoma" w:hAnsi="Tahoma" w:cs="Tahoma"/>
          <w:b/>
          <w:sz w:val="20"/>
          <w:szCs w:val="20"/>
        </w:rPr>
        <w:t xml:space="preserve"> de la fonction </w:t>
      </w:r>
      <w:r w:rsidR="00DC28BB">
        <w:rPr>
          <w:rFonts w:ascii="Tahoma" w:hAnsi="Tahoma" w:cs="Tahoma"/>
          <w:b/>
          <w:sz w:val="20"/>
          <w:szCs w:val="20"/>
        </w:rPr>
        <w:t>publique territoriale des Deux-Sèvres,</w:t>
      </w:r>
    </w:p>
    <w:p w14:paraId="5D851FE1" w14:textId="3747B99A" w:rsidR="005858EC" w:rsidRDefault="00DC28BB"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ab/>
      </w:r>
      <w:r w:rsidR="005858EC">
        <w:rPr>
          <w:rFonts w:ascii="Tahoma" w:hAnsi="Tahoma" w:cs="Tahoma"/>
          <w:sz w:val="20"/>
          <w:szCs w:val="20"/>
        </w:rPr>
        <w:t xml:space="preserve">Représenté par son Président </w:t>
      </w:r>
      <w:r>
        <w:rPr>
          <w:rFonts w:ascii="Tahoma" w:hAnsi="Tahoma" w:cs="Tahoma"/>
          <w:sz w:val="20"/>
          <w:szCs w:val="20"/>
        </w:rPr>
        <w:t>M. Alain LECOINTE,</w:t>
      </w:r>
    </w:p>
    <w:p w14:paraId="5724F312" w14:textId="720C828F" w:rsidR="005858EC" w:rsidRDefault="00DC28BB"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ab/>
        <w:t>Dû</w:t>
      </w:r>
      <w:r w:rsidR="005858EC">
        <w:rPr>
          <w:rFonts w:ascii="Tahoma" w:hAnsi="Tahoma" w:cs="Tahoma"/>
          <w:sz w:val="20"/>
          <w:szCs w:val="20"/>
        </w:rPr>
        <w:t xml:space="preserve">ment habilité par délibération du conseil d’administration </w:t>
      </w:r>
      <w:r w:rsidR="00B64B78">
        <w:rPr>
          <w:rFonts w:ascii="Tahoma" w:hAnsi="Tahoma" w:cs="Tahoma"/>
          <w:sz w:val="20"/>
          <w:szCs w:val="20"/>
        </w:rPr>
        <w:t>n°4</w:t>
      </w:r>
      <w:r w:rsidR="00DA4EDF">
        <w:rPr>
          <w:rFonts w:ascii="Tahoma" w:hAnsi="Tahoma" w:cs="Tahoma"/>
          <w:sz w:val="20"/>
          <w:szCs w:val="20"/>
        </w:rPr>
        <w:t xml:space="preserve"> </w:t>
      </w:r>
      <w:r w:rsidR="00B64B78">
        <w:rPr>
          <w:rFonts w:ascii="Tahoma" w:hAnsi="Tahoma" w:cs="Tahoma"/>
          <w:sz w:val="20"/>
          <w:szCs w:val="20"/>
        </w:rPr>
        <w:t>du 11 juillet</w:t>
      </w:r>
      <w:r>
        <w:rPr>
          <w:rFonts w:ascii="Tahoma" w:hAnsi="Tahoma" w:cs="Tahoma"/>
          <w:sz w:val="20"/>
          <w:szCs w:val="20"/>
        </w:rPr>
        <w:t xml:space="preserve"> 2022,</w:t>
      </w:r>
    </w:p>
    <w:p w14:paraId="53E4A6A9" w14:textId="54499FBD" w:rsidR="00E6026C" w:rsidRDefault="00DC28BB" w:rsidP="00E6026C">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ab/>
        <w:t>Et ci-après désigné par « le CDG79 ».</w:t>
      </w:r>
    </w:p>
    <w:p w14:paraId="34488505" w14:textId="2AECA78D"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lastRenderedPageBreak/>
        <w:t>Vu le code de Justice administrative</w:t>
      </w:r>
      <w:r w:rsidR="00707127">
        <w:rPr>
          <w:rFonts w:ascii="Tahoma" w:hAnsi="Tahoma" w:cs="Tahoma"/>
          <w:sz w:val="20"/>
          <w:szCs w:val="20"/>
        </w:rPr>
        <w:t xml:space="preserve"> et notamment ses articles L. 213-11 et suivants</w:t>
      </w:r>
      <w:r w:rsidRPr="00136029">
        <w:rPr>
          <w:rFonts w:ascii="Tahoma" w:hAnsi="Tahoma" w:cs="Tahoma"/>
          <w:sz w:val="20"/>
          <w:szCs w:val="20"/>
        </w:rPr>
        <w:t>,</w:t>
      </w:r>
    </w:p>
    <w:p w14:paraId="41BDD0F1" w14:textId="2ACBBEB6"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t xml:space="preserve">Vu la loi n° 84-53 du 26 janvier 1984 </w:t>
      </w:r>
      <w:r w:rsidR="00707127">
        <w:rPr>
          <w:rFonts w:ascii="Tahoma" w:hAnsi="Tahoma" w:cs="Tahoma"/>
          <w:sz w:val="20"/>
          <w:szCs w:val="20"/>
        </w:rPr>
        <w:t xml:space="preserve">modifiée </w:t>
      </w:r>
      <w:r w:rsidRPr="00136029">
        <w:rPr>
          <w:rFonts w:ascii="Tahoma" w:hAnsi="Tahoma" w:cs="Tahoma"/>
          <w:sz w:val="20"/>
          <w:szCs w:val="20"/>
        </w:rPr>
        <w:t>portant dispositions statutaires relatives à la fonction publique</w:t>
      </w:r>
      <w:r w:rsidR="00B66B11" w:rsidRPr="00136029">
        <w:rPr>
          <w:rFonts w:ascii="Tahoma" w:hAnsi="Tahoma" w:cs="Tahoma"/>
          <w:sz w:val="20"/>
          <w:szCs w:val="20"/>
        </w:rPr>
        <w:t xml:space="preserve"> </w:t>
      </w:r>
      <w:r w:rsidRPr="00136029">
        <w:rPr>
          <w:rFonts w:ascii="Tahoma" w:hAnsi="Tahoma" w:cs="Tahoma"/>
          <w:sz w:val="20"/>
          <w:szCs w:val="20"/>
        </w:rPr>
        <w:t>territoriale et notamment son article 25</w:t>
      </w:r>
      <w:r w:rsidR="00707127">
        <w:rPr>
          <w:rFonts w:ascii="Tahoma" w:hAnsi="Tahoma" w:cs="Tahoma"/>
          <w:sz w:val="20"/>
          <w:szCs w:val="20"/>
        </w:rPr>
        <w:t>-2 créé par la loi n° 2021-1729 du 22 décembre 2021</w:t>
      </w:r>
      <w:r w:rsidR="00DC28BB">
        <w:rPr>
          <w:rFonts w:ascii="Tahoma" w:hAnsi="Tahoma" w:cs="Tahoma"/>
          <w:sz w:val="20"/>
          <w:szCs w:val="20"/>
        </w:rPr>
        <w:t xml:space="preserve"> pour la confiance dans l’institution judiciaire</w:t>
      </w:r>
      <w:r w:rsidR="00707127">
        <w:rPr>
          <w:rFonts w:ascii="Tahoma" w:hAnsi="Tahoma" w:cs="Tahoma"/>
          <w:sz w:val="20"/>
          <w:szCs w:val="20"/>
        </w:rPr>
        <w:t>,</w:t>
      </w:r>
    </w:p>
    <w:p w14:paraId="5A2498F5" w14:textId="2036C90A" w:rsidR="00DC28BB" w:rsidRPr="00DC28BB"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DC28BB">
        <w:rPr>
          <w:rFonts w:ascii="Tahoma" w:hAnsi="Tahoma" w:cs="Tahoma"/>
          <w:sz w:val="20"/>
          <w:szCs w:val="20"/>
        </w:rPr>
        <w:t xml:space="preserve">Vu </w:t>
      </w:r>
      <w:r w:rsidR="00DC28BB" w:rsidRPr="00DC28BB">
        <w:rPr>
          <w:rFonts w:ascii="Tahoma" w:hAnsi="Tahoma" w:cs="Tahoma"/>
          <w:sz w:val="20"/>
          <w:szCs w:val="20"/>
        </w:rPr>
        <w:t>le décret n°2022-433 du 25 mars 2022 relatif à la procédure de médiation préalable obligatoire applicable à certains litiges de la fonction publique et à certains litiges sociaux</w:t>
      </w:r>
      <w:r w:rsidR="00DC28BB">
        <w:rPr>
          <w:rFonts w:ascii="Tahoma" w:hAnsi="Tahoma" w:cs="Tahoma"/>
          <w:sz w:val="20"/>
          <w:szCs w:val="20"/>
        </w:rPr>
        <w:t>,</w:t>
      </w:r>
    </w:p>
    <w:p w14:paraId="343E1DF2" w14:textId="4E0F94D8" w:rsidR="00DC28BB" w:rsidRPr="00136029" w:rsidRDefault="00DC28BB" w:rsidP="003E6C68">
      <w:pPr>
        <w:spacing w:before="120" w:after="0" w:line="240" w:lineRule="auto"/>
        <w:jc w:val="both"/>
        <w:rPr>
          <w:rFonts w:ascii="Tahoma" w:hAnsi="Tahoma" w:cs="Tahoma"/>
          <w:sz w:val="20"/>
          <w:szCs w:val="20"/>
        </w:rPr>
      </w:pPr>
    </w:p>
    <w:p w14:paraId="717550DE" w14:textId="697D1B8A" w:rsidR="005E3B0A" w:rsidRPr="00DA4EDF" w:rsidRDefault="00DC28BB" w:rsidP="003E6C68">
      <w:pPr>
        <w:spacing w:before="120" w:after="0" w:line="240" w:lineRule="auto"/>
        <w:jc w:val="both"/>
        <w:rPr>
          <w:rFonts w:ascii="Tahoma" w:hAnsi="Tahoma" w:cs="Tahoma"/>
          <w:b/>
          <w:sz w:val="20"/>
          <w:szCs w:val="20"/>
        </w:rPr>
      </w:pPr>
      <w:r>
        <w:rPr>
          <w:rFonts w:ascii="Tahoma" w:hAnsi="Tahoma" w:cs="Tahoma"/>
          <w:b/>
          <w:sz w:val="20"/>
          <w:szCs w:val="20"/>
        </w:rPr>
        <w:t>IL EST CONVENU CE QUI SUIT :</w:t>
      </w:r>
    </w:p>
    <w:p w14:paraId="3CAC457E" w14:textId="2AD4FB02" w:rsidR="00782344" w:rsidRDefault="00782344" w:rsidP="003E6C68">
      <w:pPr>
        <w:autoSpaceDE w:val="0"/>
        <w:autoSpaceDN w:val="0"/>
        <w:adjustRightInd w:val="0"/>
        <w:spacing w:before="120" w:after="0" w:line="240" w:lineRule="auto"/>
        <w:jc w:val="both"/>
        <w:rPr>
          <w:rFonts w:ascii="Tahoma" w:hAnsi="Tahoma" w:cs="Tahoma"/>
          <w:b/>
          <w:bCs/>
          <w:sz w:val="20"/>
          <w:szCs w:val="20"/>
        </w:rPr>
      </w:pPr>
    </w:p>
    <w:p w14:paraId="19ED03AB" w14:textId="758A44FB" w:rsidR="00F22038" w:rsidRDefault="00302246" w:rsidP="00B64B78">
      <w:pPr>
        <w:pStyle w:val="Chapitre"/>
        <w:spacing w:before="240"/>
      </w:pPr>
      <w:r w:rsidRPr="00302246">
        <w:t xml:space="preserve">Chapitre 1 : </w:t>
      </w:r>
      <w:r w:rsidR="00491D38">
        <w:t>Conditions</w:t>
      </w:r>
      <w:r w:rsidRPr="00302246">
        <w:t xml:space="preserve"> générales</w:t>
      </w:r>
    </w:p>
    <w:p w14:paraId="54853D01" w14:textId="77777777" w:rsidR="00B64B78" w:rsidRDefault="00B64B78" w:rsidP="00B64B78">
      <w:pPr>
        <w:pStyle w:val="Chapitre"/>
        <w:spacing w:before="240"/>
      </w:pPr>
    </w:p>
    <w:p w14:paraId="6BB733D3" w14:textId="20272CC3" w:rsidR="0042148A" w:rsidRPr="0042148A" w:rsidRDefault="0042148A" w:rsidP="00DC28BB">
      <w:pPr>
        <w:pStyle w:val="Section"/>
        <w:spacing w:before="240"/>
        <w:jc w:val="left"/>
      </w:pPr>
      <w:r w:rsidRPr="0042148A">
        <w:t>Section 1 : Dispositions communes aux différents types de médiation</w:t>
      </w:r>
    </w:p>
    <w:p w14:paraId="37F2BB88" w14:textId="370C3E1A" w:rsidR="00B17FF0" w:rsidRPr="00136029" w:rsidRDefault="00B17FF0"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bCs/>
          <w:sz w:val="20"/>
          <w:szCs w:val="20"/>
        </w:rPr>
        <w:t>Article 1</w:t>
      </w:r>
      <w:r w:rsidRPr="00136029">
        <w:rPr>
          <w:rFonts w:ascii="Tahoma" w:hAnsi="Tahoma" w:cs="Tahoma"/>
          <w:b/>
          <w:bCs/>
          <w:sz w:val="20"/>
          <w:szCs w:val="20"/>
          <w:vertAlign w:val="superscript"/>
        </w:rPr>
        <w:t>er</w:t>
      </w:r>
      <w:r w:rsidRPr="00136029">
        <w:rPr>
          <w:rFonts w:ascii="Tahoma" w:hAnsi="Tahoma" w:cs="Tahoma"/>
          <w:b/>
          <w:bCs/>
          <w:sz w:val="20"/>
          <w:szCs w:val="20"/>
        </w:rPr>
        <w:t xml:space="preserve"> :</w:t>
      </w:r>
      <w:r w:rsidRPr="00136029">
        <w:rPr>
          <w:rFonts w:ascii="Tahoma" w:hAnsi="Tahoma" w:cs="Tahoma"/>
          <w:sz w:val="20"/>
          <w:szCs w:val="20"/>
        </w:rPr>
        <w:t xml:space="preserve"> </w:t>
      </w:r>
      <w:r w:rsidRPr="00136029">
        <w:rPr>
          <w:rFonts w:ascii="Tahoma" w:hAnsi="Tahoma" w:cs="Tahoma"/>
          <w:b/>
          <w:sz w:val="20"/>
          <w:szCs w:val="20"/>
        </w:rPr>
        <w:t xml:space="preserve">Objet de la convention </w:t>
      </w:r>
    </w:p>
    <w:p w14:paraId="3EB4686C" w14:textId="107F0B05" w:rsidR="00656720" w:rsidRDefault="00DC28BB" w:rsidP="00B65EF5">
      <w:pPr>
        <w:pStyle w:val="Texte"/>
      </w:pPr>
      <w:r>
        <w:t>Le CDG79</w:t>
      </w:r>
      <w:r w:rsidR="00656720">
        <w:t xml:space="preserve"> propose </w:t>
      </w:r>
      <w:r w:rsidR="00C8764A">
        <w:t>la</w:t>
      </w:r>
      <w:r w:rsidR="00656720">
        <w:t xml:space="preserve"> mission de </w:t>
      </w:r>
      <w:r w:rsidR="00656720" w:rsidRPr="00656720">
        <w:t xml:space="preserve">médiation </w:t>
      </w:r>
      <w:r w:rsidR="00656720">
        <w:t>telle que prévue par l</w:t>
      </w:r>
      <w:r w:rsidR="00C8764A">
        <w:t>’</w:t>
      </w:r>
      <w:r w:rsidR="00656720">
        <w:t>article 25-2 de la loi n° 84-53 du 26 janvier 1984 modifiée</w:t>
      </w:r>
      <w:r w:rsidR="00656720" w:rsidRPr="00656720">
        <w:t>. La présente convention a</w:t>
      </w:r>
      <w:r w:rsidR="00656720">
        <w:t xml:space="preserve"> </w:t>
      </w:r>
      <w:r w:rsidR="00656720" w:rsidRPr="00656720">
        <w:t xml:space="preserve">pour objet de définir les conditions </w:t>
      </w:r>
      <w:r w:rsidR="00656720" w:rsidRPr="00D256EF">
        <w:t xml:space="preserve">générales d’adhésion de la </w:t>
      </w:r>
      <w:r>
        <w:t>collectivité ou l’établissement </w:t>
      </w:r>
      <w:r w:rsidR="00656720" w:rsidRPr="00D256EF">
        <w:t>à cette mission.</w:t>
      </w:r>
      <w:r w:rsidR="005A7391" w:rsidRPr="00D256EF">
        <w:t xml:space="preserve"> </w:t>
      </w:r>
    </w:p>
    <w:p w14:paraId="5CDF03B3" w14:textId="77777777" w:rsidR="00656720" w:rsidRDefault="00656720" w:rsidP="003E6C68">
      <w:pPr>
        <w:autoSpaceDE w:val="0"/>
        <w:autoSpaceDN w:val="0"/>
        <w:adjustRightInd w:val="0"/>
        <w:spacing w:before="120" w:after="0" w:line="240" w:lineRule="auto"/>
        <w:jc w:val="both"/>
        <w:rPr>
          <w:rFonts w:ascii="Tahoma" w:hAnsi="Tahoma" w:cs="Tahoma"/>
          <w:sz w:val="20"/>
          <w:szCs w:val="20"/>
        </w:rPr>
      </w:pPr>
    </w:p>
    <w:p w14:paraId="298CAC07" w14:textId="10B8DBC1" w:rsidR="00656720" w:rsidRPr="002831CE" w:rsidRDefault="002831CE" w:rsidP="003E6C68">
      <w:pPr>
        <w:autoSpaceDE w:val="0"/>
        <w:autoSpaceDN w:val="0"/>
        <w:adjustRightInd w:val="0"/>
        <w:spacing w:before="120" w:after="0" w:line="240" w:lineRule="auto"/>
        <w:jc w:val="both"/>
        <w:rPr>
          <w:rFonts w:ascii="Tahoma" w:hAnsi="Tahoma" w:cs="Tahoma"/>
          <w:b/>
          <w:bCs/>
          <w:sz w:val="20"/>
          <w:szCs w:val="20"/>
        </w:rPr>
      </w:pPr>
      <w:r w:rsidRPr="002831CE">
        <w:rPr>
          <w:rFonts w:ascii="Tahoma" w:hAnsi="Tahoma" w:cs="Tahoma"/>
          <w:b/>
          <w:bCs/>
          <w:sz w:val="20"/>
          <w:szCs w:val="20"/>
        </w:rPr>
        <w:t>Article 2 : Définition de la médiation</w:t>
      </w:r>
    </w:p>
    <w:p w14:paraId="07F3CE13" w14:textId="587A172F"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 médiation régie par la présente convention s'entend de t</w:t>
      </w:r>
      <w:r w:rsidR="00B17FF0" w:rsidRPr="00136029">
        <w:rPr>
          <w:rFonts w:ascii="Tahoma" w:hAnsi="Tahoma" w:cs="Tahoma"/>
          <w:sz w:val="20"/>
          <w:szCs w:val="20"/>
        </w:rPr>
        <w:t xml:space="preserve">out processus structuré, quelle </w:t>
      </w:r>
      <w:r w:rsidRPr="00136029">
        <w:rPr>
          <w:rFonts w:ascii="Tahoma" w:hAnsi="Tahoma" w:cs="Tahoma"/>
          <w:sz w:val="20"/>
          <w:szCs w:val="20"/>
        </w:rPr>
        <w:t>qu'en soit la dénomination, par lequel les partie</w:t>
      </w:r>
      <w:r w:rsidR="00192AB6" w:rsidRPr="00136029">
        <w:rPr>
          <w:rFonts w:ascii="Tahoma" w:hAnsi="Tahoma" w:cs="Tahoma"/>
          <w:sz w:val="20"/>
          <w:szCs w:val="20"/>
        </w:rPr>
        <w:t xml:space="preserve">s à un litige </w:t>
      </w:r>
      <w:r w:rsidR="00B17FF0" w:rsidRPr="00136029">
        <w:rPr>
          <w:rFonts w:ascii="Tahoma" w:hAnsi="Tahoma" w:cs="Tahoma"/>
          <w:sz w:val="20"/>
          <w:szCs w:val="20"/>
        </w:rPr>
        <w:t xml:space="preserve">tentent de parvenir à un </w:t>
      </w:r>
      <w:r w:rsidRPr="00136029">
        <w:rPr>
          <w:rFonts w:ascii="Tahoma" w:hAnsi="Tahoma" w:cs="Tahoma"/>
          <w:sz w:val="20"/>
          <w:szCs w:val="20"/>
        </w:rPr>
        <w:t>accord en vue de la résolution am</w:t>
      </w:r>
      <w:r w:rsidR="00B17FF0" w:rsidRPr="00136029">
        <w:rPr>
          <w:rFonts w:ascii="Tahoma" w:hAnsi="Tahoma" w:cs="Tahoma"/>
          <w:sz w:val="20"/>
          <w:szCs w:val="20"/>
        </w:rPr>
        <w:t xml:space="preserve">iable de leurs différends, avec l'aide du </w:t>
      </w:r>
      <w:r w:rsidR="00DC28BB">
        <w:rPr>
          <w:rFonts w:ascii="Tahoma" w:hAnsi="Tahoma" w:cs="Tahoma"/>
          <w:sz w:val="20"/>
          <w:szCs w:val="20"/>
        </w:rPr>
        <w:t>CDG79</w:t>
      </w:r>
      <w:r w:rsidR="00B17FF0" w:rsidRPr="00136029">
        <w:rPr>
          <w:rFonts w:ascii="Tahoma" w:hAnsi="Tahoma" w:cs="Tahoma"/>
          <w:sz w:val="20"/>
          <w:szCs w:val="20"/>
        </w:rPr>
        <w:t xml:space="preserve"> désigné </w:t>
      </w:r>
      <w:r w:rsidRPr="00136029">
        <w:rPr>
          <w:rFonts w:ascii="Tahoma" w:hAnsi="Tahoma" w:cs="Tahoma"/>
          <w:sz w:val="20"/>
          <w:szCs w:val="20"/>
        </w:rPr>
        <w:t>comme médiateur en qualité de personne morale.</w:t>
      </w:r>
    </w:p>
    <w:p w14:paraId="30C3959D" w14:textId="77777777"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L'accord auquel parviennent les parties ne peut cependant porter a</w:t>
      </w:r>
      <w:r w:rsidR="00B17FF0" w:rsidRPr="00136029">
        <w:rPr>
          <w:rFonts w:ascii="Tahoma" w:hAnsi="Tahoma" w:cs="Tahoma"/>
          <w:sz w:val="20"/>
          <w:szCs w:val="20"/>
        </w:rPr>
        <w:t xml:space="preserve">tteinte à des droits dont elles </w:t>
      </w:r>
      <w:r w:rsidRPr="00136029">
        <w:rPr>
          <w:rFonts w:ascii="Tahoma" w:hAnsi="Tahoma" w:cs="Tahoma"/>
          <w:sz w:val="20"/>
          <w:szCs w:val="20"/>
        </w:rPr>
        <w:t>n'ont pas la libre disposition.</w:t>
      </w:r>
    </w:p>
    <w:p w14:paraId="459F134B" w14:textId="77777777" w:rsidR="0086338B" w:rsidRPr="00136029" w:rsidRDefault="0086338B" w:rsidP="0086338B">
      <w:pPr>
        <w:autoSpaceDE w:val="0"/>
        <w:autoSpaceDN w:val="0"/>
        <w:adjustRightInd w:val="0"/>
        <w:spacing w:before="120" w:after="0" w:line="240" w:lineRule="auto"/>
        <w:jc w:val="both"/>
        <w:rPr>
          <w:rFonts w:ascii="Tahoma" w:hAnsi="Tahoma" w:cs="Tahoma"/>
          <w:b/>
          <w:bCs/>
          <w:sz w:val="20"/>
          <w:szCs w:val="20"/>
        </w:rPr>
      </w:pPr>
    </w:p>
    <w:p w14:paraId="02B41145" w14:textId="30D9C9EC" w:rsidR="0086338B" w:rsidRPr="00136029" w:rsidRDefault="0086338B" w:rsidP="0086338B">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Pr="00184BD6">
        <w:rPr>
          <w:rFonts w:ascii="Tahoma" w:hAnsi="Tahoma" w:cs="Tahoma"/>
          <w:b/>
          <w:bCs/>
          <w:sz w:val="20"/>
          <w:szCs w:val="20"/>
        </w:rPr>
        <w:t>3</w:t>
      </w:r>
      <w:r w:rsidR="00184BD6" w:rsidRPr="00184BD6">
        <w:rPr>
          <w:rFonts w:ascii="Tahoma" w:hAnsi="Tahoma" w:cs="Tahoma"/>
          <w:b/>
          <w:bCs/>
          <w:sz w:val="20"/>
          <w:szCs w:val="20"/>
        </w:rPr>
        <w:t> </w:t>
      </w:r>
      <w:r w:rsidRPr="00184BD6">
        <w:rPr>
          <w:rFonts w:ascii="Tahoma" w:hAnsi="Tahoma" w:cs="Tahoma"/>
          <w:b/>
          <w:bCs/>
          <w:sz w:val="20"/>
          <w:szCs w:val="20"/>
        </w:rPr>
        <w:t>: Aspects</w:t>
      </w:r>
      <w:r w:rsidRPr="00136029">
        <w:rPr>
          <w:rFonts w:ascii="Tahoma" w:hAnsi="Tahoma" w:cs="Tahoma"/>
          <w:b/>
          <w:sz w:val="20"/>
          <w:szCs w:val="20"/>
        </w:rPr>
        <w:t xml:space="preserve"> de confidentialité</w:t>
      </w:r>
    </w:p>
    <w:p w14:paraId="5107428E" w14:textId="5ED85C9C" w:rsidR="0086338B"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Sauf accord contraire des parties, la médiation est soumise au principe de confidentialité. Les constatations du médiateur et les déclarations recueillies au cours de la médiation ne peuvent être divulguées aux tiers</w:t>
      </w:r>
      <w:r w:rsidR="00DC28BB">
        <w:rPr>
          <w:rFonts w:ascii="Tahoma" w:hAnsi="Tahoma" w:cs="Tahoma"/>
          <w:sz w:val="20"/>
          <w:szCs w:val="20"/>
        </w:rPr>
        <w:t>,</w:t>
      </w:r>
      <w:r w:rsidRPr="003E6C68">
        <w:rPr>
          <w:rFonts w:ascii="Tahoma" w:hAnsi="Tahoma" w:cs="Tahoma"/>
          <w:sz w:val="20"/>
          <w:szCs w:val="20"/>
        </w:rPr>
        <w:t xml:space="preserve"> ni invoquées ou produites dans le cadre d'une instance juridictionnelle ou arbitrale sans l'accord des parties.</w:t>
      </w:r>
    </w:p>
    <w:p w14:paraId="1E912E29" w14:textId="77777777" w:rsidR="0086338B" w:rsidRPr="003E6C68"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Il est fait exception au deuxième alinéa dans les cas suivants :</w:t>
      </w:r>
    </w:p>
    <w:p w14:paraId="42A4ACF1" w14:textId="5D79D910" w:rsidR="0086338B" w:rsidRPr="00B35CFC" w:rsidRDefault="0086338B" w:rsidP="0086338B">
      <w:pPr>
        <w:pStyle w:val="Paragraphedeliste"/>
        <w:numPr>
          <w:ilvl w:val="0"/>
          <w:numId w:val="6"/>
        </w:numPr>
        <w:autoSpaceDE w:val="0"/>
        <w:autoSpaceDN w:val="0"/>
        <w:adjustRightInd w:val="0"/>
        <w:spacing w:before="120" w:after="0" w:line="240" w:lineRule="auto"/>
        <w:jc w:val="both"/>
        <w:rPr>
          <w:rFonts w:ascii="Tahoma" w:hAnsi="Tahoma" w:cs="Tahoma"/>
          <w:sz w:val="20"/>
          <w:szCs w:val="20"/>
        </w:rPr>
      </w:pPr>
      <w:r w:rsidRPr="00B35CFC">
        <w:rPr>
          <w:rFonts w:ascii="Tahoma" w:hAnsi="Tahoma" w:cs="Tahoma"/>
          <w:sz w:val="20"/>
          <w:szCs w:val="20"/>
        </w:rPr>
        <w:t>En présence de raisons impérieuses d'ordre public ou de motifs liés à la protection de l'intérêt supérieur de l'enfant ou à l'intégrité physique o</w:t>
      </w:r>
      <w:r w:rsidR="00DC28BB">
        <w:rPr>
          <w:rFonts w:ascii="Tahoma" w:hAnsi="Tahoma" w:cs="Tahoma"/>
          <w:sz w:val="20"/>
          <w:szCs w:val="20"/>
        </w:rPr>
        <w:t>u psychologique d'une personne.</w:t>
      </w:r>
    </w:p>
    <w:p w14:paraId="428B6F6B" w14:textId="77777777" w:rsidR="0086338B" w:rsidRPr="00B35CFC" w:rsidRDefault="0086338B" w:rsidP="0086338B">
      <w:pPr>
        <w:pStyle w:val="Paragraphedeliste"/>
        <w:numPr>
          <w:ilvl w:val="0"/>
          <w:numId w:val="6"/>
        </w:numPr>
        <w:autoSpaceDE w:val="0"/>
        <w:autoSpaceDN w:val="0"/>
        <w:adjustRightInd w:val="0"/>
        <w:spacing w:before="120" w:after="0" w:line="240" w:lineRule="auto"/>
        <w:ind w:left="714" w:hanging="357"/>
        <w:contextualSpacing w:val="0"/>
        <w:jc w:val="both"/>
        <w:rPr>
          <w:rFonts w:ascii="Tahoma" w:hAnsi="Tahoma" w:cs="Tahoma"/>
          <w:sz w:val="20"/>
          <w:szCs w:val="20"/>
        </w:rPr>
      </w:pPr>
      <w:r w:rsidRPr="00B35CFC">
        <w:rPr>
          <w:rFonts w:ascii="Tahoma" w:hAnsi="Tahoma" w:cs="Tahoma"/>
          <w:sz w:val="20"/>
          <w:szCs w:val="20"/>
        </w:rPr>
        <w:t>Lorsque la révélation de l'existence ou la divulgation du contenu de l'accord issu de la médiation est nécessaire pour sa mise en œuvre.</w:t>
      </w:r>
    </w:p>
    <w:p w14:paraId="60FEA5C1" w14:textId="77777777"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p>
    <w:p w14:paraId="2429B681" w14:textId="5541BE1A"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0086338B" w:rsidRPr="00184BD6">
        <w:rPr>
          <w:rFonts w:ascii="Tahoma" w:hAnsi="Tahoma" w:cs="Tahoma"/>
          <w:b/>
          <w:bCs/>
          <w:sz w:val="20"/>
          <w:szCs w:val="20"/>
        </w:rPr>
        <w:t>4</w:t>
      </w:r>
      <w:r w:rsidR="005E3B0A" w:rsidRPr="00184BD6">
        <w:rPr>
          <w:rFonts w:ascii="Tahoma" w:hAnsi="Tahoma" w:cs="Tahoma"/>
          <w:b/>
          <w:bCs/>
          <w:sz w:val="20"/>
          <w:szCs w:val="20"/>
        </w:rPr>
        <w:t xml:space="preserve"> : </w:t>
      </w:r>
      <w:r w:rsidR="00192AB6" w:rsidRPr="00184BD6">
        <w:rPr>
          <w:rFonts w:ascii="Tahoma" w:hAnsi="Tahoma" w:cs="Tahoma"/>
          <w:b/>
          <w:bCs/>
          <w:sz w:val="20"/>
          <w:szCs w:val="20"/>
        </w:rPr>
        <w:t>Désignation</w:t>
      </w:r>
      <w:r w:rsidR="00192AB6" w:rsidRPr="00136029">
        <w:rPr>
          <w:rFonts w:ascii="Tahoma" w:hAnsi="Tahoma" w:cs="Tahoma"/>
          <w:b/>
          <w:sz w:val="20"/>
          <w:szCs w:val="20"/>
        </w:rPr>
        <w:t xml:space="preserve"> du</w:t>
      </w:r>
      <w:r w:rsidR="002D60AC">
        <w:rPr>
          <w:rFonts w:ascii="Tahoma" w:hAnsi="Tahoma" w:cs="Tahoma"/>
          <w:b/>
          <w:sz w:val="20"/>
          <w:szCs w:val="20"/>
        </w:rPr>
        <w:t xml:space="preserve"> (ou des)</w:t>
      </w:r>
      <w:r w:rsidR="00192AB6" w:rsidRPr="00136029">
        <w:rPr>
          <w:rFonts w:ascii="Tahoma" w:hAnsi="Tahoma" w:cs="Tahoma"/>
          <w:b/>
          <w:sz w:val="20"/>
          <w:szCs w:val="20"/>
        </w:rPr>
        <w:t xml:space="preserve"> médiateur</w:t>
      </w:r>
      <w:r w:rsidR="002D60AC">
        <w:rPr>
          <w:rFonts w:ascii="Tahoma" w:hAnsi="Tahoma" w:cs="Tahoma"/>
          <w:b/>
          <w:sz w:val="20"/>
          <w:szCs w:val="20"/>
        </w:rPr>
        <w:t>(s)</w:t>
      </w:r>
    </w:p>
    <w:p w14:paraId="350CDB1C" w14:textId="5509330E" w:rsidR="005E3B0A" w:rsidRPr="00136029" w:rsidRDefault="00B17FF0"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w:t>
      </w:r>
      <w:r w:rsidR="005E3B0A" w:rsidRPr="00136029">
        <w:rPr>
          <w:rFonts w:ascii="Tahoma" w:hAnsi="Tahoma" w:cs="Tahoma"/>
          <w:sz w:val="20"/>
          <w:szCs w:val="20"/>
        </w:rPr>
        <w:t>a</w:t>
      </w:r>
      <w:r w:rsidR="00411FBA">
        <w:rPr>
          <w:rFonts w:ascii="Tahoma" w:hAnsi="Tahoma" w:cs="Tahoma"/>
          <w:sz w:val="20"/>
          <w:szCs w:val="20"/>
        </w:rPr>
        <w:t xml:space="preserve"> ou les</w:t>
      </w:r>
      <w:r w:rsidR="005E3B0A" w:rsidRPr="00136029">
        <w:rPr>
          <w:rFonts w:ascii="Tahoma" w:hAnsi="Tahoma" w:cs="Tahoma"/>
          <w:sz w:val="20"/>
          <w:szCs w:val="20"/>
        </w:rPr>
        <w:t xml:space="preserve"> per</w:t>
      </w:r>
      <w:r w:rsidR="00AA6992" w:rsidRPr="00136029">
        <w:rPr>
          <w:rFonts w:ascii="Tahoma" w:hAnsi="Tahoma" w:cs="Tahoma"/>
          <w:sz w:val="20"/>
          <w:szCs w:val="20"/>
        </w:rPr>
        <w:t>sonne</w:t>
      </w:r>
      <w:r w:rsidR="00411FBA">
        <w:rPr>
          <w:rFonts w:ascii="Tahoma" w:hAnsi="Tahoma" w:cs="Tahoma"/>
          <w:sz w:val="20"/>
          <w:szCs w:val="20"/>
        </w:rPr>
        <w:t>(s)</w:t>
      </w:r>
      <w:r w:rsidR="00AA6992" w:rsidRPr="00136029">
        <w:rPr>
          <w:rFonts w:ascii="Tahoma" w:hAnsi="Tahoma" w:cs="Tahoma"/>
          <w:sz w:val="20"/>
          <w:szCs w:val="20"/>
        </w:rPr>
        <w:t xml:space="preserve"> physique</w:t>
      </w:r>
      <w:r w:rsidR="00411FBA">
        <w:rPr>
          <w:rFonts w:ascii="Tahoma" w:hAnsi="Tahoma" w:cs="Tahoma"/>
          <w:sz w:val="20"/>
          <w:szCs w:val="20"/>
        </w:rPr>
        <w:t>(s)</w:t>
      </w:r>
      <w:r w:rsidR="00AA6992" w:rsidRPr="00136029">
        <w:rPr>
          <w:rFonts w:ascii="Tahoma" w:hAnsi="Tahoma" w:cs="Tahoma"/>
          <w:sz w:val="20"/>
          <w:szCs w:val="20"/>
        </w:rPr>
        <w:t xml:space="preserve"> désignée</w:t>
      </w:r>
      <w:r w:rsidR="00411FBA">
        <w:rPr>
          <w:rFonts w:ascii="Tahoma" w:hAnsi="Tahoma" w:cs="Tahoma"/>
          <w:sz w:val="20"/>
          <w:szCs w:val="20"/>
        </w:rPr>
        <w:t>(s)</w:t>
      </w:r>
      <w:r w:rsidR="00AA6992" w:rsidRPr="00136029">
        <w:rPr>
          <w:rFonts w:ascii="Tahoma" w:hAnsi="Tahoma" w:cs="Tahoma"/>
          <w:sz w:val="20"/>
          <w:szCs w:val="20"/>
        </w:rPr>
        <w:t xml:space="preserve"> par le </w:t>
      </w:r>
      <w:r w:rsidR="00DC28BB">
        <w:rPr>
          <w:rFonts w:ascii="Tahoma" w:hAnsi="Tahoma" w:cs="Tahoma"/>
          <w:sz w:val="20"/>
          <w:szCs w:val="20"/>
        </w:rPr>
        <w:t>CDG79</w:t>
      </w:r>
      <w:r w:rsidR="005E3B0A" w:rsidRPr="00136029">
        <w:rPr>
          <w:rFonts w:ascii="Tahoma" w:hAnsi="Tahoma" w:cs="Tahoma"/>
          <w:sz w:val="20"/>
          <w:szCs w:val="20"/>
        </w:rPr>
        <w:t xml:space="preserve"> pour assurer la mission de</w:t>
      </w:r>
      <w:r w:rsidR="00192AB6" w:rsidRPr="00136029">
        <w:rPr>
          <w:rFonts w:ascii="Tahoma" w:hAnsi="Tahoma" w:cs="Tahoma"/>
          <w:b/>
          <w:bCs/>
          <w:sz w:val="20"/>
          <w:szCs w:val="20"/>
        </w:rPr>
        <w:t xml:space="preserve"> </w:t>
      </w:r>
      <w:r w:rsidR="005E3B0A" w:rsidRPr="00136029">
        <w:rPr>
          <w:rFonts w:ascii="Tahoma" w:hAnsi="Tahoma" w:cs="Tahoma"/>
          <w:sz w:val="20"/>
          <w:szCs w:val="20"/>
        </w:rPr>
        <w:t>médiation doit</w:t>
      </w:r>
      <w:r w:rsidR="000D0627">
        <w:rPr>
          <w:rFonts w:ascii="Tahoma" w:hAnsi="Tahoma" w:cs="Tahoma"/>
          <w:sz w:val="20"/>
          <w:szCs w:val="20"/>
        </w:rPr>
        <w:t xml:space="preserve"> </w:t>
      </w:r>
      <w:r w:rsidR="00411FBA">
        <w:rPr>
          <w:rFonts w:ascii="Tahoma" w:hAnsi="Tahoma" w:cs="Tahoma"/>
          <w:sz w:val="20"/>
          <w:szCs w:val="20"/>
        </w:rPr>
        <w:t>(doivent)</w:t>
      </w:r>
      <w:r w:rsidR="005E3B0A" w:rsidRPr="00136029">
        <w:rPr>
          <w:rFonts w:ascii="Tahoma" w:hAnsi="Tahoma" w:cs="Tahoma"/>
          <w:sz w:val="20"/>
          <w:szCs w:val="20"/>
        </w:rPr>
        <w:t xml:space="preserve"> posséder, par l'exercice présent ou passé d'une activité, la qualification requise eu</w:t>
      </w:r>
      <w:r w:rsidR="00192AB6" w:rsidRPr="00136029">
        <w:rPr>
          <w:rFonts w:ascii="Tahoma" w:hAnsi="Tahoma" w:cs="Tahoma"/>
          <w:b/>
          <w:bCs/>
          <w:sz w:val="20"/>
          <w:szCs w:val="20"/>
        </w:rPr>
        <w:t xml:space="preserve"> </w:t>
      </w:r>
      <w:r w:rsidR="005E3B0A" w:rsidRPr="00136029">
        <w:rPr>
          <w:rFonts w:ascii="Tahoma" w:hAnsi="Tahoma" w:cs="Tahoma"/>
          <w:sz w:val="20"/>
          <w:szCs w:val="20"/>
        </w:rPr>
        <w:t>égard à la nature du litige. Elle</w:t>
      </w:r>
      <w:r w:rsidR="000D0627">
        <w:rPr>
          <w:rFonts w:ascii="Tahoma" w:hAnsi="Tahoma" w:cs="Tahoma"/>
          <w:sz w:val="20"/>
          <w:szCs w:val="20"/>
        </w:rPr>
        <w:t>(s)</w:t>
      </w:r>
      <w:r w:rsidR="005E3B0A" w:rsidRPr="00136029">
        <w:rPr>
          <w:rFonts w:ascii="Tahoma" w:hAnsi="Tahoma" w:cs="Tahoma"/>
          <w:sz w:val="20"/>
          <w:szCs w:val="20"/>
        </w:rPr>
        <w:t xml:space="preserve"> doit</w:t>
      </w:r>
      <w:r w:rsidR="000D0627">
        <w:rPr>
          <w:rFonts w:ascii="Tahoma" w:hAnsi="Tahoma" w:cs="Tahoma"/>
          <w:sz w:val="20"/>
          <w:szCs w:val="20"/>
        </w:rPr>
        <w:t xml:space="preserve"> (doivent)</w:t>
      </w:r>
      <w:r w:rsidR="005E3B0A" w:rsidRPr="00136029">
        <w:rPr>
          <w:rFonts w:ascii="Tahoma" w:hAnsi="Tahoma" w:cs="Tahoma"/>
          <w:sz w:val="20"/>
          <w:szCs w:val="20"/>
        </w:rPr>
        <w:t xml:space="preserve"> en outre justifier, selon le cas, d'une formation ou d'une</w:t>
      </w:r>
      <w:r w:rsidR="00192AB6" w:rsidRPr="00136029">
        <w:rPr>
          <w:rFonts w:ascii="Tahoma" w:hAnsi="Tahoma" w:cs="Tahoma"/>
          <w:b/>
          <w:bCs/>
          <w:sz w:val="20"/>
          <w:szCs w:val="20"/>
        </w:rPr>
        <w:t xml:space="preserve"> </w:t>
      </w:r>
      <w:r w:rsidR="005E3B0A" w:rsidRPr="00136029">
        <w:rPr>
          <w:rFonts w:ascii="Tahoma" w:hAnsi="Tahoma" w:cs="Tahoma"/>
          <w:sz w:val="20"/>
          <w:szCs w:val="20"/>
        </w:rPr>
        <w:t>expérience adaptée à la pratique de la médiation.</w:t>
      </w:r>
    </w:p>
    <w:p w14:paraId="7FBCAB8E" w14:textId="76DE8CF2" w:rsidR="00192AB6" w:rsidRPr="002351D3" w:rsidRDefault="005E3B0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lastRenderedPageBreak/>
        <w:t>Elle</w:t>
      </w:r>
      <w:r w:rsidR="000D0627" w:rsidRPr="002351D3">
        <w:rPr>
          <w:rFonts w:ascii="Tahoma" w:hAnsi="Tahoma" w:cs="Tahoma"/>
          <w:sz w:val="20"/>
          <w:szCs w:val="20"/>
        </w:rPr>
        <w:t>(s)</w:t>
      </w:r>
      <w:r w:rsidRPr="002351D3">
        <w:rPr>
          <w:rFonts w:ascii="Tahoma" w:hAnsi="Tahoma" w:cs="Tahoma"/>
          <w:sz w:val="20"/>
          <w:szCs w:val="20"/>
        </w:rPr>
        <w:t xml:space="preserve"> s’engage</w:t>
      </w:r>
      <w:r w:rsidR="000D0627" w:rsidRPr="002351D3">
        <w:rPr>
          <w:rFonts w:ascii="Tahoma" w:hAnsi="Tahoma" w:cs="Tahoma"/>
          <w:sz w:val="20"/>
          <w:szCs w:val="20"/>
        </w:rPr>
        <w:t>(</w:t>
      </w:r>
      <w:proofErr w:type="spellStart"/>
      <w:r w:rsidR="000D0627" w:rsidRPr="002351D3">
        <w:rPr>
          <w:rFonts w:ascii="Tahoma" w:hAnsi="Tahoma" w:cs="Tahoma"/>
          <w:sz w:val="20"/>
          <w:szCs w:val="20"/>
        </w:rPr>
        <w:t>ent</w:t>
      </w:r>
      <w:proofErr w:type="spellEnd"/>
      <w:r w:rsidR="000D0627" w:rsidRPr="002351D3">
        <w:rPr>
          <w:rFonts w:ascii="Tahoma" w:hAnsi="Tahoma" w:cs="Tahoma"/>
          <w:sz w:val="20"/>
          <w:szCs w:val="20"/>
        </w:rPr>
        <w:t>)</w:t>
      </w:r>
      <w:r w:rsidRPr="002351D3">
        <w:rPr>
          <w:rFonts w:ascii="Tahoma" w:hAnsi="Tahoma" w:cs="Tahoma"/>
          <w:sz w:val="20"/>
          <w:szCs w:val="20"/>
        </w:rPr>
        <w:t xml:space="preserve"> expressément à se conformer </w:t>
      </w:r>
      <w:r w:rsidR="000D0627" w:rsidRPr="002351D3">
        <w:rPr>
          <w:rFonts w:ascii="Tahoma" w:hAnsi="Tahoma" w:cs="Tahoma"/>
          <w:sz w:val="20"/>
          <w:szCs w:val="20"/>
        </w:rPr>
        <w:t>à la charte éthique des médiateurs des centres de gestion établie par le Conseil d’Etat</w:t>
      </w:r>
      <w:r w:rsidR="00192AB6" w:rsidRPr="002351D3">
        <w:rPr>
          <w:rFonts w:ascii="Tahoma" w:hAnsi="Tahoma" w:cs="Tahoma"/>
          <w:sz w:val="20"/>
          <w:szCs w:val="20"/>
        </w:rPr>
        <w:t xml:space="preserve">, et notamment à </w:t>
      </w:r>
      <w:r w:rsidRPr="002351D3">
        <w:rPr>
          <w:rFonts w:ascii="Tahoma" w:hAnsi="Tahoma" w:cs="Tahoma"/>
          <w:sz w:val="20"/>
          <w:szCs w:val="20"/>
        </w:rPr>
        <w:t xml:space="preserve">accomplir sa mission avec impartialité, compétence et diligence. </w:t>
      </w:r>
    </w:p>
    <w:p w14:paraId="5AA01E67" w14:textId="6925B252" w:rsidR="00E85378" w:rsidRPr="002351D3" w:rsidRDefault="00E85378"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 xml:space="preserve">En cas d’impossibilité par le </w:t>
      </w:r>
      <w:r w:rsidR="00DC28BB">
        <w:rPr>
          <w:rFonts w:ascii="Tahoma" w:hAnsi="Tahoma" w:cs="Tahoma"/>
          <w:sz w:val="20"/>
          <w:szCs w:val="20"/>
        </w:rPr>
        <w:t>CDG79</w:t>
      </w:r>
      <w:r w:rsidRPr="002351D3">
        <w:rPr>
          <w:rFonts w:ascii="Tahoma" w:hAnsi="Tahoma" w:cs="Tahoma"/>
          <w:sz w:val="20"/>
          <w:szCs w:val="20"/>
        </w:rPr>
        <w:t xml:space="preserve"> de désigner </w:t>
      </w:r>
      <w:r w:rsidR="00093A42" w:rsidRPr="002351D3">
        <w:rPr>
          <w:rFonts w:ascii="Tahoma" w:hAnsi="Tahoma" w:cs="Tahoma"/>
          <w:sz w:val="20"/>
          <w:szCs w:val="20"/>
        </w:rPr>
        <w:t>en son sein une personne pour assurer la médiation</w:t>
      </w:r>
      <w:r w:rsidRPr="002351D3">
        <w:rPr>
          <w:rFonts w:ascii="Tahoma" w:hAnsi="Tahoma" w:cs="Tahoma"/>
          <w:sz w:val="20"/>
          <w:szCs w:val="20"/>
        </w:rPr>
        <w:t xml:space="preserve">, ou lorsque </w:t>
      </w:r>
      <w:r w:rsidR="00093A42" w:rsidRPr="002351D3">
        <w:rPr>
          <w:rFonts w:ascii="Tahoma" w:hAnsi="Tahoma" w:cs="Tahoma"/>
          <w:sz w:val="20"/>
          <w:szCs w:val="20"/>
        </w:rPr>
        <w:t xml:space="preserve">cette personne ne sera pas suffisamment indépendante ou impartiale avec la collectivité ou l’agent sollicitant la médiation, il demandera </w:t>
      </w:r>
      <w:r w:rsidR="00DC28BB">
        <w:rPr>
          <w:rFonts w:ascii="Tahoma" w:hAnsi="Tahoma" w:cs="Tahoma"/>
          <w:sz w:val="20"/>
          <w:szCs w:val="20"/>
        </w:rPr>
        <w:t>à un autre centre de gestion partenaire</w:t>
      </w:r>
      <w:r w:rsidR="00093A42" w:rsidRPr="002351D3">
        <w:rPr>
          <w:rFonts w:ascii="Tahoma" w:hAnsi="Tahoma" w:cs="Tahoma"/>
          <w:sz w:val="20"/>
          <w:szCs w:val="20"/>
        </w:rPr>
        <w:t xml:space="preserve"> d’assurer la médiation. </w:t>
      </w:r>
      <w:r w:rsidR="006C34DB" w:rsidRPr="002351D3">
        <w:rPr>
          <w:rFonts w:ascii="Tahoma" w:hAnsi="Tahoma" w:cs="Tahoma"/>
          <w:sz w:val="20"/>
          <w:szCs w:val="20"/>
        </w:rPr>
        <w:t xml:space="preserve">La </w:t>
      </w:r>
      <w:r w:rsidR="00DC28BB">
        <w:rPr>
          <w:rFonts w:ascii="Tahoma" w:hAnsi="Tahoma" w:cs="Tahoma"/>
          <w:sz w:val="20"/>
          <w:szCs w:val="20"/>
        </w:rPr>
        <w:t>collectivité ou l’établissement </w:t>
      </w:r>
      <w:r w:rsidR="006C34DB" w:rsidRPr="002351D3">
        <w:rPr>
          <w:rFonts w:ascii="Tahoma" w:hAnsi="Tahoma" w:cs="Tahoma"/>
          <w:sz w:val="20"/>
          <w:szCs w:val="20"/>
        </w:rPr>
        <w:t>signat</w:t>
      </w:r>
      <w:bookmarkStart w:id="0" w:name="_GoBack"/>
      <w:bookmarkEnd w:id="0"/>
      <w:r w:rsidR="006C34DB" w:rsidRPr="002351D3">
        <w:rPr>
          <w:rFonts w:ascii="Tahoma" w:hAnsi="Tahoma" w:cs="Tahoma"/>
          <w:sz w:val="20"/>
          <w:szCs w:val="20"/>
        </w:rPr>
        <w:t>aire, ainsi que l’agent sollicitant la médiation</w:t>
      </w:r>
      <w:r w:rsidR="00DC28BB">
        <w:rPr>
          <w:rFonts w:ascii="Tahoma" w:hAnsi="Tahoma" w:cs="Tahoma"/>
          <w:sz w:val="20"/>
          <w:szCs w:val="20"/>
        </w:rPr>
        <w:t>,</w:t>
      </w:r>
      <w:r w:rsidR="006C34DB" w:rsidRPr="002351D3">
        <w:rPr>
          <w:rFonts w:ascii="Tahoma" w:hAnsi="Tahoma" w:cs="Tahoma"/>
          <w:sz w:val="20"/>
          <w:szCs w:val="20"/>
        </w:rPr>
        <w:t xml:space="preserve"> en seront immédiatement informés. </w:t>
      </w:r>
      <w:r w:rsidR="006C34DB" w:rsidRPr="00F03755">
        <w:rPr>
          <w:rFonts w:ascii="Tahoma" w:hAnsi="Tahoma" w:cs="Tahoma"/>
          <w:sz w:val="20"/>
          <w:szCs w:val="20"/>
        </w:rPr>
        <w:t>Le coût</w:t>
      </w:r>
      <w:r w:rsidR="00DC28BB" w:rsidRPr="00F03755">
        <w:rPr>
          <w:rFonts w:ascii="Tahoma" w:hAnsi="Tahoma" w:cs="Tahoma"/>
          <w:sz w:val="20"/>
          <w:szCs w:val="20"/>
        </w:rPr>
        <w:t xml:space="preserve"> de la médiation supporté par</w:t>
      </w:r>
      <w:r w:rsidR="003E3E02" w:rsidRPr="00F03755">
        <w:rPr>
          <w:rFonts w:ascii="Tahoma" w:hAnsi="Tahoma" w:cs="Tahoma"/>
          <w:sz w:val="20"/>
          <w:szCs w:val="20"/>
        </w:rPr>
        <w:t xml:space="preserve"> </w:t>
      </w:r>
      <w:r w:rsidR="00DC28BB" w:rsidRPr="00F03755">
        <w:rPr>
          <w:rFonts w:ascii="Tahoma" w:hAnsi="Tahoma" w:cs="Tahoma"/>
          <w:sz w:val="20"/>
          <w:szCs w:val="20"/>
        </w:rPr>
        <w:t xml:space="preserve">la collectivité ou l’établissement </w:t>
      </w:r>
      <w:r w:rsidR="003E3E02" w:rsidRPr="00F03755">
        <w:rPr>
          <w:rFonts w:ascii="Tahoma" w:hAnsi="Tahoma" w:cs="Tahoma"/>
          <w:sz w:val="20"/>
          <w:szCs w:val="20"/>
        </w:rPr>
        <w:t>ser</w:t>
      </w:r>
      <w:r w:rsidR="00885CF9" w:rsidRPr="00F03755">
        <w:rPr>
          <w:rFonts w:ascii="Tahoma" w:hAnsi="Tahoma" w:cs="Tahoma"/>
          <w:sz w:val="20"/>
          <w:szCs w:val="20"/>
        </w:rPr>
        <w:t>a calculé conformément aux conditions</w:t>
      </w:r>
      <w:r w:rsidR="003E3E02" w:rsidRPr="00F03755">
        <w:rPr>
          <w:rFonts w:ascii="Tahoma" w:hAnsi="Tahoma" w:cs="Tahoma"/>
          <w:sz w:val="20"/>
          <w:szCs w:val="20"/>
        </w:rPr>
        <w:t xml:space="preserve"> indiqué</w:t>
      </w:r>
      <w:r w:rsidR="00885CF9" w:rsidRPr="00F03755">
        <w:rPr>
          <w:rFonts w:ascii="Tahoma" w:hAnsi="Tahoma" w:cs="Tahoma"/>
          <w:sz w:val="20"/>
          <w:szCs w:val="20"/>
        </w:rPr>
        <w:t>e</w:t>
      </w:r>
      <w:r w:rsidR="003E3E02" w:rsidRPr="00F03755">
        <w:rPr>
          <w:rFonts w:ascii="Tahoma" w:hAnsi="Tahoma" w:cs="Tahoma"/>
          <w:sz w:val="20"/>
          <w:szCs w:val="20"/>
        </w:rPr>
        <w:t>s à l’article </w:t>
      </w:r>
      <w:r w:rsidR="00D02AC4" w:rsidRPr="00F03755">
        <w:rPr>
          <w:rFonts w:ascii="Tahoma" w:hAnsi="Tahoma" w:cs="Tahoma"/>
          <w:sz w:val="20"/>
          <w:szCs w:val="20"/>
        </w:rPr>
        <w:t>7</w:t>
      </w:r>
      <w:r w:rsidR="003E3E02" w:rsidRPr="00F03755">
        <w:rPr>
          <w:rFonts w:ascii="Tahoma" w:hAnsi="Tahoma" w:cs="Tahoma"/>
          <w:sz w:val="20"/>
          <w:szCs w:val="20"/>
        </w:rPr>
        <w:t xml:space="preserve"> de la présente convention.</w:t>
      </w:r>
      <w:r w:rsidRPr="002351D3">
        <w:rPr>
          <w:rFonts w:ascii="Tahoma" w:hAnsi="Tahoma" w:cs="Tahoma"/>
          <w:sz w:val="20"/>
          <w:szCs w:val="20"/>
        </w:rPr>
        <w:t xml:space="preserve"> </w:t>
      </w:r>
    </w:p>
    <w:p w14:paraId="176CFD7D" w14:textId="77777777" w:rsidR="00192AB6" w:rsidRPr="002351D3" w:rsidRDefault="00192AB6" w:rsidP="003E6C68">
      <w:pPr>
        <w:spacing w:before="120" w:after="0" w:line="240" w:lineRule="auto"/>
        <w:jc w:val="both"/>
        <w:rPr>
          <w:rFonts w:ascii="Tahoma" w:hAnsi="Tahoma" w:cs="Tahoma"/>
          <w:sz w:val="20"/>
          <w:szCs w:val="20"/>
        </w:rPr>
      </w:pPr>
    </w:p>
    <w:p w14:paraId="4B456BAB" w14:textId="0AC3E532" w:rsidR="00192AB6" w:rsidRPr="002351D3" w:rsidRDefault="00192AB6"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86338B" w:rsidRPr="002351D3">
        <w:rPr>
          <w:rFonts w:ascii="Tahoma" w:hAnsi="Tahoma" w:cs="Tahoma"/>
          <w:b/>
          <w:bCs/>
          <w:sz w:val="20"/>
          <w:szCs w:val="20"/>
        </w:rPr>
        <w:t xml:space="preserve">5 </w:t>
      </w:r>
      <w:r w:rsidRPr="002351D3">
        <w:rPr>
          <w:rFonts w:ascii="Tahoma" w:hAnsi="Tahoma" w:cs="Tahoma"/>
          <w:b/>
          <w:bCs/>
          <w:sz w:val="20"/>
          <w:szCs w:val="20"/>
        </w:rPr>
        <w:t xml:space="preserve">: </w:t>
      </w:r>
      <w:r w:rsidR="00397032" w:rsidRPr="002351D3">
        <w:rPr>
          <w:rFonts w:ascii="Tahoma" w:hAnsi="Tahoma" w:cs="Tahoma"/>
          <w:b/>
          <w:bCs/>
          <w:sz w:val="20"/>
          <w:szCs w:val="20"/>
        </w:rPr>
        <w:t>Rôle et</w:t>
      </w:r>
      <w:r w:rsidR="00397032" w:rsidRPr="002351D3">
        <w:rPr>
          <w:rFonts w:ascii="Tahoma" w:hAnsi="Tahoma" w:cs="Tahoma"/>
          <w:b/>
          <w:sz w:val="20"/>
          <w:szCs w:val="20"/>
        </w:rPr>
        <w:t xml:space="preserve"> compétence du médiateur</w:t>
      </w:r>
    </w:p>
    <w:p w14:paraId="5B23583D" w14:textId="5E0A21C5" w:rsidR="00397032" w:rsidRPr="002351D3" w:rsidRDefault="005E3B0A" w:rsidP="00491D38">
      <w:pPr>
        <w:pStyle w:val="Texte"/>
      </w:pPr>
      <w:r w:rsidRPr="002351D3">
        <w:t xml:space="preserve">Le médiateur organise la médiation (lieux, dates et heures) dans des conditions favorisant un dialogue et la recherche d’un accord. </w:t>
      </w:r>
      <w:r w:rsidR="00CA070A" w:rsidRPr="002351D3">
        <w:t xml:space="preserve">Son rôle consiste à accompagner les parties dans la recherche d’un accord. </w:t>
      </w:r>
      <w:r w:rsidRPr="002351D3">
        <w:t xml:space="preserve">Il </w:t>
      </w:r>
      <w:r w:rsidR="00192AB6" w:rsidRPr="002351D3">
        <w:t xml:space="preserve">adhère à la charte </w:t>
      </w:r>
      <w:r w:rsidR="00B64B78">
        <w:t xml:space="preserve">nationale </w:t>
      </w:r>
      <w:r w:rsidR="00192AB6" w:rsidRPr="002351D3">
        <w:t xml:space="preserve">des médiateurs de Centres de Gestion. </w:t>
      </w:r>
    </w:p>
    <w:p w14:paraId="75FD0090" w14:textId="77777777" w:rsidR="00684431" w:rsidRPr="002351D3" w:rsidRDefault="00684431" w:rsidP="003E6C68">
      <w:pPr>
        <w:spacing w:before="120" w:after="0" w:line="240" w:lineRule="auto"/>
        <w:jc w:val="both"/>
        <w:rPr>
          <w:rFonts w:ascii="Tahoma" w:hAnsi="Tahoma" w:cs="Tahoma"/>
          <w:sz w:val="20"/>
          <w:szCs w:val="20"/>
        </w:rPr>
      </w:pPr>
    </w:p>
    <w:p w14:paraId="3BDBA3A2" w14:textId="4E4E821B"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491D38" w:rsidRPr="002351D3">
        <w:rPr>
          <w:rFonts w:ascii="Tahoma" w:hAnsi="Tahoma" w:cs="Tahoma"/>
          <w:b/>
          <w:bCs/>
          <w:sz w:val="20"/>
          <w:szCs w:val="20"/>
        </w:rPr>
        <w:t>6</w:t>
      </w:r>
      <w:r w:rsidR="005E3B0A" w:rsidRPr="002351D3">
        <w:rPr>
          <w:rFonts w:ascii="Tahoma" w:hAnsi="Tahoma" w:cs="Tahoma"/>
          <w:b/>
          <w:bCs/>
          <w:sz w:val="20"/>
          <w:szCs w:val="20"/>
        </w:rPr>
        <w:t xml:space="preserve"> :</w:t>
      </w:r>
      <w:r w:rsidR="00461386" w:rsidRPr="002351D3">
        <w:rPr>
          <w:rFonts w:ascii="Tahoma" w:hAnsi="Tahoma" w:cs="Tahoma"/>
          <w:b/>
          <w:bCs/>
          <w:sz w:val="20"/>
          <w:szCs w:val="20"/>
        </w:rPr>
        <w:t xml:space="preserve"> </w:t>
      </w:r>
      <w:r w:rsidR="00E97E9D" w:rsidRPr="002351D3">
        <w:rPr>
          <w:rFonts w:ascii="Tahoma" w:hAnsi="Tahoma" w:cs="Tahoma"/>
          <w:b/>
          <w:bCs/>
          <w:sz w:val="20"/>
          <w:szCs w:val="20"/>
        </w:rPr>
        <w:t>Déroulement</w:t>
      </w:r>
      <w:r w:rsidR="00E97E9D" w:rsidRPr="002351D3">
        <w:rPr>
          <w:rFonts w:ascii="Tahoma" w:hAnsi="Tahoma" w:cs="Tahoma"/>
          <w:b/>
          <w:sz w:val="20"/>
          <w:szCs w:val="20"/>
        </w:rPr>
        <w:t xml:space="preserve"> </w:t>
      </w:r>
      <w:r w:rsidR="00461386" w:rsidRPr="002351D3">
        <w:rPr>
          <w:rFonts w:ascii="Tahoma" w:hAnsi="Tahoma" w:cs="Tahoma"/>
          <w:b/>
          <w:sz w:val="20"/>
          <w:szCs w:val="20"/>
        </w:rPr>
        <w:t xml:space="preserve">et fin </w:t>
      </w:r>
      <w:r w:rsidR="00B66B11" w:rsidRPr="002351D3">
        <w:rPr>
          <w:rFonts w:ascii="Tahoma" w:hAnsi="Tahoma" w:cs="Tahoma"/>
          <w:b/>
          <w:sz w:val="20"/>
          <w:szCs w:val="20"/>
        </w:rPr>
        <w:t xml:space="preserve">du processus de </w:t>
      </w:r>
      <w:r w:rsidR="00461386" w:rsidRPr="002351D3">
        <w:rPr>
          <w:rFonts w:ascii="Tahoma" w:hAnsi="Tahoma" w:cs="Tahoma"/>
          <w:b/>
          <w:sz w:val="20"/>
          <w:szCs w:val="20"/>
        </w:rPr>
        <w:t>médiation</w:t>
      </w:r>
    </w:p>
    <w:p w14:paraId="56124FA4" w14:textId="77777777" w:rsidR="00EF21E1" w:rsidRPr="00EF21E1" w:rsidRDefault="00EF21E1" w:rsidP="00EF21E1">
      <w:pPr>
        <w:pStyle w:val="Texte"/>
      </w:pPr>
      <w:r w:rsidRPr="00EF21E1">
        <w:t>Le médiateur, après examen de la recevabilité de la demande, s’assure avant le début de la médiation, que les parties ont pris connaissance et ont accepté les principes d’un processus contradictoire et amiable, ainsi que les obligations de confidentialité qui leur incombent.</w:t>
      </w:r>
    </w:p>
    <w:p w14:paraId="1786255D" w14:textId="77777777" w:rsidR="00EF21E1" w:rsidRPr="00EF21E1" w:rsidRDefault="00EF21E1" w:rsidP="00EF21E1">
      <w:pPr>
        <w:pStyle w:val="Texte"/>
      </w:pPr>
      <w:r w:rsidRPr="00EF21E1">
        <w:t>Le médiateur analyse et confronte les arguments des parties. Il peut entendre les parties ensemble ou séparément. Les parties peuvent agir seules ou être assistées par un tiers de leur choix à tous les stades de la médiation. Dans tous les cas, les parties ou le médiateur peuvent décider à tout moment de mettre fin à la médiation.</w:t>
      </w:r>
    </w:p>
    <w:p w14:paraId="10543203" w14:textId="77777777" w:rsidR="00EF21E1" w:rsidRPr="00EF21E1" w:rsidRDefault="00EF21E1" w:rsidP="00EF21E1">
      <w:pPr>
        <w:pStyle w:val="Texte"/>
      </w:pPr>
      <w:r w:rsidRPr="00EF21E1">
        <w:t xml:space="preserve">A l’issue du processus de médiation, 3 solutions sont possibles : </w:t>
      </w:r>
    </w:p>
    <w:p w14:paraId="090F4CAC" w14:textId="77777777" w:rsidR="00EF21E1" w:rsidRPr="00EF21E1" w:rsidRDefault="00EF21E1" w:rsidP="00EF21E1">
      <w:pPr>
        <w:pStyle w:val="Texte"/>
        <w:numPr>
          <w:ilvl w:val="0"/>
          <w:numId w:val="8"/>
        </w:numPr>
      </w:pPr>
      <w:r w:rsidRPr="00EF21E1">
        <w:t>Un accord écrit est conclu par les parties : le médiateur s’assure que l’accord est respectueux des règles d’ordre public et les parties s’engagent à respecter cet accord.</w:t>
      </w:r>
    </w:p>
    <w:p w14:paraId="2AFD2313" w14:textId="77777777" w:rsidR="00EF21E1" w:rsidRPr="00EF21E1" w:rsidRDefault="00EF21E1" w:rsidP="00EF21E1">
      <w:pPr>
        <w:pStyle w:val="Texte"/>
        <w:numPr>
          <w:ilvl w:val="0"/>
          <w:numId w:val="8"/>
        </w:numPr>
      </w:pPr>
      <w:r w:rsidRPr="00EF21E1">
        <w:t>L’une ou l’autre des parties se désiste du processus de médiation : dans ce cas, le délai de recours contentieux commence à courir, de nouveau, à la date de la déclaration de l’une ou l’autre des parties mettant fin à la médiation.</w:t>
      </w:r>
    </w:p>
    <w:p w14:paraId="4C375968" w14:textId="77777777" w:rsidR="00EF21E1" w:rsidRPr="00EF21E1" w:rsidRDefault="00EF21E1" w:rsidP="00EF21E1">
      <w:pPr>
        <w:pStyle w:val="Texte"/>
        <w:numPr>
          <w:ilvl w:val="0"/>
          <w:numId w:val="8"/>
        </w:numPr>
      </w:pPr>
      <w:r w:rsidRPr="00EF21E1">
        <w:t xml:space="preserve">La fin d’office de la médiation, prononcée par le médiateur dans les cas suivants : </w:t>
      </w:r>
    </w:p>
    <w:p w14:paraId="026DCBE4" w14:textId="71F8A8D7" w:rsidR="00EF21E1" w:rsidRPr="00EF21E1" w:rsidRDefault="00EF21E1" w:rsidP="00EF21E1">
      <w:pPr>
        <w:pStyle w:val="Texte"/>
        <w:numPr>
          <w:ilvl w:val="1"/>
          <w:numId w:val="8"/>
        </w:numPr>
      </w:pPr>
      <w:proofErr w:type="gramStart"/>
      <w:r w:rsidRPr="00EF21E1">
        <w:t>un</w:t>
      </w:r>
      <w:proofErr w:type="gramEnd"/>
      <w:r w:rsidRPr="00EF21E1">
        <w:t xml:space="preserve"> rapport de force déséquilibré ; </w:t>
      </w:r>
    </w:p>
    <w:p w14:paraId="4933ACE4" w14:textId="77777777" w:rsidR="00EF21E1" w:rsidRPr="00EF21E1" w:rsidRDefault="00EF21E1" w:rsidP="00EF21E1">
      <w:pPr>
        <w:pStyle w:val="Texte"/>
        <w:numPr>
          <w:ilvl w:val="1"/>
          <w:numId w:val="8"/>
        </w:numPr>
      </w:pPr>
      <w:proofErr w:type="gramStart"/>
      <w:r w:rsidRPr="00EF21E1">
        <w:t>la</w:t>
      </w:r>
      <w:proofErr w:type="gramEnd"/>
      <w:r w:rsidRPr="00EF21E1">
        <w:t xml:space="preserve"> ou les violations de règles pénales ou d’ordre public ; </w:t>
      </w:r>
    </w:p>
    <w:p w14:paraId="5E7C701C" w14:textId="7B63C658" w:rsidR="00EF21E1" w:rsidRPr="00EF21E1" w:rsidRDefault="00EF21E1" w:rsidP="00EF21E1">
      <w:pPr>
        <w:pStyle w:val="Texte"/>
        <w:numPr>
          <w:ilvl w:val="1"/>
          <w:numId w:val="8"/>
        </w:numPr>
      </w:pPr>
      <w:proofErr w:type="gramStart"/>
      <w:r w:rsidRPr="00EF21E1">
        <w:t>des</w:t>
      </w:r>
      <w:proofErr w:type="gramEnd"/>
      <w:r w:rsidRPr="00EF21E1">
        <w:t xml:space="preserve"> éléments empêchant de garantir l’impartialité et la neutralité de le médiateur</w:t>
      </w:r>
      <w:r w:rsidR="00214B78">
        <w:t xml:space="preserve"> </w:t>
      </w:r>
      <w:r w:rsidRPr="00EF21E1">
        <w:t xml:space="preserve">; </w:t>
      </w:r>
    </w:p>
    <w:p w14:paraId="66E5C560" w14:textId="77777777" w:rsidR="00EF21E1" w:rsidRPr="00EF21E1" w:rsidRDefault="00EF21E1" w:rsidP="00EF21E1">
      <w:pPr>
        <w:pStyle w:val="Texte"/>
        <w:numPr>
          <w:ilvl w:val="1"/>
          <w:numId w:val="8"/>
        </w:numPr>
      </w:pPr>
      <w:proofErr w:type="gramStart"/>
      <w:r w:rsidRPr="00EF21E1">
        <w:t>l’ignorance</w:t>
      </w:r>
      <w:proofErr w:type="gramEnd"/>
      <w:r w:rsidRPr="00EF21E1">
        <w:t xml:space="preserve"> juridique grave d’une partie utilisée sciemment par une autre ; </w:t>
      </w:r>
    </w:p>
    <w:p w14:paraId="17D1E099" w14:textId="77777777" w:rsidR="00EF21E1" w:rsidRPr="00EF21E1" w:rsidRDefault="00EF21E1" w:rsidP="00EF21E1">
      <w:pPr>
        <w:pStyle w:val="Texte"/>
        <w:numPr>
          <w:ilvl w:val="1"/>
          <w:numId w:val="8"/>
        </w:numPr>
      </w:pPr>
      <w:proofErr w:type="gramStart"/>
      <w:r w:rsidRPr="00EF21E1">
        <w:t>le</w:t>
      </w:r>
      <w:proofErr w:type="gramEnd"/>
      <w:r w:rsidRPr="00EF21E1">
        <w:t xml:space="preserve"> manque de diligence des parties. </w:t>
      </w:r>
    </w:p>
    <w:p w14:paraId="22468F5C" w14:textId="77777777" w:rsidR="00EF21E1" w:rsidRDefault="00EF21E1" w:rsidP="00EF21E1">
      <w:pPr>
        <w:pStyle w:val="Texte"/>
      </w:pPr>
      <w:r w:rsidRPr="002351D3">
        <w:t xml:space="preserve">Il peut être mis fin à la médiation à tout moment, à la demande de l'une des parties ou du médiateur. </w:t>
      </w:r>
    </w:p>
    <w:p w14:paraId="69A2168F" w14:textId="37FDE4FD" w:rsidR="00EF21E1" w:rsidRPr="00EF21E1" w:rsidRDefault="00EF21E1" w:rsidP="00EF21E1">
      <w:pPr>
        <w:pStyle w:val="Texte"/>
      </w:pPr>
      <w:r w:rsidRPr="00EF21E1">
        <w:t>Un acte de fin de médiation, ne constituant pas une décision administrative, est établi par le médiateur.</w:t>
      </w:r>
    </w:p>
    <w:p w14:paraId="5ED25AF5" w14:textId="49F91BA4" w:rsidR="005E3B0A" w:rsidRPr="002351D3" w:rsidRDefault="005E3B0A" w:rsidP="00A42BB1">
      <w:pPr>
        <w:pStyle w:val="Texte"/>
      </w:pPr>
      <w:r w:rsidRPr="002351D3">
        <w:t>Lorsque les parties ne sont pas parvenues à un accord, le juge peut être saisi d’un recours dans les</w:t>
      </w:r>
      <w:r w:rsidR="00461386" w:rsidRPr="002351D3">
        <w:t xml:space="preserve"> </w:t>
      </w:r>
      <w:r w:rsidRPr="002351D3">
        <w:t xml:space="preserve">conditions normales (articles R. 413 </w:t>
      </w:r>
      <w:r w:rsidR="00461386" w:rsidRPr="002351D3">
        <w:t xml:space="preserve">et suivants du CJA). </w:t>
      </w:r>
    </w:p>
    <w:p w14:paraId="40DADF98" w14:textId="77777777" w:rsidR="006B3B12" w:rsidRPr="002351D3" w:rsidRDefault="006B3B12" w:rsidP="00A42BB1">
      <w:pPr>
        <w:pStyle w:val="Texte"/>
        <w:rPr>
          <w:b/>
          <w:bCs/>
        </w:rPr>
      </w:pPr>
    </w:p>
    <w:p w14:paraId="225A5C88" w14:textId="12EF7A82"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A42BB1" w:rsidRPr="002351D3">
        <w:rPr>
          <w:rFonts w:ascii="Tahoma" w:hAnsi="Tahoma" w:cs="Tahoma"/>
          <w:b/>
          <w:bCs/>
          <w:sz w:val="20"/>
          <w:szCs w:val="20"/>
        </w:rPr>
        <w:t>7</w:t>
      </w:r>
      <w:r w:rsidR="005E3B0A" w:rsidRPr="002351D3">
        <w:rPr>
          <w:rFonts w:ascii="Tahoma" w:hAnsi="Tahoma" w:cs="Tahoma"/>
          <w:b/>
          <w:bCs/>
          <w:sz w:val="20"/>
          <w:szCs w:val="20"/>
        </w:rPr>
        <w:t xml:space="preserve"> : </w:t>
      </w:r>
      <w:r w:rsidR="006B3B12" w:rsidRPr="002351D3">
        <w:rPr>
          <w:rFonts w:ascii="Tahoma" w:hAnsi="Tahoma" w:cs="Tahoma"/>
          <w:b/>
          <w:bCs/>
          <w:sz w:val="20"/>
          <w:szCs w:val="20"/>
        </w:rPr>
        <w:t>Tarification</w:t>
      </w:r>
      <w:r w:rsidR="006B3B12" w:rsidRPr="002351D3">
        <w:rPr>
          <w:rFonts w:ascii="Tahoma" w:hAnsi="Tahoma" w:cs="Tahoma"/>
          <w:b/>
          <w:sz w:val="20"/>
          <w:szCs w:val="20"/>
        </w:rPr>
        <w:t xml:space="preserve"> et modalité</w:t>
      </w:r>
      <w:r w:rsidR="00AA6992" w:rsidRPr="002351D3">
        <w:rPr>
          <w:rFonts w:ascii="Tahoma" w:hAnsi="Tahoma" w:cs="Tahoma"/>
          <w:b/>
          <w:sz w:val="20"/>
          <w:szCs w:val="20"/>
        </w:rPr>
        <w:t>s de facturation du recours à la</w:t>
      </w:r>
      <w:r w:rsidR="006B3B12" w:rsidRPr="002351D3">
        <w:rPr>
          <w:rFonts w:ascii="Tahoma" w:hAnsi="Tahoma" w:cs="Tahoma"/>
          <w:b/>
          <w:sz w:val="20"/>
          <w:szCs w:val="20"/>
        </w:rPr>
        <w:t xml:space="preserve"> médiation</w:t>
      </w:r>
    </w:p>
    <w:p w14:paraId="3D69778D" w14:textId="7B7456CC" w:rsidR="00BD55A0" w:rsidRPr="002351D3" w:rsidRDefault="00BD55A0" w:rsidP="00BD55A0">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Le service de</w:t>
      </w:r>
      <w:r w:rsidR="00DC28BB">
        <w:rPr>
          <w:rFonts w:ascii="Tahoma" w:hAnsi="Tahoma" w:cs="Tahoma"/>
          <w:sz w:val="20"/>
          <w:szCs w:val="20"/>
        </w:rPr>
        <w:t xml:space="preserve"> médiation apporté par le CDG79</w:t>
      </w:r>
      <w:r w:rsidR="006A3C77">
        <w:rPr>
          <w:rFonts w:ascii="Tahoma" w:hAnsi="Tahoma" w:cs="Tahoma"/>
          <w:sz w:val="20"/>
          <w:szCs w:val="20"/>
        </w:rPr>
        <w:t xml:space="preserve"> </w:t>
      </w:r>
      <w:r w:rsidRPr="002351D3">
        <w:rPr>
          <w:rFonts w:ascii="Tahoma" w:hAnsi="Tahoma" w:cs="Tahoma"/>
          <w:sz w:val="20"/>
          <w:szCs w:val="20"/>
        </w:rPr>
        <w:t>entre dans le cadre des dispositions prévues par l’article 25-2 et du 7</w:t>
      </w:r>
      <w:r w:rsidRPr="002351D3">
        <w:rPr>
          <w:rFonts w:ascii="Tahoma" w:hAnsi="Tahoma" w:cs="Tahoma"/>
          <w:sz w:val="20"/>
          <w:szCs w:val="20"/>
          <w:vertAlign w:val="superscript"/>
        </w:rPr>
        <w:t>e</w:t>
      </w:r>
      <w:r w:rsidRPr="002351D3">
        <w:rPr>
          <w:rFonts w:ascii="Tahoma" w:hAnsi="Tahoma" w:cs="Tahoma"/>
          <w:sz w:val="20"/>
          <w:szCs w:val="20"/>
        </w:rPr>
        <w:t xml:space="preserve"> alinéa de l’article 22 de la loi n° 84-53 du 26 janvier 1984 modifiée portant sur les dispositions statutaires relatives à la fonction publique territoriale. A ce titre, le coût de ce service sera pris en charge </w:t>
      </w:r>
      <w:r w:rsidR="00885CF9">
        <w:rPr>
          <w:rFonts w:ascii="Tahoma" w:hAnsi="Tahoma" w:cs="Tahoma"/>
          <w:sz w:val="20"/>
          <w:szCs w:val="20"/>
        </w:rPr>
        <w:t>par la collectivité ayant saisi</w:t>
      </w:r>
      <w:r w:rsidRPr="002351D3">
        <w:rPr>
          <w:rFonts w:ascii="Tahoma" w:hAnsi="Tahoma" w:cs="Tahoma"/>
          <w:sz w:val="20"/>
          <w:szCs w:val="20"/>
        </w:rPr>
        <w:t xml:space="preserve"> le médiateur.</w:t>
      </w:r>
    </w:p>
    <w:p w14:paraId="6BFEB6C6" w14:textId="1CA6E838" w:rsidR="0019526D" w:rsidRPr="0019526D" w:rsidRDefault="006A3C77" w:rsidP="0019526D">
      <w:pPr>
        <w:autoSpaceDE w:val="0"/>
        <w:autoSpaceDN w:val="0"/>
        <w:adjustRightInd w:val="0"/>
        <w:spacing w:before="120" w:after="0" w:line="240" w:lineRule="auto"/>
        <w:jc w:val="both"/>
        <w:rPr>
          <w:rFonts w:ascii="Tahoma" w:hAnsi="Tahoma" w:cs="Tahoma"/>
          <w:sz w:val="20"/>
          <w:szCs w:val="20"/>
        </w:rPr>
      </w:pPr>
      <w:r w:rsidRPr="006A3C77">
        <w:rPr>
          <w:rFonts w:ascii="Tahoma" w:hAnsi="Tahoma" w:cs="Tahoma"/>
          <w:sz w:val="20"/>
          <w:szCs w:val="20"/>
        </w:rPr>
        <w:t>A la date de signature de la présente convention</w:t>
      </w:r>
      <w:r w:rsidR="00885CF9">
        <w:rPr>
          <w:rFonts w:ascii="Tahoma" w:hAnsi="Tahoma" w:cs="Tahoma"/>
          <w:sz w:val="20"/>
          <w:szCs w:val="20"/>
        </w:rPr>
        <w:t xml:space="preserve"> et à titre indicatif</w:t>
      </w:r>
      <w:r w:rsidRPr="006A3C77">
        <w:rPr>
          <w:rFonts w:ascii="Tahoma" w:hAnsi="Tahoma" w:cs="Tahoma"/>
          <w:sz w:val="20"/>
          <w:szCs w:val="20"/>
        </w:rPr>
        <w:t>, la tarification s'établit comme suit :</w:t>
      </w:r>
    </w:p>
    <w:tbl>
      <w:tblPr>
        <w:tblStyle w:val="TableauListe21"/>
        <w:tblW w:w="0" w:type="auto"/>
        <w:tblLook w:val="04A0" w:firstRow="1" w:lastRow="0" w:firstColumn="1" w:lastColumn="0" w:noHBand="0" w:noVBand="1"/>
      </w:tblPr>
      <w:tblGrid>
        <w:gridCol w:w="3020"/>
        <w:gridCol w:w="3021"/>
        <w:gridCol w:w="3021"/>
      </w:tblGrid>
      <w:tr w:rsidR="0019526D" w:rsidRPr="0019526D" w14:paraId="5264605B" w14:textId="77777777" w:rsidTr="00195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29B05371" w14:textId="77777777" w:rsidR="0019526D" w:rsidRPr="0019526D" w:rsidRDefault="0019526D" w:rsidP="0019526D">
            <w:pPr>
              <w:jc w:val="center"/>
              <w:rPr>
                <w:rFonts w:ascii="Arial" w:eastAsia="Calibri" w:hAnsi="Arial" w:cs="Arial"/>
                <w:sz w:val="20"/>
                <w:szCs w:val="20"/>
              </w:rPr>
            </w:pPr>
            <w:r w:rsidRPr="0019526D">
              <w:rPr>
                <w:rFonts w:ascii="Arial" w:eastAsia="Calibri" w:hAnsi="Arial" w:cs="Arial"/>
                <w:sz w:val="20"/>
                <w:szCs w:val="20"/>
              </w:rPr>
              <w:lastRenderedPageBreak/>
              <w:t>Auteur de la saisine du médiateur du CDG</w:t>
            </w:r>
          </w:p>
        </w:tc>
        <w:tc>
          <w:tcPr>
            <w:tcW w:w="3021" w:type="dxa"/>
            <w:vAlign w:val="center"/>
          </w:tcPr>
          <w:p w14:paraId="6C7DECAB" w14:textId="77777777" w:rsidR="0019526D" w:rsidRPr="0019526D" w:rsidRDefault="0019526D" w:rsidP="0019526D">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19526D">
              <w:rPr>
                <w:rFonts w:ascii="Arial" w:eastAsia="Calibri" w:hAnsi="Arial" w:cs="Arial"/>
                <w:sz w:val="20"/>
                <w:szCs w:val="20"/>
              </w:rPr>
              <w:t>Tarif forfaitaire *</w:t>
            </w:r>
          </w:p>
        </w:tc>
        <w:tc>
          <w:tcPr>
            <w:tcW w:w="3021" w:type="dxa"/>
            <w:vAlign w:val="center"/>
          </w:tcPr>
          <w:p w14:paraId="35ED4090" w14:textId="77777777" w:rsidR="0019526D" w:rsidRPr="0019526D" w:rsidRDefault="0019526D" w:rsidP="0019526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19526D">
              <w:rPr>
                <w:rFonts w:ascii="Arial" w:eastAsia="Calibri" w:hAnsi="Arial" w:cs="Arial"/>
                <w:sz w:val="20"/>
                <w:szCs w:val="20"/>
              </w:rPr>
              <w:t>Tarif horaire</w:t>
            </w:r>
          </w:p>
          <w:p w14:paraId="69D2ADD9" w14:textId="77777777" w:rsidR="0019526D" w:rsidRPr="0019526D" w:rsidRDefault="0019526D" w:rsidP="0019526D">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19526D">
              <w:rPr>
                <w:rFonts w:ascii="Arial" w:eastAsia="Calibri" w:hAnsi="Arial" w:cs="Arial"/>
                <w:sz w:val="20"/>
                <w:szCs w:val="20"/>
              </w:rPr>
              <w:t>en cas de dépassement du forfait **</w:t>
            </w:r>
          </w:p>
        </w:tc>
      </w:tr>
      <w:tr w:rsidR="0019526D" w:rsidRPr="00F22038" w14:paraId="3134C77C" w14:textId="77777777" w:rsidTr="00195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FD16CEE" w14:textId="77777777" w:rsidR="0019526D" w:rsidRPr="0019526D" w:rsidRDefault="0019526D" w:rsidP="0019526D">
            <w:pPr>
              <w:jc w:val="center"/>
              <w:rPr>
                <w:rFonts w:ascii="Arial" w:eastAsia="Calibri" w:hAnsi="Arial" w:cs="Arial"/>
                <w:sz w:val="20"/>
                <w:szCs w:val="20"/>
              </w:rPr>
            </w:pPr>
            <w:r w:rsidRPr="0019526D">
              <w:rPr>
                <w:rFonts w:ascii="Arial" w:eastAsia="Calibri" w:hAnsi="Arial" w:cs="Arial"/>
                <w:sz w:val="20"/>
                <w:szCs w:val="20"/>
              </w:rPr>
              <w:t>Agents / Collectivités ou Etablissements affiliés</w:t>
            </w:r>
          </w:p>
        </w:tc>
        <w:tc>
          <w:tcPr>
            <w:tcW w:w="3021" w:type="dxa"/>
            <w:vAlign w:val="center"/>
          </w:tcPr>
          <w:p w14:paraId="504CD98D" w14:textId="5E27FA10" w:rsidR="0019526D" w:rsidRPr="0019526D" w:rsidRDefault="0019526D" w:rsidP="00885CF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19526D">
              <w:rPr>
                <w:rFonts w:ascii="Arial" w:eastAsia="Calibri" w:hAnsi="Arial" w:cs="Arial"/>
                <w:sz w:val="20"/>
                <w:szCs w:val="20"/>
              </w:rPr>
              <w:t>400</w:t>
            </w:r>
            <w:r w:rsidRPr="00F22038">
              <w:rPr>
                <w:rFonts w:ascii="Arial" w:eastAsia="Calibri" w:hAnsi="Arial" w:cs="Arial"/>
                <w:sz w:val="20"/>
                <w:szCs w:val="20"/>
              </w:rPr>
              <w:t xml:space="preserve"> </w:t>
            </w:r>
            <w:r w:rsidR="00885CF9">
              <w:rPr>
                <w:rFonts w:ascii="Arial" w:eastAsia="Calibri" w:hAnsi="Arial" w:cs="Arial"/>
                <w:sz w:val="20"/>
                <w:szCs w:val="20"/>
              </w:rPr>
              <w:t>€</w:t>
            </w:r>
          </w:p>
        </w:tc>
        <w:tc>
          <w:tcPr>
            <w:tcW w:w="3021" w:type="dxa"/>
            <w:vAlign w:val="center"/>
          </w:tcPr>
          <w:p w14:paraId="2F42D010" w14:textId="30EE3C0E" w:rsidR="0019526D" w:rsidRPr="0019526D" w:rsidRDefault="00885CF9" w:rsidP="0019526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6</w:t>
            </w:r>
            <w:r w:rsidR="0019526D" w:rsidRPr="0019526D">
              <w:rPr>
                <w:rFonts w:ascii="Arial" w:eastAsia="Calibri" w:hAnsi="Arial" w:cs="Arial"/>
                <w:sz w:val="20"/>
                <w:szCs w:val="20"/>
              </w:rPr>
              <w:t>0 € / h</w:t>
            </w:r>
          </w:p>
        </w:tc>
      </w:tr>
      <w:tr w:rsidR="0019526D" w:rsidRPr="0019526D" w14:paraId="29E253D2" w14:textId="77777777" w:rsidTr="0019526D">
        <w:tc>
          <w:tcPr>
            <w:cnfStyle w:val="001000000000" w:firstRow="0" w:lastRow="0" w:firstColumn="1" w:lastColumn="0" w:oddVBand="0" w:evenVBand="0" w:oddHBand="0" w:evenHBand="0" w:firstRowFirstColumn="0" w:firstRowLastColumn="0" w:lastRowFirstColumn="0" w:lastRowLastColumn="0"/>
            <w:tcW w:w="3020" w:type="dxa"/>
            <w:vAlign w:val="center"/>
          </w:tcPr>
          <w:p w14:paraId="50D5B970" w14:textId="77777777" w:rsidR="0019526D" w:rsidRPr="0019526D" w:rsidRDefault="0019526D" w:rsidP="0019526D">
            <w:pPr>
              <w:jc w:val="center"/>
              <w:rPr>
                <w:rFonts w:ascii="Arial" w:eastAsia="Calibri" w:hAnsi="Arial" w:cs="Arial"/>
                <w:sz w:val="20"/>
                <w:szCs w:val="20"/>
              </w:rPr>
            </w:pPr>
            <w:r w:rsidRPr="0019526D">
              <w:rPr>
                <w:rFonts w:ascii="Arial" w:eastAsia="Calibri" w:hAnsi="Arial" w:cs="Arial"/>
                <w:sz w:val="20"/>
                <w:szCs w:val="20"/>
              </w:rPr>
              <w:t>Agents / Collectivités ou Etablissements non affiliés</w:t>
            </w:r>
          </w:p>
        </w:tc>
        <w:tc>
          <w:tcPr>
            <w:tcW w:w="3021" w:type="dxa"/>
            <w:vAlign w:val="center"/>
          </w:tcPr>
          <w:p w14:paraId="3237CBEA" w14:textId="795EA124" w:rsidR="0019526D" w:rsidRPr="0019526D" w:rsidRDefault="00885CF9" w:rsidP="00885CF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500 €</w:t>
            </w:r>
          </w:p>
        </w:tc>
        <w:tc>
          <w:tcPr>
            <w:tcW w:w="3021" w:type="dxa"/>
            <w:vAlign w:val="center"/>
          </w:tcPr>
          <w:p w14:paraId="21969BC3" w14:textId="2446424D" w:rsidR="0019526D" w:rsidRPr="0019526D" w:rsidRDefault="00885CF9" w:rsidP="001952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7</w:t>
            </w:r>
            <w:r w:rsidR="0019526D" w:rsidRPr="0019526D">
              <w:rPr>
                <w:rFonts w:ascii="Arial" w:eastAsia="Calibri" w:hAnsi="Arial" w:cs="Arial"/>
                <w:sz w:val="20"/>
                <w:szCs w:val="20"/>
              </w:rPr>
              <w:t>0 € / h</w:t>
            </w:r>
          </w:p>
        </w:tc>
      </w:tr>
    </w:tbl>
    <w:p w14:paraId="6AB659CE" w14:textId="77777777" w:rsidR="0019526D" w:rsidRPr="0019526D" w:rsidRDefault="0019526D" w:rsidP="0019526D">
      <w:pPr>
        <w:autoSpaceDE w:val="0"/>
        <w:autoSpaceDN w:val="0"/>
        <w:adjustRightInd w:val="0"/>
        <w:spacing w:after="0" w:line="240" w:lineRule="auto"/>
        <w:jc w:val="both"/>
        <w:rPr>
          <w:rFonts w:ascii="Arial" w:eastAsia="Calibri" w:hAnsi="Arial" w:cs="Arial"/>
          <w:i/>
          <w:sz w:val="16"/>
          <w:szCs w:val="16"/>
        </w:rPr>
      </w:pPr>
      <w:r w:rsidRPr="0019526D">
        <w:rPr>
          <w:rFonts w:ascii="Arial" w:eastAsia="Calibri" w:hAnsi="Arial" w:cs="Arial"/>
          <w:i/>
          <w:sz w:val="16"/>
          <w:szCs w:val="16"/>
        </w:rPr>
        <w:t xml:space="preserve">* La tarification correspond à un forfait de 8 heures (hors temps de déplacement du médiateur). </w:t>
      </w:r>
    </w:p>
    <w:p w14:paraId="4C2D1E7D" w14:textId="6332115B" w:rsidR="0019526D" w:rsidRPr="00B64B78" w:rsidRDefault="0019526D" w:rsidP="0019526D">
      <w:pPr>
        <w:autoSpaceDE w:val="0"/>
        <w:autoSpaceDN w:val="0"/>
        <w:adjustRightInd w:val="0"/>
        <w:spacing w:after="0" w:line="240" w:lineRule="auto"/>
        <w:jc w:val="both"/>
        <w:rPr>
          <w:rFonts w:ascii="Arial" w:eastAsia="Calibri" w:hAnsi="Arial" w:cs="Arial"/>
          <w:i/>
          <w:sz w:val="16"/>
          <w:szCs w:val="16"/>
        </w:rPr>
      </w:pPr>
      <w:r w:rsidRPr="0019526D">
        <w:rPr>
          <w:rFonts w:ascii="Arial" w:eastAsia="Calibri" w:hAnsi="Arial" w:cs="Arial"/>
          <w:i/>
          <w:sz w:val="16"/>
          <w:szCs w:val="16"/>
        </w:rPr>
        <w:t>** Il est proposé, au-delà de la 8</w:t>
      </w:r>
      <w:r w:rsidRPr="0019526D">
        <w:rPr>
          <w:rFonts w:ascii="Arial" w:eastAsia="Calibri" w:hAnsi="Arial" w:cs="Arial"/>
          <w:i/>
          <w:sz w:val="16"/>
          <w:szCs w:val="16"/>
          <w:vertAlign w:val="superscript"/>
        </w:rPr>
        <w:t>ème</w:t>
      </w:r>
      <w:r w:rsidRPr="0019526D">
        <w:rPr>
          <w:rFonts w:ascii="Arial" w:eastAsia="Calibri" w:hAnsi="Arial" w:cs="Arial"/>
          <w:i/>
          <w:sz w:val="16"/>
          <w:szCs w:val="16"/>
        </w:rPr>
        <w:t xml:space="preserve"> heure de mobilisation du médiateur sur un dossie</w:t>
      </w:r>
      <w:r w:rsidR="00885CF9">
        <w:rPr>
          <w:rFonts w:ascii="Arial" w:eastAsia="Calibri" w:hAnsi="Arial" w:cs="Arial"/>
          <w:i/>
          <w:sz w:val="16"/>
          <w:szCs w:val="16"/>
        </w:rPr>
        <w:t>r, une tarification horaire de 6</w:t>
      </w:r>
      <w:r w:rsidRPr="0019526D">
        <w:rPr>
          <w:rFonts w:ascii="Arial" w:eastAsia="Calibri" w:hAnsi="Arial" w:cs="Arial"/>
          <w:i/>
          <w:sz w:val="16"/>
          <w:szCs w:val="16"/>
        </w:rPr>
        <w:t>0</w:t>
      </w:r>
      <w:r w:rsidR="00885CF9">
        <w:rPr>
          <w:rFonts w:ascii="Arial" w:eastAsia="Calibri" w:hAnsi="Arial" w:cs="Arial"/>
          <w:i/>
          <w:sz w:val="16"/>
          <w:szCs w:val="16"/>
        </w:rPr>
        <w:t xml:space="preserve"> ou 70</w:t>
      </w:r>
      <w:r w:rsidRPr="0019526D">
        <w:rPr>
          <w:rFonts w:ascii="Arial" w:eastAsia="Calibri" w:hAnsi="Arial" w:cs="Arial"/>
          <w:i/>
          <w:sz w:val="16"/>
          <w:szCs w:val="16"/>
        </w:rPr>
        <w:t xml:space="preserve"> € par heure.</w:t>
      </w:r>
    </w:p>
    <w:p w14:paraId="144B6FDE" w14:textId="47E4C477" w:rsidR="00B64B78" w:rsidRDefault="00B64B78" w:rsidP="0019526D">
      <w:pPr>
        <w:autoSpaceDE w:val="0"/>
        <w:autoSpaceDN w:val="0"/>
        <w:adjustRightInd w:val="0"/>
        <w:spacing w:before="120" w:after="0" w:line="240" w:lineRule="auto"/>
        <w:jc w:val="both"/>
        <w:rPr>
          <w:rFonts w:ascii="Tahoma" w:hAnsi="Tahoma" w:cs="Tahoma"/>
          <w:sz w:val="20"/>
          <w:szCs w:val="20"/>
        </w:rPr>
      </w:pPr>
      <w:r w:rsidRPr="00B64B78">
        <w:rPr>
          <w:rFonts w:ascii="Tahoma" w:hAnsi="Tahoma" w:cs="Tahoma"/>
          <w:sz w:val="20"/>
          <w:szCs w:val="20"/>
        </w:rPr>
        <w:t>Le tarif de la mission de médiation est fixé annuellement par le Conseil d’administration du CDG79</w:t>
      </w:r>
      <w:r>
        <w:rPr>
          <w:rFonts w:ascii="Tahoma" w:hAnsi="Tahoma" w:cs="Tahoma"/>
          <w:sz w:val="20"/>
          <w:szCs w:val="20"/>
        </w:rPr>
        <w:t>, sans entraîner pour autant une modification par avenant de la présente convention</w:t>
      </w:r>
      <w:r w:rsidRPr="00B64B78">
        <w:rPr>
          <w:rFonts w:ascii="Tahoma" w:hAnsi="Tahoma" w:cs="Tahoma"/>
          <w:sz w:val="20"/>
          <w:szCs w:val="20"/>
        </w:rPr>
        <w:t>. Le CDG79 informera la collectivité ou l’établisseme</w:t>
      </w:r>
      <w:r>
        <w:rPr>
          <w:rFonts w:ascii="Tahoma" w:hAnsi="Tahoma" w:cs="Tahoma"/>
          <w:sz w:val="20"/>
          <w:szCs w:val="20"/>
        </w:rPr>
        <w:t>nt de toute révision des tarifs.</w:t>
      </w:r>
    </w:p>
    <w:p w14:paraId="01BB1077" w14:textId="6771D028" w:rsidR="006A3C77" w:rsidRPr="006A3C77" w:rsidRDefault="006A3C77" w:rsidP="0019526D">
      <w:pPr>
        <w:autoSpaceDE w:val="0"/>
        <w:autoSpaceDN w:val="0"/>
        <w:adjustRightInd w:val="0"/>
        <w:spacing w:before="120" w:after="0" w:line="240" w:lineRule="auto"/>
        <w:jc w:val="both"/>
        <w:rPr>
          <w:rFonts w:ascii="Tahoma" w:hAnsi="Tahoma" w:cs="Tahoma"/>
          <w:sz w:val="20"/>
          <w:szCs w:val="20"/>
        </w:rPr>
      </w:pPr>
      <w:r w:rsidRPr="006A3C77">
        <w:rPr>
          <w:rFonts w:ascii="Tahoma" w:hAnsi="Tahoma" w:cs="Tahoma"/>
          <w:sz w:val="20"/>
          <w:szCs w:val="20"/>
        </w:rPr>
        <w:t>Une saisine qui sera jugée irrecevable par le médiateur</w:t>
      </w:r>
      <w:r w:rsidR="00885CF9">
        <w:rPr>
          <w:rFonts w:ascii="Tahoma" w:hAnsi="Tahoma" w:cs="Tahoma"/>
          <w:sz w:val="20"/>
          <w:szCs w:val="20"/>
        </w:rPr>
        <w:t>,</w:t>
      </w:r>
      <w:r w:rsidRPr="006A3C77">
        <w:rPr>
          <w:rFonts w:ascii="Tahoma" w:hAnsi="Tahoma" w:cs="Tahoma"/>
          <w:sz w:val="20"/>
          <w:szCs w:val="20"/>
        </w:rPr>
        <w:t xml:space="preserve"> ne sera pas facturée.</w:t>
      </w:r>
    </w:p>
    <w:p w14:paraId="195BF846" w14:textId="4AC691AD" w:rsidR="00A42BB1" w:rsidRPr="00BD55A0" w:rsidRDefault="002351D3" w:rsidP="00A42BB1">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Un état</w:t>
      </w:r>
      <w:r w:rsidR="00A42BB1" w:rsidRPr="00BD55A0">
        <w:rPr>
          <w:rFonts w:ascii="Tahoma" w:hAnsi="Tahoma" w:cs="Tahoma"/>
          <w:sz w:val="20"/>
          <w:szCs w:val="20"/>
        </w:rPr>
        <w:t xml:space="preserve"> de prise en charge financière </w:t>
      </w:r>
      <w:r>
        <w:rPr>
          <w:rFonts w:ascii="Tahoma" w:hAnsi="Tahoma" w:cs="Tahoma"/>
          <w:sz w:val="20"/>
          <w:szCs w:val="20"/>
        </w:rPr>
        <w:t>est</w:t>
      </w:r>
      <w:r w:rsidR="00A42BB1">
        <w:rPr>
          <w:rFonts w:ascii="Tahoma" w:hAnsi="Tahoma" w:cs="Tahoma"/>
          <w:sz w:val="20"/>
          <w:szCs w:val="20"/>
        </w:rPr>
        <w:t xml:space="preserve"> </w:t>
      </w:r>
      <w:r>
        <w:rPr>
          <w:rFonts w:ascii="Tahoma" w:hAnsi="Tahoma" w:cs="Tahoma"/>
          <w:sz w:val="20"/>
          <w:szCs w:val="20"/>
        </w:rPr>
        <w:t>établi par le médiateur à la fin de chaque médiation</w:t>
      </w:r>
      <w:r w:rsidR="00A42BB1">
        <w:rPr>
          <w:rFonts w:ascii="Tahoma" w:hAnsi="Tahoma" w:cs="Tahoma"/>
          <w:sz w:val="20"/>
          <w:szCs w:val="20"/>
        </w:rPr>
        <w:t>.</w:t>
      </w:r>
    </w:p>
    <w:p w14:paraId="78C97773" w14:textId="023A9D33" w:rsidR="00A436E5" w:rsidRDefault="008C1FA4"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Le paiement </w:t>
      </w:r>
      <w:r w:rsidR="00A436E5">
        <w:rPr>
          <w:rFonts w:ascii="Tahoma" w:hAnsi="Tahoma" w:cs="Tahoma"/>
          <w:sz w:val="20"/>
          <w:szCs w:val="20"/>
        </w:rPr>
        <w:t xml:space="preserve">par la </w:t>
      </w:r>
      <w:r w:rsidR="00DC28BB" w:rsidRPr="00DC28BB">
        <w:rPr>
          <w:rFonts w:ascii="Tahoma" w:hAnsi="Tahoma" w:cs="Tahoma"/>
          <w:sz w:val="20"/>
          <w:szCs w:val="20"/>
        </w:rPr>
        <w:t>collectivité ou l’établissement</w:t>
      </w:r>
      <w:r w:rsidR="00A436E5">
        <w:rPr>
          <w:rFonts w:ascii="Tahoma" w:hAnsi="Tahoma" w:cs="Tahoma"/>
          <w:sz w:val="20"/>
          <w:szCs w:val="20"/>
        </w:rPr>
        <w:t xml:space="preserve"> est effectué à réception d’un titre de recettes </w:t>
      </w:r>
      <w:r w:rsidR="002351D3">
        <w:rPr>
          <w:rFonts w:ascii="Tahoma" w:hAnsi="Tahoma" w:cs="Tahoma"/>
          <w:sz w:val="20"/>
          <w:szCs w:val="20"/>
        </w:rPr>
        <w:t>émis</w:t>
      </w:r>
      <w:r w:rsidR="00DC28BB">
        <w:rPr>
          <w:rFonts w:ascii="Tahoma" w:hAnsi="Tahoma" w:cs="Tahoma"/>
          <w:sz w:val="20"/>
          <w:szCs w:val="20"/>
        </w:rPr>
        <w:t xml:space="preserve"> par le CDG79 </w:t>
      </w:r>
      <w:r w:rsidR="00A436E5">
        <w:rPr>
          <w:rFonts w:ascii="Tahoma" w:hAnsi="Tahoma" w:cs="Tahoma"/>
          <w:sz w:val="20"/>
          <w:szCs w:val="20"/>
        </w:rPr>
        <w:t>après réalisation de la mission de médiation.</w:t>
      </w:r>
    </w:p>
    <w:p w14:paraId="5A29A182" w14:textId="27EA2C3C" w:rsidR="00F22038" w:rsidRDefault="00F22038" w:rsidP="003E6C68">
      <w:pPr>
        <w:autoSpaceDE w:val="0"/>
        <w:autoSpaceDN w:val="0"/>
        <w:adjustRightInd w:val="0"/>
        <w:spacing w:before="120" w:after="0" w:line="240" w:lineRule="auto"/>
        <w:jc w:val="both"/>
        <w:rPr>
          <w:rFonts w:ascii="Tahoma" w:hAnsi="Tahoma" w:cs="Tahoma"/>
          <w:sz w:val="20"/>
          <w:szCs w:val="20"/>
        </w:rPr>
      </w:pPr>
    </w:p>
    <w:p w14:paraId="2E1F95D1" w14:textId="40A6E86C" w:rsidR="00C8764A" w:rsidRDefault="00491D38" w:rsidP="00EF21E1">
      <w:pPr>
        <w:pStyle w:val="Section"/>
        <w:spacing w:before="240"/>
        <w:jc w:val="left"/>
      </w:pPr>
      <w:r>
        <w:t>Section</w:t>
      </w:r>
      <w:r w:rsidR="00C8764A">
        <w:t xml:space="preserve"> 2 : </w:t>
      </w:r>
      <w:r>
        <w:t>D</w:t>
      </w:r>
      <w:r w:rsidR="00C8764A">
        <w:t>ispositions spécifiques à la médiation préalable obligatoire</w:t>
      </w:r>
    </w:p>
    <w:p w14:paraId="4CFC2B7D" w14:textId="08954AE3" w:rsidR="00491D38" w:rsidRPr="00136029" w:rsidRDefault="00491D38" w:rsidP="00DC28BB">
      <w:pPr>
        <w:autoSpaceDE w:val="0"/>
        <w:autoSpaceDN w:val="0"/>
        <w:adjustRightInd w:val="0"/>
        <w:spacing w:before="24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077603">
        <w:rPr>
          <w:rFonts w:ascii="Tahoma" w:hAnsi="Tahoma" w:cs="Tahoma"/>
          <w:b/>
          <w:bCs/>
          <w:sz w:val="20"/>
          <w:szCs w:val="20"/>
        </w:rPr>
        <w:t>8</w:t>
      </w:r>
      <w:r w:rsidR="00184BD6">
        <w:rPr>
          <w:rFonts w:ascii="Tahoma" w:hAnsi="Tahoma" w:cs="Tahoma"/>
          <w:b/>
          <w:bCs/>
          <w:sz w:val="20"/>
          <w:szCs w:val="20"/>
        </w:rPr>
        <w:t> </w:t>
      </w:r>
      <w:r w:rsidRPr="00136029">
        <w:rPr>
          <w:rFonts w:ascii="Tahoma" w:hAnsi="Tahoma" w:cs="Tahoma"/>
          <w:b/>
          <w:bCs/>
          <w:sz w:val="20"/>
          <w:szCs w:val="20"/>
        </w:rPr>
        <w:t>: Domaine d'application de la médiation</w:t>
      </w:r>
      <w:r w:rsidR="00F22038">
        <w:rPr>
          <w:rFonts w:ascii="Tahoma" w:hAnsi="Tahoma" w:cs="Tahoma"/>
          <w:b/>
          <w:bCs/>
          <w:sz w:val="20"/>
          <w:szCs w:val="20"/>
        </w:rPr>
        <w:t xml:space="preserve"> préalable obligatoire</w:t>
      </w:r>
    </w:p>
    <w:p w14:paraId="27011593" w14:textId="047358C1" w:rsidR="00671BF2" w:rsidRDefault="00491D38" w:rsidP="00491D38">
      <w:pPr>
        <w:autoSpaceDE w:val="0"/>
        <w:autoSpaceDN w:val="0"/>
        <w:adjustRightInd w:val="0"/>
        <w:spacing w:before="120" w:after="0" w:line="240" w:lineRule="auto"/>
        <w:jc w:val="both"/>
        <w:rPr>
          <w:rFonts w:ascii="Tahoma" w:hAnsi="Tahoma" w:cs="Tahoma"/>
          <w:bCs/>
          <w:sz w:val="20"/>
          <w:szCs w:val="20"/>
        </w:rPr>
      </w:pPr>
      <w:r w:rsidRPr="00DF3BD6">
        <w:rPr>
          <w:rFonts w:ascii="Tahoma" w:hAnsi="Tahoma" w:cs="Tahoma"/>
          <w:bCs/>
          <w:sz w:val="20"/>
          <w:szCs w:val="20"/>
        </w:rPr>
        <w:t xml:space="preserve">La procédure de médiation préalable obligatoire prévue par l’article L. 213-11 du code de justice administrative est applicable aux recours formés par les agents publics à l’encontre des décisions administratives </w:t>
      </w:r>
      <w:r w:rsidR="00671BF2">
        <w:rPr>
          <w:rFonts w:ascii="Tahoma" w:hAnsi="Tahoma" w:cs="Tahoma"/>
          <w:bCs/>
          <w:sz w:val="20"/>
          <w:szCs w:val="20"/>
        </w:rPr>
        <w:t>mentionnée</w:t>
      </w:r>
      <w:r w:rsidR="001921C2">
        <w:rPr>
          <w:rFonts w:ascii="Tahoma" w:hAnsi="Tahoma" w:cs="Tahoma"/>
          <w:bCs/>
          <w:sz w:val="20"/>
          <w:szCs w:val="20"/>
        </w:rPr>
        <w:t>s</w:t>
      </w:r>
      <w:r w:rsidR="00671BF2">
        <w:rPr>
          <w:rFonts w:ascii="Tahoma" w:hAnsi="Tahoma" w:cs="Tahoma"/>
          <w:bCs/>
          <w:sz w:val="20"/>
          <w:szCs w:val="20"/>
        </w:rPr>
        <w:t xml:space="preserve"> dans le </w:t>
      </w:r>
      <w:r w:rsidR="00F22038" w:rsidRPr="00F22038">
        <w:rPr>
          <w:rFonts w:ascii="Tahoma" w:hAnsi="Tahoma" w:cs="Tahoma"/>
          <w:bCs/>
          <w:sz w:val="20"/>
          <w:szCs w:val="20"/>
        </w:rPr>
        <w:t xml:space="preserve">décret n°2022-433 du 25 mars 2022 relatif à la procédure de médiation préalable obligatoire </w:t>
      </w:r>
      <w:r w:rsidR="00F22038">
        <w:rPr>
          <w:rFonts w:ascii="Tahoma" w:hAnsi="Tahoma" w:cs="Tahoma"/>
          <w:bCs/>
          <w:sz w:val="20"/>
          <w:szCs w:val="20"/>
        </w:rPr>
        <w:t xml:space="preserve">(dite MPO) </w:t>
      </w:r>
      <w:r w:rsidR="00F22038" w:rsidRPr="00F22038">
        <w:rPr>
          <w:rFonts w:ascii="Tahoma" w:hAnsi="Tahoma" w:cs="Tahoma"/>
          <w:bCs/>
          <w:sz w:val="20"/>
          <w:szCs w:val="20"/>
        </w:rPr>
        <w:t>applicable à certains litiges de la fonction publique et à certains litiges sociaux</w:t>
      </w:r>
      <w:r w:rsidR="00F22038">
        <w:rPr>
          <w:rFonts w:ascii="Tahoma" w:hAnsi="Tahoma" w:cs="Tahoma"/>
          <w:bCs/>
          <w:sz w:val="20"/>
          <w:szCs w:val="20"/>
        </w:rPr>
        <w:t>.</w:t>
      </w:r>
    </w:p>
    <w:p w14:paraId="011D3E72" w14:textId="58209DF5" w:rsidR="00491D38" w:rsidRPr="00136029" w:rsidRDefault="00671BF2" w:rsidP="00491D38">
      <w:pPr>
        <w:autoSpaceDE w:val="0"/>
        <w:autoSpaceDN w:val="0"/>
        <w:adjustRightInd w:val="0"/>
        <w:spacing w:before="120" w:after="0" w:line="240" w:lineRule="auto"/>
        <w:jc w:val="both"/>
        <w:rPr>
          <w:rFonts w:ascii="Tahoma" w:hAnsi="Tahoma" w:cs="Tahoma"/>
          <w:sz w:val="20"/>
          <w:szCs w:val="20"/>
        </w:rPr>
      </w:pPr>
      <w:r>
        <w:rPr>
          <w:rFonts w:ascii="Tahoma" w:hAnsi="Tahoma" w:cs="Tahoma"/>
          <w:bCs/>
          <w:sz w:val="20"/>
          <w:szCs w:val="20"/>
        </w:rPr>
        <w:t>Pour information</w:t>
      </w:r>
      <w:r w:rsidR="00F22038">
        <w:rPr>
          <w:rFonts w:ascii="Tahoma" w:hAnsi="Tahoma" w:cs="Tahoma"/>
          <w:bCs/>
          <w:sz w:val="20"/>
          <w:szCs w:val="20"/>
        </w:rPr>
        <w:t>,</w:t>
      </w:r>
      <w:r>
        <w:rPr>
          <w:rFonts w:ascii="Tahoma" w:hAnsi="Tahoma" w:cs="Tahoma"/>
          <w:bCs/>
          <w:sz w:val="20"/>
          <w:szCs w:val="20"/>
        </w:rPr>
        <w:t xml:space="preserve"> la liste des décisions</w:t>
      </w:r>
      <w:r w:rsidR="00485A91">
        <w:rPr>
          <w:rFonts w:ascii="Tahoma" w:hAnsi="Tahoma" w:cs="Tahoma"/>
          <w:bCs/>
          <w:sz w:val="20"/>
          <w:szCs w:val="20"/>
        </w:rPr>
        <w:t xml:space="preserve"> mentionnées dans le décret est la</w:t>
      </w:r>
      <w:r>
        <w:rPr>
          <w:rFonts w:ascii="Tahoma" w:hAnsi="Tahoma" w:cs="Tahoma"/>
          <w:bCs/>
          <w:sz w:val="20"/>
          <w:szCs w:val="20"/>
        </w:rPr>
        <w:t xml:space="preserve"> </w:t>
      </w:r>
      <w:r w:rsidR="00491D38" w:rsidRPr="00DF3BD6">
        <w:rPr>
          <w:rFonts w:ascii="Tahoma" w:hAnsi="Tahoma" w:cs="Tahoma"/>
          <w:bCs/>
          <w:sz w:val="20"/>
          <w:szCs w:val="20"/>
        </w:rPr>
        <w:t xml:space="preserve">suivante : </w:t>
      </w:r>
    </w:p>
    <w:p w14:paraId="59F13B55"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Décisions administratives individuelles défavorables relatives à l’un des éléments de rémunération mentionnés au premier alinéa de l’article 20 de la loi du 13 juillet 1983 susvisée ;</w:t>
      </w:r>
    </w:p>
    <w:p w14:paraId="167E1442"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Refus de détachement, de placement en disponibilité ou de congés non rémunérés prévus pour les agents contractuels ;</w:t>
      </w:r>
    </w:p>
    <w:p w14:paraId="7DDBE7E3"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Décisions administratives individuelles défavorables relatives à la réintégration à l’issue d’un détachement, d’un placement en disponibilité ou d’un congé parental ou relatives au réemploi d’un agent contractuel à l’issue d’un congé sans traitement</w:t>
      </w:r>
    </w:p>
    <w:p w14:paraId="785BED57"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 xml:space="preserve">Décisions administratives individuelles défavorables relatives au classement de l’agent à l’issue d’un avancement de grade ou d’un changement de </w:t>
      </w:r>
      <w:r>
        <w:rPr>
          <w:rFonts w:ascii="Tahoma" w:hAnsi="Tahoma" w:cs="Tahoma"/>
          <w:sz w:val="20"/>
          <w:szCs w:val="20"/>
        </w:rPr>
        <w:t>cadre d’emplois</w:t>
      </w:r>
      <w:r w:rsidRPr="00B264CE">
        <w:rPr>
          <w:rFonts w:ascii="Tahoma" w:hAnsi="Tahoma" w:cs="Tahoma"/>
          <w:sz w:val="20"/>
          <w:szCs w:val="20"/>
        </w:rPr>
        <w:t xml:space="preserve"> obtenu par promotion interne ;</w:t>
      </w:r>
    </w:p>
    <w:p w14:paraId="79AD28CD"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 xml:space="preserve">Décisions administratives individuelles défavorables relatives à la formation professionnelle </w:t>
      </w:r>
      <w:r>
        <w:rPr>
          <w:rFonts w:ascii="Tahoma" w:hAnsi="Tahoma" w:cs="Tahoma"/>
          <w:sz w:val="20"/>
          <w:szCs w:val="20"/>
        </w:rPr>
        <w:t>tout au long de la vie </w:t>
      </w:r>
      <w:r w:rsidRPr="00B264CE">
        <w:rPr>
          <w:rFonts w:ascii="Tahoma" w:hAnsi="Tahoma" w:cs="Tahoma"/>
          <w:sz w:val="20"/>
          <w:szCs w:val="20"/>
        </w:rPr>
        <w:t>;</w:t>
      </w:r>
    </w:p>
    <w:p w14:paraId="0303269B"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Décisions administratives individuelles défavorables relatives aux mesures appropriées prises par les employeurs publics à l'égard des travailleurs handicapés</w:t>
      </w:r>
      <w:r w:rsidRPr="00670030">
        <w:t xml:space="preserve"> </w:t>
      </w:r>
      <w:r w:rsidRPr="00670030">
        <w:rPr>
          <w:rFonts w:ascii="Tahoma" w:hAnsi="Tahoma" w:cs="Tahoma"/>
          <w:sz w:val="20"/>
          <w:szCs w:val="20"/>
        </w:rPr>
        <w:t xml:space="preserve">en application de l’article 6 </w:t>
      </w:r>
      <w:proofErr w:type="spellStart"/>
      <w:r w:rsidRPr="00670030">
        <w:rPr>
          <w:rFonts w:ascii="Tahoma" w:hAnsi="Tahoma" w:cs="Tahoma"/>
          <w:sz w:val="20"/>
          <w:szCs w:val="20"/>
        </w:rPr>
        <w:t>sexies</w:t>
      </w:r>
      <w:proofErr w:type="spellEnd"/>
      <w:r w:rsidRPr="00670030">
        <w:rPr>
          <w:rFonts w:ascii="Tahoma" w:hAnsi="Tahoma" w:cs="Tahoma"/>
          <w:sz w:val="20"/>
          <w:szCs w:val="20"/>
        </w:rPr>
        <w:t xml:space="preserve"> de la loi</w:t>
      </w:r>
      <w:r>
        <w:rPr>
          <w:rFonts w:ascii="Tahoma" w:hAnsi="Tahoma" w:cs="Tahoma"/>
          <w:sz w:val="20"/>
          <w:szCs w:val="20"/>
        </w:rPr>
        <w:t xml:space="preserve"> n° 83-634</w:t>
      </w:r>
      <w:r w:rsidRPr="00670030">
        <w:rPr>
          <w:rFonts w:ascii="Tahoma" w:hAnsi="Tahoma" w:cs="Tahoma"/>
          <w:sz w:val="20"/>
          <w:szCs w:val="20"/>
        </w:rPr>
        <w:t xml:space="preserve"> du 13 juillet 1983</w:t>
      </w:r>
      <w:r>
        <w:rPr>
          <w:rFonts w:ascii="Tahoma" w:hAnsi="Tahoma" w:cs="Tahoma"/>
          <w:sz w:val="20"/>
          <w:szCs w:val="20"/>
        </w:rPr>
        <w:t> </w:t>
      </w:r>
      <w:r w:rsidRPr="00B264CE">
        <w:rPr>
          <w:rFonts w:ascii="Tahoma" w:hAnsi="Tahoma" w:cs="Tahoma"/>
          <w:sz w:val="20"/>
          <w:szCs w:val="20"/>
        </w:rPr>
        <w:t>;</w:t>
      </w:r>
    </w:p>
    <w:p w14:paraId="3BB8F883" w14:textId="72E2AE47" w:rsidR="00EF21E1"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DF3BD6">
        <w:rPr>
          <w:rFonts w:ascii="Tahoma" w:hAnsi="Tahoma" w:cs="Tahoma"/>
          <w:sz w:val="20"/>
          <w:szCs w:val="20"/>
        </w:rPr>
        <w:t xml:space="preserve">Décisions administratives individuelles défavorables concernant l’aménagement des conditions de travail des fonctionnaires qui ne sont plus en mesure d’exercer leurs fonctions dans les conditions prévues par les décrets </w:t>
      </w:r>
      <w:r>
        <w:rPr>
          <w:rFonts w:ascii="Tahoma" w:hAnsi="Tahoma" w:cs="Tahoma"/>
          <w:sz w:val="20"/>
          <w:szCs w:val="20"/>
        </w:rPr>
        <w:t xml:space="preserve">n° 84-1051 </w:t>
      </w:r>
      <w:r w:rsidRPr="00DF3BD6">
        <w:rPr>
          <w:rFonts w:ascii="Tahoma" w:hAnsi="Tahoma" w:cs="Tahoma"/>
          <w:sz w:val="20"/>
          <w:szCs w:val="20"/>
        </w:rPr>
        <w:t xml:space="preserve">du 30 novembre 1984 et </w:t>
      </w:r>
      <w:r>
        <w:rPr>
          <w:rFonts w:ascii="Tahoma" w:hAnsi="Tahoma" w:cs="Tahoma"/>
          <w:sz w:val="20"/>
          <w:szCs w:val="20"/>
        </w:rPr>
        <w:t xml:space="preserve">n° 85-1054 </w:t>
      </w:r>
      <w:r w:rsidRPr="00DF3BD6">
        <w:rPr>
          <w:rFonts w:ascii="Tahoma" w:hAnsi="Tahoma" w:cs="Tahoma"/>
          <w:sz w:val="20"/>
          <w:szCs w:val="20"/>
        </w:rPr>
        <w:t>du 30 septembre 1985</w:t>
      </w:r>
      <w:r w:rsidRPr="00B264CE">
        <w:rPr>
          <w:rFonts w:ascii="Tahoma" w:hAnsi="Tahoma" w:cs="Tahoma"/>
          <w:sz w:val="20"/>
          <w:szCs w:val="20"/>
        </w:rPr>
        <w:t>.</w:t>
      </w:r>
    </w:p>
    <w:p w14:paraId="7D44D040" w14:textId="77777777" w:rsidR="00B64B78" w:rsidRPr="00B64B78" w:rsidRDefault="00B64B78" w:rsidP="00B64B78">
      <w:pPr>
        <w:pStyle w:val="Paragraphedeliste"/>
        <w:autoSpaceDE w:val="0"/>
        <w:autoSpaceDN w:val="0"/>
        <w:adjustRightInd w:val="0"/>
        <w:spacing w:before="120" w:after="0" w:line="240" w:lineRule="auto"/>
        <w:ind w:left="425"/>
        <w:contextualSpacing w:val="0"/>
        <w:jc w:val="both"/>
        <w:rPr>
          <w:rFonts w:ascii="Tahoma" w:hAnsi="Tahoma" w:cs="Tahoma"/>
          <w:sz w:val="20"/>
          <w:szCs w:val="20"/>
        </w:rPr>
      </w:pPr>
    </w:p>
    <w:p w14:paraId="4CE5214F" w14:textId="52AFAD53"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84BD6">
        <w:rPr>
          <w:rFonts w:ascii="Tahoma" w:hAnsi="Tahoma" w:cs="Tahoma"/>
          <w:b/>
          <w:bCs/>
          <w:sz w:val="20"/>
          <w:szCs w:val="20"/>
        </w:rPr>
        <w:t xml:space="preserve">Article </w:t>
      </w:r>
      <w:r w:rsidR="00671BF2" w:rsidRPr="00184BD6">
        <w:rPr>
          <w:rFonts w:ascii="Tahoma" w:hAnsi="Tahoma" w:cs="Tahoma"/>
          <w:b/>
          <w:bCs/>
          <w:sz w:val="20"/>
          <w:szCs w:val="20"/>
        </w:rPr>
        <w:t>9</w:t>
      </w:r>
      <w:r w:rsidRPr="00184BD6">
        <w:rPr>
          <w:rFonts w:ascii="Tahoma" w:hAnsi="Tahoma" w:cs="Tahoma"/>
          <w:b/>
          <w:bCs/>
          <w:sz w:val="20"/>
          <w:szCs w:val="20"/>
        </w:rPr>
        <w:t xml:space="preserve"> : Conditions</w:t>
      </w:r>
      <w:r w:rsidR="00F22038">
        <w:rPr>
          <w:rFonts w:ascii="Tahoma" w:hAnsi="Tahoma" w:cs="Tahoma"/>
          <w:b/>
          <w:sz w:val="20"/>
          <w:szCs w:val="20"/>
        </w:rPr>
        <w:t xml:space="preserve"> d'exercice de la médiation préalable obligatoire</w:t>
      </w:r>
    </w:p>
    <w:p w14:paraId="0D3BBB07" w14:textId="77777777" w:rsidR="00491D38" w:rsidRPr="00136029" w:rsidRDefault="00491D38" w:rsidP="00491D3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sz w:val="20"/>
          <w:szCs w:val="20"/>
        </w:rPr>
        <w:t xml:space="preserve">La </w:t>
      </w:r>
      <w:r>
        <w:rPr>
          <w:rFonts w:ascii="Tahoma" w:hAnsi="Tahoma" w:cs="Tahoma"/>
          <w:sz w:val="20"/>
          <w:szCs w:val="20"/>
        </w:rPr>
        <w:t>médiation préalable obligatoire,</w:t>
      </w:r>
      <w:r w:rsidRPr="00136029">
        <w:rPr>
          <w:rFonts w:ascii="Tahoma" w:hAnsi="Tahoma" w:cs="Tahoma"/>
          <w:sz w:val="20"/>
          <w:szCs w:val="20"/>
        </w:rPr>
        <w:t xml:space="preserve"> pour les contentieux qu’elle recouvre, suppose un déclenchement automatique du processus de médiation.</w:t>
      </w:r>
    </w:p>
    <w:p w14:paraId="4782C187" w14:textId="20B3DD28"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lastRenderedPageBreak/>
        <w:t xml:space="preserve">La décision administrative doit donc comporter expressément la </w:t>
      </w:r>
      <w:r>
        <w:rPr>
          <w:rFonts w:ascii="Tahoma" w:hAnsi="Tahoma" w:cs="Tahoma"/>
          <w:sz w:val="20"/>
          <w:szCs w:val="20"/>
        </w:rPr>
        <w:t>médiation préalable obligatoire</w:t>
      </w:r>
      <w:r w:rsidRPr="00136029">
        <w:rPr>
          <w:rFonts w:ascii="Tahoma" w:hAnsi="Tahoma" w:cs="Tahoma"/>
          <w:sz w:val="20"/>
          <w:szCs w:val="20"/>
        </w:rPr>
        <w:t xml:space="preserve"> dans l’indication des délais et voies de recou</w:t>
      </w:r>
      <w:r w:rsidR="00F22038">
        <w:rPr>
          <w:rFonts w:ascii="Tahoma" w:hAnsi="Tahoma" w:cs="Tahoma"/>
          <w:sz w:val="20"/>
          <w:szCs w:val="20"/>
        </w:rPr>
        <w:t>rs (adresse du CDG79</w:t>
      </w:r>
      <w:r w:rsidRPr="00136029">
        <w:rPr>
          <w:rFonts w:ascii="Tahoma" w:hAnsi="Tahoma" w:cs="Tahoma"/>
          <w:sz w:val="20"/>
          <w:szCs w:val="20"/>
        </w:rPr>
        <w:t xml:space="preserve"> et/ou mail de saisine</w:t>
      </w:r>
      <w:r w:rsidR="00260072">
        <w:rPr>
          <w:rFonts w:ascii="Tahoma" w:hAnsi="Tahoma" w:cs="Tahoma"/>
          <w:sz w:val="20"/>
          <w:szCs w:val="20"/>
        </w:rPr>
        <w:t xml:space="preserve"> – </w:t>
      </w:r>
      <w:proofErr w:type="spellStart"/>
      <w:r w:rsidR="00260072">
        <w:rPr>
          <w:rFonts w:ascii="Tahoma" w:hAnsi="Tahoma" w:cs="Tahoma"/>
          <w:sz w:val="20"/>
          <w:szCs w:val="20"/>
        </w:rPr>
        <w:t>cf</w:t>
      </w:r>
      <w:proofErr w:type="spellEnd"/>
      <w:r w:rsidR="00260072">
        <w:rPr>
          <w:rFonts w:ascii="Tahoma" w:hAnsi="Tahoma" w:cs="Tahoma"/>
          <w:sz w:val="20"/>
          <w:szCs w:val="20"/>
        </w:rPr>
        <w:t> : chapitre 2</w:t>
      </w:r>
      <w:r w:rsidRPr="00136029">
        <w:rPr>
          <w:rFonts w:ascii="Tahoma" w:hAnsi="Tahoma" w:cs="Tahoma"/>
          <w:sz w:val="20"/>
          <w:szCs w:val="20"/>
        </w:rPr>
        <w:t>). À défaut, le délai de recours contentieux ne court pas à l’encontre de la décision litigieuse.</w:t>
      </w:r>
    </w:p>
    <w:p w14:paraId="7E47248B" w14:textId="77777777"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14:paraId="0A51D3CC" w14:textId="49CA0A7E"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Lorsque qu’un agent entend contester une décision explicite entrant dans le champ de l’article </w:t>
      </w:r>
      <w:r w:rsidR="00671BF2">
        <w:rPr>
          <w:rFonts w:ascii="Tahoma" w:hAnsi="Tahoma" w:cs="Tahoma"/>
          <w:sz w:val="20"/>
          <w:szCs w:val="20"/>
        </w:rPr>
        <w:t>8</w:t>
      </w:r>
      <w:r w:rsidRPr="00D256EF">
        <w:rPr>
          <w:rFonts w:ascii="Tahoma" w:hAnsi="Tahoma" w:cs="Tahoma"/>
          <w:sz w:val="20"/>
          <w:szCs w:val="20"/>
        </w:rPr>
        <w:t xml:space="preserve"> de la présente convention, il saisit, dans le délai de deux mois du recours contentieux le </w:t>
      </w:r>
      <w:r w:rsidR="00F22038">
        <w:rPr>
          <w:rFonts w:ascii="Tahoma" w:hAnsi="Tahoma" w:cs="Tahoma"/>
          <w:sz w:val="20"/>
          <w:szCs w:val="20"/>
        </w:rPr>
        <w:t>CDG79</w:t>
      </w:r>
      <w:r w:rsidRPr="00D256EF">
        <w:rPr>
          <w:rFonts w:ascii="Tahoma" w:hAnsi="Tahoma" w:cs="Tahoma"/>
          <w:sz w:val="20"/>
          <w:szCs w:val="20"/>
        </w:rPr>
        <w:t xml:space="preserve"> (article R. 421-1 du CJA).</w:t>
      </w:r>
    </w:p>
    <w:p w14:paraId="0036F0C9" w14:textId="77777777"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14:paraId="56C000EC" w14:textId="6455684D"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Lorsqu’intervient une décision implicite de rejet de la demande de retrait ou de réformation, l’agent intéressé peut saisir le médiateur dans le délai de reco</w:t>
      </w:r>
      <w:r w:rsidR="00F22038">
        <w:rPr>
          <w:rFonts w:ascii="Tahoma" w:hAnsi="Tahoma" w:cs="Tahoma"/>
          <w:sz w:val="20"/>
          <w:szCs w:val="20"/>
        </w:rPr>
        <w:t>urs contentieux en accompagnant</w:t>
      </w:r>
      <w:r w:rsidRPr="00D256EF">
        <w:rPr>
          <w:rFonts w:ascii="Tahoma" w:hAnsi="Tahoma" w:cs="Tahoma"/>
          <w:sz w:val="20"/>
          <w:szCs w:val="20"/>
        </w:rPr>
        <w:t xml:space="preserve"> sa lettre de saisine d'une copie de la demande ayant fait naître la décision. </w:t>
      </w:r>
    </w:p>
    <w:p w14:paraId="1EF03687" w14:textId="77777777"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Si le tribunal administratif est saisi dans le délai de recours d’une requête dirigée contre une décision entrant dans le champ de la </w:t>
      </w:r>
      <w:r>
        <w:rPr>
          <w:rFonts w:ascii="Tahoma" w:hAnsi="Tahoma" w:cs="Tahoma"/>
          <w:sz w:val="20"/>
          <w:szCs w:val="20"/>
        </w:rPr>
        <w:t>médiation préalable obligatoire</w:t>
      </w:r>
      <w:r w:rsidRPr="00D256EF">
        <w:rPr>
          <w:rFonts w:ascii="Tahoma" w:hAnsi="Tahoma" w:cs="Tahoma"/>
          <w:sz w:val="20"/>
          <w:szCs w:val="20"/>
        </w:rPr>
        <w:t xml:space="preserve"> qui n’a pas été précédée d’un recours préalable à la médiation, le président de la formation de jugement rejette la requête par ordonnance et transmet le dossier au médiateur compétent.</w:t>
      </w:r>
    </w:p>
    <w:p w14:paraId="0068A446" w14:textId="77777777"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w:t>
      </w:r>
      <w:r>
        <w:rPr>
          <w:rFonts w:ascii="Tahoma" w:hAnsi="Tahoma" w:cs="Tahoma"/>
          <w:sz w:val="20"/>
          <w:szCs w:val="20"/>
        </w:rPr>
        <w:t>médiation préalable obligatoire</w:t>
      </w:r>
      <w:r w:rsidRPr="00D256EF">
        <w:rPr>
          <w:rFonts w:ascii="Tahoma" w:hAnsi="Tahoma" w:cs="Tahoma"/>
          <w:sz w:val="20"/>
          <w:szCs w:val="20"/>
        </w:rPr>
        <w:t xml:space="preserve"> </w:t>
      </w:r>
      <w:r w:rsidRPr="00136029">
        <w:rPr>
          <w:rFonts w:ascii="Tahoma" w:hAnsi="Tahoma" w:cs="Tahoma"/>
          <w:sz w:val="20"/>
          <w:szCs w:val="20"/>
        </w:rPr>
        <w:t>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14:paraId="4972D2FE" w14:textId="2A8A1E03" w:rsidR="00491D38"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14:paraId="286FBBA5" w14:textId="77777777" w:rsidR="00F22038" w:rsidRDefault="00F22038" w:rsidP="00B61031">
      <w:pPr>
        <w:autoSpaceDE w:val="0"/>
        <w:autoSpaceDN w:val="0"/>
        <w:adjustRightInd w:val="0"/>
        <w:spacing w:before="120" w:after="0" w:line="240" w:lineRule="auto"/>
        <w:jc w:val="both"/>
        <w:rPr>
          <w:rFonts w:ascii="Tahoma" w:hAnsi="Tahoma" w:cs="Tahoma"/>
          <w:b/>
          <w:bCs/>
          <w:sz w:val="20"/>
          <w:szCs w:val="20"/>
        </w:rPr>
      </w:pPr>
    </w:p>
    <w:p w14:paraId="2594AC49" w14:textId="2AA21E43" w:rsidR="00B61031" w:rsidRPr="00F22038" w:rsidRDefault="00B61031" w:rsidP="00B61031">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Article 1</w:t>
      </w:r>
      <w:r>
        <w:rPr>
          <w:rFonts w:ascii="Tahoma" w:hAnsi="Tahoma" w:cs="Tahoma"/>
          <w:b/>
          <w:bCs/>
          <w:sz w:val="20"/>
          <w:szCs w:val="20"/>
        </w:rPr>
        <w:t>0</w:t>
      </w:r>
      <w:r w:rsidRPr="00136029">
        <w:rPr>
          <w:rFonts w:ascii="Tahoma" w:hAnsi="Tahoma" w:cs="Tahoma"/>
          <w:b/>
          <w:bCs/>
          <w:sz w:val="20"/>
          <w:szCs w:val="20"/>
        </w:rPr>
        <w:t xml:space="preserve"> : Information des juridictions administratives</w:t>
      </w:r>
    </w:p>
    <w:p w14:paraId="53A239FF" w14:textId="6DC183CE" w:rsidR="00B61031" w:rsidRDefault="00B61031"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Le </w:t>
      </w:r>
      <w:r w:rsidR="00F22038">
        <w:rPr>
          <w:rFonts w:ascii="Tahoma" w:hAnsi="Tahoma" w:cs="Tahoma"/>
          <w:sz w:val="20"/>
          <w:szCs w:val="20"/>
        </w:rPr>
        <w:t>CDG79</w:t>
      </w:r>
      <w:r w:rsidRPr="00136029">
        <w:rPr>
          <w:rFonts w:ascii="Tahoma" w:hAnsi="Tahoma" w:cs="Tahoma"/>
          <w:sz w:val="20"/>
          <w:szCs w:val="20"/>
        </w:rPr>
        <w:t xml:space="preserve"> informe le Tribunal </w:t>
      </w:r>
      <w:r w:rsidR="00B64B78">
        <w:rPr>
          <w:rFonts w:ascii="Tahoma" w:hAnsi="Tahoma" w:cs="Tahoma"/>
          <w:sz w:val="20"/>
          <w:szCs w:val="20"/>
        </w:rPr>
        <w:t>a</w:t>
      </w:r>
      <w:r w:rsidRPr="00136029">
        <w:rPr>
          <w:rFonts w:ascii="Tahoma" w:hAnsi="Tahoma" w:cs="Tahoma"/>
          <w:sz w:val="20"/>
          <w:szCs w:val="20"/>
        </w:rPr>
        <w:t xml:space="preserve">dministratif </w:t>
      </w:r>
      <w:r w:rsidR="00F22038">
        <w:rPr>
          <w:rFonts w:ascii="Tahoma" w:hAnsi="Tahoma" w:cs="Tahoma"/>
          <w:sz w:val="20"/>
          <w:szCs w:val="20"/>
        </w:rPr>
        <w:t>de Poitiers (86-Vienne)</w:t>
      </w:r>
      <w:r>
        <w:rPr>
          <w:rFonts w:ascii="Tahoma" w:hAnsi="Tahoma" w:cs="Tahoma"/>
          <w:sz w:val="20"/>
          <w:szCs w:val="20"/>
        </w:rPr>
        <w:t xml:space="preserve"> </w:t>
      </w:r>
      <w:r w:rsidRPr="00136029">
        <w:rPr>
          <w:rFonts w:ascii="Tahoma" w:hAnsi="Tahoma" w:cs="Tahoma"/>
          <w:sz w:val="20"/>
          <w:szCs w:val="20"/>
        </w:rPr>
        <w:t xml:space="preserve">de la signature de la présente </w:t>
      </w:r>
      <w:r>
        <w:rPr>
          <w:rFonts w:ascii="Tahoma" w:hAnsi="Tahoma" w:cs="Tahoma"/>
          <w:sz w:val="20"/>
          <w:szCs w:val="20"/>
        </w:rPr>
        <w:t xml:space="preserve">convention </w:t>
      </w:r>
      <w:r w:rsidRPr="00136029">
        <w:rPr>
          <w:rFonts w:ascii="Tahoma" w:hAnsi="Tahoma" w:cs="Tahoma"/>
          <w:sz w:val="20"/>
          <w:szCs w:val="20"/>
        </w:rPr>
        <w:t xml:space="preserve">par la collectivité ou l'établissement. </w:t>
      </w:r>
      <w:r>
        <w:rPr>
          <w:rFonts w:ascii="Tahoma" w:hAnsi="Tahoma" w:cs="Tahoma"/>
          <w:sz w:val="20"/>
          <w:szCs w:val="20"/>
        </w:rPr>
        <w:t xml:space="preserve">Il en fera de même en cas de résiliation de la présente convention. </w:t>
      </w:r>
    </w:p>
    <w:p w14:paraId="6B628088" w14:textId="77777777" w:rsidR="00F22038" w:rsidRPr="00136029" w:rsidRDefault="00F22038" w:rsidP="00B61031">
      <w:pPr>
        <w:autoSpaceDE w:val="0"/>
        <w:autoSpaceDN w:val="0"/>
        <w:adjustRightInd w:val="0"/>
        <w:spacing w:before="120" w:after="0" w:line="240" w:lineRule="auto"/>
        <w:jc w:val="both"/>
        <w:rPr>
          <w:rFonts w:ascii="Tahoma" w:hAnsi="Tahoma" w:cs="Tahoma"/>
          <w:sz w:val="20"/>
          <w:szCs w:val="20"/>
        </w:rPr>
      </w:pPr>
    </w:p>
    <w:p w14:paraId="7C6515A4" w14:textId="0B06F2B5" w:rsidR="00491D38" w:rsidRDefault="004466C3" w:rsidP="00EF21E1">
      <w:pPr>
        <w:pStyle w:val="Section"/>
        <w:spacing w:before="240"/>
        <w:jc w:val="left"/>
      </w:pPr>
      <w:r>
        <w:t xml:space="preserve">Section 3 :  Dispositions </w:t>
      </w:r>
      <w:r w:rsidR="00B61031">
        <w:t>spécifiques</w:t>
      </w:r>
      <w:r>
        <w:t xml:space="preserve"> à la médiation à l’initiative du juge</w:t>
      </w:r>
    </w:p>
    <w:p w14:paraId="0154BF9F" w14:textId="4D615F4D" w:rsidR="004466C3" w:rsidRPr="00610A84" w:rsidRDefault="00EA73A6" w:rsidP="003E6C68">
      <w:pPr>
        <w:autoSpaceDE w:val="0"/>
        <w:autoSpaceDN w:val="0"/>
        <w:adjustRightInd w:val="0"/>
        <w:spacing w:before="120" w:after="0" w:line="240" w:lineRule="auto"/>
        <w:jc w:val="both"/>
        <w:rPr>
          <w:rFonts w:ascii="Tahoma" w:hAnsi="Tahoma" w:cs="Tahoma"/>
          <w:b/>
          <w:bCs/>
          <w:sz w:val="20"/>
          <w:szCs w:val="20"/>
        </w:rPr>
      </w:pPr>
      <w:r w:rsidRPr="00610A84">
        <w:rPr>
          <w:rFonts w:ascii="Tahoma" w:hAnsi="Tahoma" w:cs="Tahoma"/>
          <w:b/>
          <w:bCs/>
          <w:sz w:val="20"/>
          <w:szCs w:val="20"/>
        </w:rPr>
        <w:t>Article 11 :</w:t>
      </w:r>
      <w:r w:rsidR="00610A84">
        <w:rPr>
          <w:rFonts w:ascii="Tahoma" w:hAnsi="Tahoma" w:cs="Tahoma"/>
          <w:b/>
          <w:bCs/>
          <w:sz w:val="20"/>
          <w:szCs w:val="20"/>
        </w:rPr>
        <w:t xml:space="preserve"> </w:t>
      </w:r>
      <w:r w:rsidR="00610A84" w:rsidRPr="00136029">
        <w:rPr>
          <w:rFonts w:ascii="Tahoma" w:hAnsi="Tahoma" w:cs="Tahoma"/>
          <w:b/>
          <w:sz w:val="20"/>
          <w:szCs w:val="20"/>
        </w:rPr>
        <w:t>Conditions d'exercice de la médiation</w:t>
      </w:r>
      <w:r w:rsidR="007406F3">
        <w:rPr>
          <w:rFonts w:ascii="Tahoma" w:hAnsi="Tahoma" w:cs="Tahoma"/>
          <w:b/>
          <w:sz w:val="20"/>
          <w:szCs w:val="20"/>
        </w:rPr>
        <w:t xml:space="preserve"> ordonnée par le juge</w:t>
      </w:r>
    </w:p>
    <w:p w14:paraId="320AE66B" w14:textId="2D02FDFA" w:rsidR="00EA73A6" w:rsidRPr="00E10E2E" w:rsidRDefault="00AE3C9C" w:rsidP="002D3C3C">
      <w:pPr>
        <w:pStyle w:val="Texte"/>
        <w:rPr>
          <w:spacing w:val="-4"/>
          <w:lang w:eastAsia="fr-FR"/>
        </w:rPr>
      </w:pPr>
      <w:r w:rsidRPr="00E10E2E">
        <w:rPr>
          <w:spacing w:val="-4"/>
          <w:lang w:eastAsia="fr-FR"/>
        </w:rPr>
        <w:t>En application de l’article L. 213-7 du code de justice administrative, l</w:t>
      </w:r>
      <w:r w:rsidR="00EA73A6" w:rsidRPr="00E10E2E">
        <w:rPr>
          <w:spacing w:val="-4"/>
          <w:lang w:eastAsia="fr-FR"/>
        </w:rPr>
        <w:t>orsqu'un tribunal administratif ou une cour administrative d'appel est saisi d'un litige, le président de la formation de jugement peut, après avoir obtenu l'accord des parties, ordonner une médiation pour tenter de parvenir à un accord entre celles-ci.</w:t>
      </w:r>
    </w:p>
    <w:p w14:paraId="66D63011" w14:textId="03385E4E" w:rsidR="005A2D68" w:rsidRDefault="000C60D8" w:rsidP="002D3C3C">
      <w:pPr>
        <w:pStyle w:val="Texte"/>
      </w:pPr>
      <w:r>
        <w:t xml:space="preserve">La collectivité ou l’établissement signataire </w:t>
      </w:r>
      <w:r w:rsidR="005A2D68">
        <w:t>déclare comprendre que la médiation n’est pas une action judiciaire et que le rôle du médiateur est de l</w:t>
      </w:r>
      <w:r>
        <w:t>’</w:t>
      </w:r>
      <w:r w:rsidR="005A2D68">
        <w:t>aider à parvenir à trouver une solution librement consentie</w:t>
      </w:r>
      <w:r w:rsidR="00F123B2">
        <w:t xml:space="preserve"> avec la ou les personne(s) avec laquelle (lesquelles) elle</w:t>
      </w:r>
      <w:r w:rsidR="00610A84">
        <w:t xml:space="preserve"> (il)</w:t>
      </w:r>
      <w:r w:rsidR="00F123B2">
        <w:t xml:space="preserve"> est en conflit.</w:t>
      </w:r>
    </w:p>
    <w:p w14:paraId="24867AC1" w14:textId="4CF42268" w:rsidR="00610A84" w:rsidRDefault="00610A84" w:rsidP="002D3C3C">
      <w:pPr>
        <w:pStyle w:val="Texte"/>
        <w:rPr>
          <w:lang w:eastAsia="fr-FR"/>
        </w:rPr>
      </w:pPr>
      <w:r>
        <w:t>Une convention de mise en œuvre d’une médiation ordonnée par le juge sera établie pour chaque affaire et sera signée par les parties en conflit.</w:t>
      </w:r>
    </w:p>
    <w:p w14:paraId="7C734D0B" w14:textId="4DA30D0C" w:rsidR="00F123B2" w:rsidRDefault="00610A84" w:rsidP="002D3C3C">
      <w:pPr>
        <w:pStyle w:val="Texte"/>
      </w:pPr>
      <w:r>
        <w:t>A l’issue de la médiation, l</w:t>
      </w:r>
      <w:r w:rsidR="00F123B2" w:rsidRPr="00F123B2">
        <w:t>e médiateur informe le juge de ce que les parties sont ou non parvenues à un accord.</w:t>
      </w:r>
    </w:p>
    <w:p w14:paraId="7F53199F" w14:textId="32D894A7" w:rsidR="00EA73A6" w:rsidRDefault="00F123B2" w:rsidP="002D3C3C">
      <w:pPr>
        <w:pStyle w:val="Texte"/>
      </w:pPr>
      <w:r>
        <w:lastRenderedPageBreak/>
        <w:t>Sous réserve de dispositions contraires ordonnées par le juge, la médiation sera effectuée selon les conditions tarifaires mentionnées à l’article 7</w:t>
      </w:r>
      <w:r w:rsidR="00610A84">
        <w:t>.</w:t>
      </w:r>
    </w:p>
    <w:p w14:paraId="7FFDA2D3" w14:textId="225BB7DB" w:rsidR="004466C3" w:rsidRDefault="00B61031" w:rsidP="00EF21E1">
      <w:pPr>
        <w:pStyle w:val="Section"/>
        <w:jc w:val="left"/>
      </w:pPr>
      <w:r>
        <w:t>Section 4 : Dispositions spécifiques à la médiation à l’initiative des parties</w:t>
      </w:r>
    </w:p>
    <w:p w14:paraId="6F623948" w14:textId="77179878" w:rsidR="00610A84" w:rsidRPr="00610A84" w:rsidRDefault="00610A84" w:rsidP="00610A84">
      <w:pPr>
        <w:autoSpaceDE w:val="0"/>
        <w:autoSpaceDN w:val="0"/>
        <w:adjustRightInd w:val="0"/>
        <w:spacing w:before="120" w:after="0" w:line="240" w:lineRule="auto"/>
        <w:jc w:val="both"/>
        <w:rPr>
          <w:rFonts w:ascii="Tahoma" w:hAnsi="Tahoma" w:cs="Tahoma"/>
          <w:b/>
          <w:bCs/>
          <w:sz w:val="20"/>
          <w:szCs w:val="20"/>
        </w:rPr>
      </w:pPr>
      <w:r w:rsidRPr="00610A84">
        <w:rPr>
          <w:rFonts w:ascii="Tahoma" w:hAnsi="Tahoma" w:cs="Tahoma"/>
          <w:b/>
          <w:bCs/>
          <w:sz w:val="20"/>
          <w:szCs w:val="20"/>
        </w:rPr>
        <w:t>Article 1</w:t>
      </w:r>
      <w:r>
        <w:rPr>
          <w:rFonts w:ascii="Tahoma" w:hAnsi="Tahoma" w:cs="Tahoma"/>
          <w:b/>
          <w:bCs/>
          <w:sz w:val="20"/>
          <w:szCs w:val="20"/>
        </w:rPr>
        <w:t>2</w:t>
      </w:r>
      <w:r w:rsidRPr="00610A84">
        <w:rPr>
          <w:rFonts w:ascii="Tahoma" w:hAnsi="Tahoma" w:cs="Tahoma"/>
          <w:b/>
          <w:bCs/>
          <w:sz w:val="20"/>
          <w:szCs w:val="20"/>
        </w:rPr>
        <w:t> :</w:t>
      </w:r>
      <w:r>
        <w:rPr>
          <w:rFonts w:ascii="Tahoma" w:hAnsi="Tahoma" w:cs="Tahoma"/>
          <w:b/>
          <w:bCs/>
          <w:sz w:val="20"/>
          <w:szCs w:val="20"/>
        </w:rPr>
        <w:t xml:space="preserve"> </w:t>
      </w:r>
      <w:r w:rsidRPr="00136029">
        <w:rPr>
          <w:rFonts w:ascii="Tahoma" w:hAnsi="Tahoma" w:cs="Tahoma"/>
          <w:b/>
          <w:sz w:val="20"/>
          <w:szCs w:val="20"/>
        </w:rPr>
        <w:t>Conditions d'exercice de la médiation</w:t>
      </w:r>
      <w:r w:rsidR="007406F3">
        <w:rPr>
          <w:rFonts w:ascii="Tahoma" w:hAnsi="Tahoma" w:cs="Tahoma"/>
          <w:b/>
          <w:sz w:val="20"/>
          <w:szCs w:val="20"/>
        </w:rPr>
        <w:t xml:space="preserve"> à l’initiative des parties</w:t>
      </w:r>
    </w:p>
    <w:p w14:paraId="475EDE83" w14:textId="563315EF" w:rsidR="002D3C3C" w:rsidRDefault="002D3C3C" w:rsidP="002D3C3C">
      <w:pPr>
        <w:pStyle w:val="Texte"/>
      </w:pPr>
      <w:r>
        <w:t>E</w:t>
      </w:r>
      <w:r w:rsidR="007406F3">
        <w:t xml:space="preserve">n application de l’article L. 213-5 du code de justice administrative, </w:t>
      </w:r>
      <w:r>
        <w:t>l</w:t>
      </w:r>
      <w:r w:rsidRPr="002D3C3C">
        <w:t xml:space="preserve">es parties </w:t>
      </w:r>
      <w:r>
        <w:t xml:space="preserve">en conflit </w:t>
      </w:r>
      <w:r w:rsidRPr="002D3C3C">
        <w:t>peuvent, en dehors de toute procédure juridictionnelle, organiser une mission de médiation et désigner la ou les personnes qui en sont chargées.</w:t>
      </w:r>
    </w:p>
    <w:p w14:paraId="00DD4F30" w14:textId="459BD7CB" w:rsidR="002D3C3C" w:rsidRDefault="002D3C3C" w:rsidP="002D3C3C">
      <w:pPr>
        <w:pStyle w:val="Texte"/>
      </w:pPr>
      <w:r>
        <w:t xml:space="preserve">S’il est fait appel au </w:t>
      </w:r>
      <w:r w:rsidR="00F22038">
        <w:t>CDG79</w:t>
      </w:r>
      <w:r>
        <w:t xml:space="preserve"> pour une telle médiation, une convention de mise en œuvre d’une médiation conventionnelle sera établie pour chaque affaire et sera signée par les parties en conflit.</w:t>
      </w:r>
      <w:r w:rsidR="00037E1D">
        <w:t xml:space="preserve"> La médiation sera effectuée selon les conditions tarifaires mentionnées à l’article 7.</w:t>
      </w:r>
    </w:p>
    <w:p w14:paraId="333E11BE" w14:textId="4EC3B9F5" w:rsidR="004466C3" w:rsidRDefault="00B61031" w:rsidP="00EF21E1">
      <w:pPr>
        <w:pStyle w:val="Section"/>
        <w:jc w:val="left"/>
      </w:pPr>
      <w:r>
        <w:t>Section 5 : Dispositions finales</w:t>
      </w:r>
    </w:p>
    <w:p w14:paraId="2B54CBA5" w14:textId="12744A5B" w:rsidR="006B3B12" w:rsidRPr="00184BD6" w:rsidRDefault="00B17FF0" w:rsidP="003E6C68">
      <w:pPr>
        <w:autoSpaceDE w:val="0"/>
        <w:autoSpaceDN w:val="0"/>
        <w:adjustRightInd w:val="0"/>
        <w:spacing w:before="120" w:after="0" w:line="240" w:lineRule="auto"/>
        <w:jc w:val="both"/>
        <w:rPr>
          <w:rFonts w:ascii="Tahoma" w:hAnsi="Tahoma" w:cs="Tahoma"/>
          <w:b/>
          <w:bCs/>
          <w:sz w:val="20"/>
          <w:szCs w:val="20"/>
        </w:rPr>
      </w:pPr>
      <w:r w:rsidRPr="00184BD6">
        <w:rPr>
          <w:rFonts w:ascii="Tahoma" w:hAnsi="Tahoma" w:cs="Tahoma"/>
          <w:b/>
          <w:bCs/>
          <w:sz w:val="20"/>
          <w:szCs w:val="20"/>
        </w:rPr>
        <w:t xml:space="preserve">Article </w:t>
      </w:r>
      <w:r w:rsidR="00A436E5" w:rsidRPr="00184BD6">
        <w:rPr>
          <w:rFonts w:ascii="Tahoma" w:hAnsi="Tahoma" w:cs="Tahoma"/>
          <w:b/>
          <w:bCs/>
          <w:sz w:val="20"/>
          <w:szCs w:val="20"/>
        </w:rPr>
        <w:t>1</w:t>
      </w:r>
      <w:r w:rsidR="00037E1D" w:rsidRPr="00184BD6">
        <w:rPr>
          <w:rFonts w:ascii="Tahoma" w:hAnsi="Tahoma" w:cs="Tahoma"/>
          <w:b/>
          <w:bCs/>
          <w:sz w:val="20"/>
          <w:szCs w:val="20"/>
        </w:rPr>
        <w:t>3</w:t>
      </w:r>
      <w:r w:rsidRPr="00184BD6">
        <w:rPr>
          <w:rFonts w:ascii="Tahoma" w:hAnsi="Tahoma" w:cs="Tahoma"/>
          <w:b/>
          <w:bCs/>
          <w:sz w:val="20"/>
          <w:szCs w:val="20"/>
        </w:rPr>
        <w:t xml:space="preserve"> : </w:t>
      </w:r>
      <w:r w:rsidR="006B3B12" w:rsidRPr="00184BD6">
        <w:rPr>
          <w:rFonts w:ascii="Tahoma" w:hAnsi="Tahoma" w:cs="Tahoma"/>
          <w:b/>
          <w:bCs/>
          <w:sz w:val="20"/>
          <w:szCs w:val="20"/>
        </w:rPr>
        <w:t xml:space="preserve">Durée de la convention </w:t>
      </w:r>
    </w:p>
    <w:p w14:paraId="2FFC3DC3" w14:textId="35D6082C" w:rsidR="00A436E5" w:rsidRPr="00A436E5" w:rsidRDefault="00A436E5" w:rsidP="004466C3">
      <w:pPr>
        <w:pStyle w:val="Texte"/>
      </w:pPr>
      <w:r w:rsidRPr="00A436E5">
        <w:t xml:space="preserve">La présente convention prend effet </w:t>
      </w:r>
      <w:r w:rsidR="00F22038">
        <w:t>à la date de sa signature</w:t>
      </w:r>
      <w:r w:rsidR="00885CF9">
        <w:t xml:space="preserve"> et prendra fin le 31 décembre 2026.</w:t>
      </w:r>
    </w:p>
    <w:p w14:paraId="557B08EE" w14:textId="23C7946A" w:rsidR="00B66B11" w:rsidRDefault="00A436E5" w:rsidP="004466C3">
      <w:pPr>
        <w:pStyle w:val="Texte"/>
      </w:pPr>
      <w:r w:rsidRPr="00A436E5">
        <w:t>En cas de report des élections municipales de 2026, ou en raison de tout évènement exceptionnel</w:t>
      </w:r>
      <w:r w:rsidR="0019443E">
        <w:t xml:space="preserve"> ou cas de force majeure, le CDG79</w:t>
      </w:r>
      <w:r w:rsidRPr="00A436E5">
        <w:t xml:space="preserve"> pourra décider de proroger la présente convention d’une année.</w:t>
      </w:r>
    </w:p>
    <w:p w14:paraId="0AB9F5F2" w14:textId="77777777" w:rsidR="00062D73" w:rsidRDefault="00062D73" w:rsidP="00A436E5">
      <w:pPr>
        <w:autoSpaceDE w:val="0"/>
        <w:autoSpaceDN w:val="0"/>
        <w:adjustRightInd w:val="0"/>
        <w:spacing w:before="120" w:after="0" w:line="240" w:lineRule="auto"/>
        <w:jc w:val="both"/>
        <w:rPr>
          <w:rFonts w:ascii="Tahoma" w:hAnsi="Tahoma" w:cs="Tahoma"/>
          <w:sz w:val="20"/>
          <w:szCs w:val="20"/>
        </w:rPr>
      </w:pPr>
    </w:p>
    <w:p w14:paraId="6C1283E6" w14:textId="69EDF6DF" w:rsidR="00340784" w:rsidRPr="002772D1" w:rsidRDefault="000759FD" w:rsidP="003E6C68">
      <w:pPr>
        <w:autoSpaceDE w:val="0"/>
        <w:autoSpaceDN w:val="0"/>
        <w:adjustRightInd w:val="0"/>
        <w:spacing w:before="120" w:after="0" w:line="240" w:lineRule="auto"/>
        <w:jc w:val="both"/>
        <w:rPr>
          <w:rFonts w:ascii="Tahoma" w:hAnsi="Tahoma" w:cs="Tahoma"/>
          <w:b/>
          <w:bCs/>
          <w:sz w:val="20"/>
          <w:szCs w:val="20"/>
        </w:rPr>
      </w:pPr>
      <w:r w:rsidRPr="002772D1">
        <w:rPr>
          <w:rFonts w:ascii="Tahoma" w:hAnsi="Tahoma" w:cs="Tahoma"/>
          <w:b/>
          <w:bCs/>
          <w:sz w:val="20"/>
          <w:szCs w:val="20"/>
        </w:rPr>
        <w:t>Article 1</w:t>
      </w:r>
      <w:r w:rsidR="00037E1D">
        <w:rPr>
          <w:rFonts w:ascii="Tahoma" w:hAnsi="Tahoma" w:cs="Tahoma"/>
          <w:b/>
          <w:bCs/>
          <w:sz w:val="20"/>
          <w:szCs w:val="20"/>
        </w:rPr>
        <w:t>4</w:t>
      </w:r>
      <w:r w:rsidRPr="002772D1">
        <w:rPr>
          <w:rFonts w:ascii="Tahoma" w:hAnsi="Tahoma" w:cs="Tahoma"/>
          <w:b/>
          <w:bCs/>
          <w:sz w:val="20"/>
          <w:szCs w:val="20"/>
        </w:rPr>
        <w:t> : Résiliation de la convention</w:t>
      </w:r>
    </w:p>
    <w:p w14:paraId="0BB1402E" w14:textId="24A54302" w:rsidR="000759FD" w:rsidRDefault="0019443E" w:rsidP="004466C3">
      <w:pPr>
        <w:pStyle w:val="Texte"/>
      </w:pPr>
      <w:r>
        <w:t xml:space="preserve">La présente convention peut </w:t>
      </w:r>
      <w:r w:rsidR="000759FD" w:rsidRPr="00940691">
        <w:t xml:space="preserve">être dénoncée </w:t>
      </w:r>
      <w:r w:rsidR="000759FD">
        <w:t xml:space="preserve">par la collectivité </w:t>
      </w:r>
      <w:r w:rsidR="00EC208E">
        <w:t>ou l’établissement signataire</w:t>
      </w:r>
      <w:r w:rsidR="000759FD" w:rsidRPr="00940691">
        <w:t xml:space="preserve"> au 30</w:t>
      </w:r>
      <w:r w:rsidR="00EC208E">
        <w:t> </w:t>
      </w:r>
      <w:r w:rsidR="000759FD" w:rsidRPr="00940691">
        <w:t xml:space="preserve">septembre de chaque échéance annuelle au plus tard. Passé cette date, les engagements conventionnels seront maintenus pour l’année suivante. </w:t>
      </w:r>
      <w:r w:rsidR="00EC208E" w:rsidRPr="00B61031">
        <w:t>La résiliation s’effectuera</w:t>
      </w:r>
      <w:r w:rsidR="000759FD" w:rsidRPr="007475EC">
        <w:t xml:space="preserve"> par lettre recommandée avec accusé de réception en exposant les motifs de sa décision, </w:t>
      </w:r>
      <w:r w:rsidR="000759FD">
        <w:t xml:space="preserve">et ce </w:t>
      </w:r>
      <w:r w:rsidR="000759FD" w:rsidRPr="007475EC">
        <w:t>sous réserve du respect d’un préavis de trois mois qui court à compter de la réception dudit courrier.</w:t>
      </w:r>
    </w:p>
    <w:p w14:paraId="2289B070" w14:textId="55DDFF15" w:rsidR="00EC208E" w:rsidRPr="007475EC" w:rsidRDefault="00EC208E" w:rsidP="004466C3">
      <w:pPr>
        <w:pStyle w:val="Texte"/>
      </w:pPr>
      <w:r>
        <w:t xml:space="preserve">La résiliation engendrera de fait la fin de l’application de la médiation préalable obligatoire dans la collectivité ou </w:t>
      </w:r>
      <w:r w:rsidR="0019443E">
        <w:t xml:space="preserve">l’établissement </w:t>
      </w:r>
      <w:r w:rsidR="00F7776A">
        <w:t>signataire.</w:t>
      </w:r>
    </w:p>
    <w:p w14:paraId="40BEB453" w14:textId="77777777" w:rsidR="000759FD" w:rsidRPr="00136029" w:rsidRDefault="000759FD" w:rsidP="003E6C68">
      <w:pPr>
        <w:autoSpaceDE w:val="0"/>
        <w:autoSpaceDN w:val="0"/>
        <w:adjustRightInd w:val="0"/>
        <w:spacing w:before="120" w:after="0" w:line="240" w:lineRule="auto"/>
        <w:jc w:val="both"/>
        <w:rPr>
          <w:rFonts w:ascii="Tahoma" w:hAnsi="Tahoma" w:cs="Tahoma"/>
          <w:sz w:val="20"/>
          <w:szCs w:val="20"/>
        </w:rPr>
      </w:pPr>
    </w:p>
    <w:p w14:paraId="4AC873CA" w14:textId="406835C3" w:rsidR="006B3B12" w:rsidRPr="00136029" w:rsidRDefault="00B66B11" w:rsidP="003E6C6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F7776A" w:rsidRPr="00136029">
        <w:rPr>
          <w:rFonts w:ascii="Tahoma" w:hAnsi="Tahoma" w:cs="Tahoma"/>
          <w:b/>
          <w:bCs/>
          <w:sz w:val="20"/>
          <w:szCs w:val="20"/>
        </w:rPr>
        <w:t>1</w:t>
      </w:r>
      <w:r w:rsidR="00037E1D">
        <w:rPr>
          <w:rFonts w:ascii="Tahoma" w:hAnsi="Tahoma" w:cs="Tahoma"/>
          <w:b/>
          <w:bCs/>
          <w:sz w:val="20"/>
          <w:szCs w:val="20"/>
        </w:rPr>
        <w:t>5</w:t>
      </w:r>
      <w:r w:rsidR="00F7776A" w:rsidRPr="00136029">
        <w:rPr>
          <w:rFonts w:ascii="Tahoma" w:hAnsi="Tahoma" w:cs="Tahoma"/>
          <w:b/>
          <w:bCs/>
          <w:sz w:val="20"/>
          <w:szCs w:val="20"/>
        </w:rPr>
        <w:t xml:space="preserve"> </w:t>
      </w:r>
      <w:r w:rsidR="005E3B0A" w:rsidRPr="00136029">
        <w:rPr>
          <w:rFonts w:ascii="Tahoma" w:hAnsi="Tahoma" w:cs="Tahoma"/>
          <w:b/>
          <w:bCs/>
          <w:sz w:val="20"/>
          <w:szCs w:val="20"/>
        </w:rPr>
        <w:t xml:space="preserve">: </w:t>
      </w:r>
      <w:r w:rsidR="006B3B12" w:rsidRPr="00136029">
        <w:rPr>
          <w:rFonts w:ascii="Tahoma" w:hAnsi="Tahoma" w:cs="Tahoma"/>
          <w:b/>
          <w:bCs/>
          <w:sz w:val="20"/>
          <w:szCs w:val="20"/>
        </w:rPr>
        <w:t>Règlement des litiges nés de la convention</w:t>
      </w:r>
    </w:p>
    <w:p w14:paraId="602A5B52" w14:textId="5CBF83BB" w:rsidR="005E3B0A" w:rsidRPr="00136029" w:rsidRDefault="00C951A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w:t>
      </w:r>
      <w:r w:rsidR="005E3B0A" w:rsidRPr="00136029">
        <w:rPr>
          <w:rFonts w:ascii="Tahoma" w:hAnsi="Tahoma" w:cs="Tahoma"/>
          <w:sz w:val="20"/>
          <w:szCs w:val="20"/>
        </w:rPr>
        <w:t>es litiges relatifs à la présente convention seront portés devant le tribunal administratif</w:t>
      </w:r>
      <w:r w:rsidRPr="00136029">
        <w:rPr>
          <w:rFonts w:ascii="Tahoma" w:hAnsi="Tahoma" w:cs="Tahoma"/>
          <w:sz w:val="20"/>
          <w:szCs w:val="20"/>
        </w:rPr>
        <w:t xml:space="preserve"> </w:t>
      </w:r>
      <w:r w:rsidR="00340784">
        <w:rPr>
          <w:rFonts w:ascii="Tahoma" w:hAnsi="Tahoma" w:cs="Tahoma"/>
          <w:sz w:val="20"/>
          <w:szCs w:val="20"/>
        </w:rPr>
        <w:t xml:space="preserve">de </w:t>
      </w:r>
      <w:r w:rsidR="0019443E">
        <w:rPr>
          <w:rFonts w:ascii="Tahoma" w:hAnsi="Tahoma" w:cs="Tahoma"/>
          <w:sz w:val="20"/>
          <w:szCs w:val="20"/>
        </w:rPr>
        <w:t>Poitiers (86-Vienne).</w:t>
      </w:r>
    </w:p>
    <w:p w14:paraId="53FE34F3" w14:textId="211207AF" w:rsidR="005E3B0A" w:rsidRDefault="005E3B0A" w:rsidP="004E38E9">
      <w:pPr>
        <w:spacing w:before="120" w:after="0" w:line="240" w:lineRule="auto"/>
        <w:jc w:val="both"/>
        <w:rPr>
          <w:rFonts w:ascii="Tahoma" w:hAnsi="Tahoma" w:cs="Tahoma"/>
          <w:sz w:val="20"/>
          <w:szCs w:val="20"/>
        </w:rPr>
      </w:pPr>
    </w:p>
    <w:p w14:paraId="4BBD883C" w14:textId="27A30E1B" w:rsidR="00491D38" w:rsidRDefault="00037E1D" w:rsidP="0019443E">
      <w:pPr>
        <w:pStyle w:val="Chapitre"/>
        <w:spacing w:before="240"/>
      </w:pPr>
      <w:r>
        <w:t xml:space="preserve">Chapitre 2 : </w:t>
      </w:r>
      <w:r w:rsidR="00491D38">
        <w:t>Conditions particulières</w:t>
      </w:r>
    </w:p>
    <w:p w14:paraId="6127C911" w14:textId="77777777" w:rsidR="00037E1D" w:rsidRDefault="00037E1D" w:rsidP="004E38E9">
      <w:pPr>
        <w:spacing w:before="120" w:after="0" w:line="240" w:lineRule="auto"/>
        <w:jc w:val="both"/>
        <w:rPr>
          <w:rFonts w:ascii="Tahoma" w:hAnsi="Tahoma" w:cs="Tahoma"/>
          <w:sz w:val="20"/>
          <w:szCs w:val="20"/>
        </w:rPr>
      </w:pPr>
    </w:p>
    <w:p w14:paraId="5914B6FC" w14:textId="4DA3B532" w:rsidR="00037E1D" w:rsidRDefault="001921C2" w:rsidP="004E38E9">
      <w:pPr>
        <w:spacing w:before="120" w:after="0" w:line="240" w:lineRule="auto"/>
        <w:jc w:val="both"/>
        <w:rPr>
          <w:rFonts w:ascii="Tahoma" w:hAnsi="Tahoma" w:cs="Tahoma"/>
          <w:sz w:val="20"/>
          <w:szCs w:val="20"/>
        </w:rPr>
      </w:pPr>
      <w:r>
        <w:rPr>
          <w:rFonts w:ascii="Tahoma" w:hAnsi="Tahoma" w:cs="Tahoma"/>
          <w:sz w:val="20"/>
          <w:szCs w:val="20"/>
        </w:rPr>
        <w:t>La collectivité ou l’établissement signataire déclare signer la présente convention pour les types de médiations suivantes :</w:t>
      </w:r>
      <w:r w:rsidR="008C4071">
        <w:rPr>
          <w:rFonts w:ascii="Tahoma" w:hAnsi="Tahoma" w:cs="Tahoma"/>
          <w:sz w:val="20"/>
          <w:szCs w:val="20"/>
        </w:rPr>
        <w:t xml:space="preserve"> </w:t>
      </w:r>
      <w:r w:rsidR="008C4071" w:rsidRPr="00F03755">
        <w:rPr>
          <w:rFonts w:ascii="Tahoma" w:hAnsi="Tahoma" w:cs="Tahoma"/>
          <w:b/>
          <w:i/>
          <w:iCs/>
          <w:color w:val="FF0000"/>
          <w:sz w:val="20"/>
          <w:szCs w:val="20"/>
          <w:highlight w:val="yellow"/>
        </w:rPr>
        <w:t>(cocher les cases concernées)</w:t>
      </w:r>
    </w:p>
    <w:p w14:paraId="002CA58E" w14:textId="0A9DFBA9" w:rsidR="002D3490" w:rsidRDefault="00C1510A" w:rsidP="00524769">
      <w:pPr>
        <w:tabs>
          <w:tab w:val="left" w:pos="1134"/>
        </w:tabs>
        <w:spacing w:before="480" w:after="0" w:line="240" w:lineRule="auto"/>
        <w:ind w:left="1134" w:hanging="567"/>
        <w:jc w:val="both"/>
        <w:rPr>
          <w:rFonts w:ascii="Tahoma" w:hAnsi="Tahoma" w:cs="Tahoma"/>
          <w:bCs/>
          <w:sz w:val="20"/>
          <w:szCs w:val="20"/>
        </w:rPr>
      </w:pPr>
      <w:sdt>
        <w:sdtPr>
          <w:rPr>
            <w:rFonts w:ascii="Tahoma" w:hAnsi="Tahoma" w:cs="Tahoma"/>
            <w:sz w:val="20"/>
            <w:szCs w:val="20"/>
          </w:rPr>
          <w:id w:val="416671415"/>
          <w14:checkbox>
            <w14:checked w14:val="0"/>
            <w14:checkedState w14:val="2612" w14:font="MS Gothic"/>
            <w14:uncheckedState w14:val="2610" w14:font="MS Gothic"/>
          </w14:checkbox>
        </w:sdtPr>
        <w:sdtEndPr/>
        <w:sdtContent>
          <w:r w:rsidR="0019443E">
            <w:rPr>
              <w:rFonts w:ascii="MS Gothic" w:eastAsia="MS Gothic" w:hAnsi="MS Gothic" w:cs="Tahoma" w:hint="eastAsia"/>
              <w:sz w:val="20"/>
              <w:szCs w:val="20"/>
            </w:rPr>
            <w:t>☐</w:t>
          </w:r>
        </w:sdtContent>
      </w:sdt>
      <w:r w:rsidR="001921C2">
        <w:rPr>
          <w:rFonts w:ascii="Tahoma" w:hAnsi="Tahoma" w:cs="Tahoma"/>
          <w:sz w:val="20"/>
          <w:szCs w:val="20"/>
        </w:rPr>
        <w:t xml:space="preserve">  </w:t>
      </w:r>
      <w:r w:rsidR="002D3490">
        <w:rPr>
          <w:rFonts w:ascii="Tahoma" w:hAnsi="Tahoma" w:cs="Tahoma"/>
          <w:sz w:val="20"/>
          <w:szCs w:val="20"/>
        </w:rPr>
        <w:tab/>
      </w:r>
      <w:r w:rsidR="001921C2" w:rsidRPr="004B7D45">
        <w:rPr>
          <w:rFonts w:ascii="Tahoma" w:hAnsi="Tahoma" w:cs="Tahoma"/>
          <w:b/>
          <w:bCs/>
          <w:sz w:val="20"/>
          <w:szCs w:val="20"/>
        </w:rPr>
        <w:t>Médiation préalable obligatoire</w:t>
      </w:r>
      <w:r w:rsidR="002D3490" w:rsidRPr="004B7D45">
        <w:rPr>
          <w:rFonts w:ascii="Tahoma" w:hAnsi="Tahoma" w:cs="Tahoma"/>
          <w:b/>
          <w:bCs/>
          <w:sz w:val="20"/>
          <w:szCs w:val="20"/>
        </w:rPr>
        <w:t xml:space="preserve"> (MPO)</w:t>
      </w:r>
      <w:r w:rsidR="001921C2" w:rsidRPr="004B7D45">
        <w:rPr>
          <w:rFonts w:ascii="Tahoma" w:hAnsi="Tahoma" w:cs="Tahoma"/>
          <w:b/>
          <w:bCs/>
          <w:sz w:val="20"/>
          <w:szCs w:val="20"/>
        </w:rPr>
        <w:t xml:space="preserve"> </w:t>
      </w:r>
      <w:r w:rsidR="001921C2">
        <w:rPr>
          <w:rFonts w:ascii="Tahoma" w:hAnsi="Tahoma" w:cs="Tahoma"/>
          <w:sz w:val="20"/>
          <w:szCs w:val="20"/>
        </w:rPr>
        <w:t xml:space="preserve">à </w:t>
      </w:r>
      <w:r w:rsidR="001921C2" w:rsidRPr="00DF3BD6">
        <w:rPr>
          <w:rFonts w:ascii="Tahoma" w:hAnsi="Tahoma" w:cs="Tahoma"/>
          <w:bCs/>
          <w:sz w:val="20"/>
          <w:szCs w:val="20"/>
        </w:rPr>
        <w:t xml:space="preserve">l’encontre des décisions administratives </w:t>
      </w:r>
      <w:r w:rsidR="001921C2">
        <w:rPr>
          <w:rFonts w:ascii="Tahoma" w:hAnsi="Tahoma" w:cs="Tahoma"/>
          <w:bCs/>
          <w:sz w:val="20"/>
          <w:szCs w:val="20"/>
        </w:rPr>
        <w:t xml:space="preserve">mentionnées dans le </w:t>
      </w:r>
      <w:r w:rsidR="0019443E" w:rsidRPr="0019443E">
        <w:rPr>
          <w:rFonts w:ascii="Tahoma" w:hAnsi="Tahoma" w:cs="Tahoma"/>
          <w:bCs/>
          <w:sz w:val="20"/>
          <w:szCs w:val="20"/>
        </w:rPr>
        <w:t>dé</w:t>
      </w:r>
      <w:r w:rsidR="0019443E">
        <w:rPr>
          <w:rFonts w:ascii="Tahoma" w:hAnsi="Tahoma" w:cs="Tahoma"/>
          <w:bCs/>
          <w:sz w:val="20"/>
          <w:szCs w:val="20"/>
        </w:rPr>
        <w:t xml:space="preserve">cret n°2022-433 du 25 mars 2022. </w:t>
      </w:r>
      <w:r w:rsidR="0019443E" w:rsidRPr="0019443E">
        <w:rPr>
          <w:rFonts w:ascii="Tahoma" w:hAnsi="Tahoma" w:cs="Tahoma"/>
          <w:bCs/>
          <w:sz w:val="20"/>
          <w:szCs w:val="20"/>
        </w:rPr>
        <w:t>La collectivité ou l’établissement</w:t>
      </w:r>
      <w:r w:rsidR="002D3490">
        <w:rPr>
          <w:rFonts w:ascii="Tahoma" w:hAnsi="Tahoma" w:cs="Tahoma"/>
          <w:bCs/>
          <w:sz w:val="20"/>
          <w:szCs w:val="20"/>
        </w:rPr>
        <w:t xml:space="preserve"> s’engage alors à apposer la mention suivante sur toutes les décisions concernées : </w:t>
      </w:r>
    </w:p>
    <w:p w14:paraId="4DCBB9F6" w14:textId="123EA946" w:rsidR="00214B78" w:rsidRDefault="002D3490" w:rsidP="0019443E">
      <w:pPr>
        <w:tabs>
          <w:tab w:val="left" w:pos="1134"/>
        </w:tabs>
        <w:spacing w:before="120" w:after="0" w:line="240" w:lineRule="auto"/>
        <w:ind w:left="1134" w:hanging="567"/>
        <w:jc w:val="both"/>
        <w:rPr>
          <w:rFonts w:ascii="Tahoma" w:hAnsi="Tahoma" w:cs="Tahoma"/>
          <w:bCs/>
          <w:i/>
          <w:iCs/>
          <w:sz w:val="20"/>
          <w:szCs w:val="20"/>
        </w:rPr>
      </w:pPr>
      <w:r>
        <w:rPr>
          <w:rFonts w:ascii="Tahoma" w:hAnsi="Tahoma" w:cs="Tahoma"/>
          <w:bCs/>
          <w:sz w:val="20"/>
          <w:szCs w:val="20"/>
        </w:rPr>
        <w:tab/>
      </w:r>
      <w:r w:rsidRPr="00E10E2E">
        <w:rPr>
          <w:rFonts w:ascii="Tahoma" w:hAnsi="Tahoma" w:cs="Tahoma"/>
          <w:bCs/>
          <w:i/>
          <w:iCs/>
          <w:sz w:val="20"/>
          <w:szCs w:val="20"/>
        </w:rPr>
        <w:t>« </w:t>
      </w:r>
      <w:r w:rsidR="004B7D45" w:rsidRPr="00E10E2E">
        <w:rPr>
          <w:rFonts w:ascii="Tahoma" w:hAnsi="Tahoma" w:cs="Tahoma"/>
          <w:bCs/>
          <w:i/>
          <w:iCs/>
          <w:sz w:val="20"/>
          <w:szCs w:val="20"/>
        </w:rPr>
        <w:t>Si vous désirez contester cette décision, dans un délai de deux mois à compter de sa notification, et avant de saisir le tribunal administratif</w:t>
      </w:r>
      <w:r w:rsidR="00E6026C">
        <w:rPr>
          <w:rFonts w:ascii="Tahoma" w:hAnsi="Tahoma" w:cs="Tahoma"/>
          <w:bCs/>
          <w:i/>
          <w:iCs/>
          <w:sz w:val="20"/>
          <w:szCs w:val="20"/>
        </w:rPr>
        <w:t xml:space="preserve"> de Poitiers</w:t>
      </w:r>
      <w:r w:rsidR="004B7D45" w:rsidRPr="00E10E2E">
        <w:rPr>
          <w:rFonts w:ascii="Tahoma" w:hAnsi="Tahoma" w:cs="Tahoma"/>
          <w:bCs/>
          <w:i/>
          <w:iCs/>
          <w:sz w:val="20"/>
          <w:szCs w:val="20"/>
        </w:rPr>
        <w:t>, vous devez obligatoirement</w:t>
      </w:r>
      <w:r w:rsidR="00214B78">
        <w:rPr>
          <w:rFonts w:ascii="Tahoma" w:hAnsi="Tahoma" w:cs="Tahoma"/>
          <w:bCs/>
          <w:i/>
          <w:iCs/>
          <w:sz w:val="20"/>
          <w:szCs w:val="20"/>
        </w:rPr>
        <w:t xml:space="preserve"> saisir </w:t>
      </w:r>
      <w:r w:rsidR="00214B78" w:rsidRPr="00214B78">
        <w:rPr>
          <w:rFonts w:ascii="Tahoma" w:hAnsi="Tahoma" w:cs="Tahoma"/>
          <w:bCs/>
          <w:i/>
          <w:iCs/>
          <w:sz w:val="20"/>
          <w:szCs w:val="20"/>
        </w:rPr>
        <w:t>le Centre de gestion de la Fonction publique territoriale des Deux-Sèvres</w:t>
      </w:r>
      <w:r w:rsidR="00214B78">
        <w:rPr>
          <w:rFonts w:ascii="Tahoma" w:hAnsi="Tahoma" w:cs="Tahoma"/>
          <w:bCs/>
          <w:i/>
          <w:iCs/>
          <w:sz w:val="20"/>
          <w:szCs w:val="20"/>
        </w:rPr>
        <w:t xml:space="preserve"> </w:t>
      </w:r>
      <w:r w:rsidR="00214B78" w:rsidRPr="00214B78">
        <w:rPr>
          <w:rFonts w:ascii="Tahoma" w:hAnsi="Tahoma" w:cs="Tahoma"/>
          <w:bCs/>
          <w:i/>
          <w:iCs/>
          <w:sz w:val="20"/>
          <w:szCs w:val="20"/>
        </w:rPr>
        <w:t>pour qu’il engage une médiation</w:t>
      </w:r>
      <w:r w:rsidR="00214B78">
        <w:rPr>
          <w:rFonts w:ascii="Tahoma" w:hAnsi="Tahoma" w:cs="Tahoma"/>
          <w:bCs/>
          <w:i/>
          <w:iCs/>
          <w:sz w:val="20"/>
          <w:szCs w:val="20"/>
        </w:rPr>
        <w:t> :</w:t>
      </w:r>
    </w:p>
    <w:p w14:paraId="19C9F728" w14:textId="291F6142" w:rsidR="00355834" w:rsidRDefault="00214B78" w:rsidP="0019443E">
      <w:pPr>
        <w:tabs>
          <w:tab w:val="left" w:pos="1134"/>
        </w:tabs>
        <w:spacing w:before="120" w:after="0" w:line="240" w:lineRule="auto"/>
        <w:ind w:left="1134" w:hanging="567"/>
        <w:jc w:val="both"/>
        <w:rPr>
          <w:rFonts w:ascii="Tahoma" w:hAnsi="Tahoma" w:cs="Tahoma"/>
          <w:bCs/>
          <w:i/>
          <w:iCs/>
          <w:sz w:val="20"/>
          <w:szCs w:val="20"/>
        </w:rPr>
      </w:pPr>
      <w:r>
        <w:rPr>
          <w:rFonts w:ascii="Tahoma" w:hAnsi="Tahoma" w:cs="Tahoma"/>
          <w:bCs/>
          <w:i/>
          <w:iCs/>
          <w:sz w:val="20"/>
          <w:szCs w:val="20"/>
        </w:rPr>
        <w:lastRenderedPageBreak/>
        <w:tab/>
      </w:r>
      <w:r>
        <w:rPr>
          <w:rFonts w:ascii="Tahoma" w:hAnsi="Tahoma" w:cs="Tahoma"/>
          <w:bCs/>
          <w:i/>
          <w:iCs/>
          <w:sz w:val="20"/>
          <w:szCs w:val="20"/>
        </w:rPr>
        <w:tab/>
        <w:t>-</w:t>
      </w:r>
      <w:r w:rsidR="0019443E">
        <w:rPr>
          <w:rFonts w:ascii="Tahoma" w:hAnsi="Tahoma" w:cs="Tahoma"/>
          <w:bCs/>
          <w:i/>
          <w:iCs/>
          <w:sz w:val="20"/>
          <w:szCs w:val="20"/>
        </w:rPr>
        <w:t xml:space="preserve"> par courrier</w:t>
      </w:r>
      <w:r>
        <w:rPr>
          <w:rFonts w:ascii="Tahoma" w:hAnsi="Tahoma" w:cs="Tahoma"/>
          <w:bCs/>
          <w:i/>
          <w:iCs/>
          <w:sz w:val="20"/>
          <w:szCs w:val="20"/>
        </w:rPr>
        <w:t xml:space="preserve"> recommandé avec accusé de réception</w:t>
      </w:r>
      <w:r w:rsidR="0019443E">
        <w:rPr>
          <w:rFonts w:ascii="Tahoma" w:hAnsi="Tahoma" w:cs="Tahoma"/>
          <w:bCs/>
          <w:i/>
          <w:iCs/>
          <w:sz w:val="20"/>
          <w:szCs w:val="20"/>
        </w:rPr>
        <w:t xml:space="preserve">, </w:t>
      </w:r>
      <w:r w:rsidR="00355834">
        <w:rPr>
          <w:rFonts w:ascii="Tahoma" w:hAnsi="Tahoma" w:cs="Tahoma"/>
          <w:bCs/>
          <w:i/>
          <w:iCs/>
          <w:sz w:val="20"/>
          <w:szCs w:val="20"/>
        </w:rPr>
        <w:t xml:space="preserve">en indiquant la mention « confidentiel » sur l’enveloppe, à : </w:t>
      </w:r>
      <w:r w:rsidR="00355834" w:rsidRPr="00355834">
        <w:rPr>
          <w:rFonts w:ascii="Tahoma" w:hAnsi="Tahoma" w:cs="Tahoma"/>
          <w:bCs/>
          <w:i/>
          <w:iCs/>
          <w:sz w:val="20"/>
          <w:szCs w:val="20"/>
        </w:rPr>
        <w:t>Le médiateur du Centre de Gestion</w:t>
      </w:r>
      <w:r w:rsidR="00355834">
        <w:rPr>
          <w:rFonts w:ascii="Tahoma" w:hAnsi="Tahoma" w:cs="Tahoma"/>
          <w:bCs/>
          <w:i/>
          <w:iCs/>
          <w:sz w:val="20"/>
          <w:szCs w:val="20"/>
        </w:rPr>
        <w:t xml:space="preserve"> des Deux-Sèvres,</w:t>
      </w:r>
      <w:r w:rsidR="00355834" w:rsidRPr="00355834">
        <w:rPr>
          <w:rFonts w:ascii="Tahoma" w:hAnsi="Tahoma" w:cs="Tahoma"/>
          <w:bCs/>
          <w:i/>
          <w:iCs/>
          <w:sz w:val="20"/>
          <w:szCs w:val="20"/>
        </w:rPr>
        <w:t xml:space="preserve"> </w:t>
      </w:r>
      <w:r w:rsidR="0019443E">
        <w:rPr>
          <w:rFonts w:ascii="Tahoma" w:hAnsi="Tahoma" w:cs="Tahoma"/>
          <w:bCs/>
          <w:i/>
          <w:iCs/>
          <w:sz w:val="20"/>
          <w:szCs w:val="20"/>
        </w:rPr>
        <w:t xml:space="preserve">9 rue </w:t>
      </w:r>
      <w:proofErr w:type="spellStart"/>
      <w:r w:rsidR="0019443E">
        <w:rPr>
          <w:rFonts w:ascii="Tahoma" w:hAnsi="Tahoma" w:cs="Tahoma"/>
          <w:bCs/>
          <w:i/>
          <w:iCs/>
          <w:sz w:val="20"/>
          <w:szCs w:val="20"/>
        </w:rPr>
        <w:t>Chaigneau</w:t>
      </w:r>
      <w:proofErr w:type="spellEnd"/>
      <w:r w:rsidR="0019443E">
        <w:rPr>
          <w:rFonts w:ascii="Tahoma" w:hAnsi="Tahoma" w:cs="Tahoma"/>
          <w:bCs/>
          <w:i/>
          <w:iCs/>
          <w:sz w:val="20"/>
          <w:szCs w:val="20"/>
        </w:rPr>
        <w:t xml:space="preserve"> - CS 80030 - </w:t>
      </w:r>
      <w:r w:rsidR="0019443E" w:rsidRPr="0019443E">
        <w:rPr>
          <w:rFonts w:ascii="Tahoma" w:hAnsi="Tahoma" w:cs="Tahoma"/>
          <w:bCs/>
          <w:i/>
          <w:iCs/>
          <w:sz w:val="20"/>
          <w:szCs w:val="20"/>
        </w:rPr>
        <w:t>79403 SAINT MAIXENT L'ECOLE CEDEX</w:t>
      </w:r>
      <w:r w:rsidR="00355834">
        <w:rPr>
          <w:rFonts w:ascii="Tahoma" w:hAnsi="Tahoma" w:cs="Tahoma"/>
          <w:bCs/>
          <w:i/>
          <w:iCs/>
          <w:sz w:val="20"/>
          <w:szCs w:val="20"/>
        </w:rPr>
        <w:t> ;</w:t>
      </w:r>
    </w:p>
    <w:p w14:paraId="33E2ED08" w14:textId="6F913A09" w:rsidR="00355834" w:rsidRDefault="00CB5574" w:rsidP="0019443E">
      <w:pPr>
        <w:tabs>
          <w:tab w:val="left" w:pos="1134"/>
        </w:tabs>
        <w:spacing w:before="120" w:after="0" w:line="240" w:lineRule="auto"/>
        <w:ind w:left="1134" w:hanging="567"/>
        <w:jc w:val="both"/>
        <w:rPr>
          <w:rFonts w:ascii="Tahoma" w:hAnsi="Tahoma" w:cs="Tahoma"/>
          <w:bCs/>
          <w:i/>
          <w:iCs/>
          <w:sz w:val="20"/>
          <w:szCs w:val="20"/>
        </w:rPr>
      </w:pPr>
      <w:r>
        <w:rPr>
          <w:rFonts w:ascii="Tahoma" w:hAnsi="Tahoma" w:cs="Tahoma"/>
          <w:bCs/>
          <w:i/>
          <w:iCs/>
          <w:sz w:val="20"/>
          <w:szCs w:val="20"/>
        </w:rPr>
        <w:tab/>
      </w:r>
      <w:r>
        <w:rPr>
          <w:rFonts w:ascii="Tahoma" w:hAnsi="Tahoma" w:cs="Tahoma"/>
          <w:bCs/>
          <w:i/>
          <w:iCs/>
          <w:sz w:val="20"/>
          <w:szCs w:val="20"/>
        </w:rPr>
        <w:tab/>
        <w:t xml:space="preserve">- par message électronique, en </w:t>
      </w:r>
      <w:r w:rsidRPr="00CB5574">
        <w:rPr>
          <w:rFonts w:ascii="Tahoma" w:hAnsi="Tahoma" w:cs="Tahoma"/>
          <w:bCs/>
          <w:i/>
          <w:iCs/>
          <w:sz w:val="20"/>
          <w:szCs w:val="20"/>
        </w:rPr>
        <w:t>indiquant dans le libellé « ME</w:t>
      </w:r>
      <w:r>
        <w:rPr>
          <w:rFonts w:ascii="Tahoma" w:hAnsi="Tahoma" w:cs="Tahoma"/>
          <w:bCs/>
          <w:i/>
          <w:iCs/>
          <w:sz w:val="20"/>
          <w:szCs w:val="20"/>
        </w:rPr>
        <w:t>DIATION PREALAB</w:t>
      </w:r>
      <w:r w:rsidR="00F03755">
        <w:rPr>
          <w:rFonts w:ascii="Tahoma" w:hAnsi="Tahoma" w:cs="Tahoma"/>
          <w:bCs/>
          <w:i/>
          <w:iCs/>
          <w:sz w:val="20"/>
          <w:szCs w:val="20"/>
        </w:rPr>
        <w:t>LE OBLIGATOIRE - CONFIDENTIEL »</w:t>
      </w:r>
      <w:r>
        <w:rPr>
          <w:rFonts w:ascii="Tahoma" w:hAnsi="Tahoma" w:cs="Tahoma"/>
          <w:bCs/>
          <w:i/>
          <w:iCs/>
          <w:sz w:val="20"/>
          <w:szCs w:val="20"/>
        </w:rPr>
        <w:t xml:space="preserve"> à</w:t>
      </w:r>
      <w:r w:rsidR="00355834">
        <w:rPr>
          <w:rFonts w:ascii="Tahoma" w:hAnsi="Tahoma" w:cs="Tahoma"/>
          <w:bCs/>
          <w:i/>
          <w:iCs/>
          <w:sz w:val="20"/>
          <w:szCs w:val="20"/>
        </w:rPr>
        <w:t xml:space="preserve"> : </w:t>
      </w:r>
      <w:r w:rsidR="00B64B78" w:rsidRPr="00B64B78">
        <w:rPr>
          <w:rFonts w:ascii="Tahoma" w:hAnsi="Tahoma" w:cs="Tahoma"/>
          <w:bCs/>
          <w:i/>
          <w:iCs/>
          <w:sz w:val="20"/>
          <w:szCs w:val="20"/>
        </w:rPr>
        <w:t>mediation@cdg79.fr</w:t>
      </w:r>
    </w:p>
    <w:p w14:paraId="1182B412" w14:textId="457A8449" w:rsidR="004B7D45" w:rsidRPr="004B7D45" w:rsidRDefault="00355834" w:rsidP="0019443E">
      <w:pPr>
        <w:tabs>
          <w:tab w:val="left" w:pos="1134"/>
        </w:tabs>
        <w:spacing w:before="120" w:after="0" w:line="240" w:lineRule="auto"/>
        <w:ind w:left="1134" w:hanging="567"/>
        <w:jc w:val="both"/>
        <w:rPr>
          <w:rFonts w:ascii="Tahoma" w:hAnsi="Tahoma" w:cs="Tahoma"/>
          <w:bCs/>
          <w:i/>
          <w:iCs/>
          <w:sz w:val="20"/>
          <w:szCs w:val="20"/>
        </w:rPr>
      </w:pPr>
      <w:r>
        <w:rPr>
          <w:rFonts w:ascii="Tahoma" w:hAnsi="Tahoma" w:cs="Tahoma"/>
          <w:bCs/>
          <w:i/>
          <w:iCs/>
          <w:sz w:val="20"/>
          <w:szCs w:val="20"/>
        </w:rPr>
        <w:tab/>
      </w:r>
      <w:r w:rsidR="004B7D45" w:rsidRPr="004B7D45">
        <w:rPr>
          <w:rFonts w:ascii="Tahoma" w:hAnsi="Tahoma" w:cs="Tahoma"/>
          <w:bCs/>
          <w:i/>
          <w:iCs/>
          <w:sz w:val="20"/>
          <w:szCs w:val="20"/>
        </w:rPr>
        <w:t>Vous devez joindre une copie de la décision contestée à votre demande. </w:t>
      </w:r>
    </w:p>
    <w:p w14:paraId="33ECF32B" w14:textId="11F2C89A" w:rsidR="001921C2" w:rsidRDefault="004B7D45" w:rsidP="004B7D45">
      <w:pPr>
        <w:tabs>
          <w:tab w:val="left" w:pos="1134"/>
        </w:tabs>
        <w:spacing w:before="120" w:after="0" w:line="240" w:lineRule="auto"/>
        <w:ind w:left="1134"/>
        <w:jc w:val="both"/>
        <w:rPr>
          <w:rFonts w:ascii="Tahoma" w:hAnsi="Tahoma" w:cs="Tahoma"/>
          <w:sz w:val="20"/>
          <w:szCs w:val="20"/>
        </w:rPr>
      </w:pPr>
      <w:r w:rsidRPr="004B7D45">
        <w:rPr>
          <w:rFonts w:ascii="Tahoma" w:hAnsi="Tahoma" w:cs="Tahoma"/>
          <w:bCs/>
          <w:i/>
          <w:iCs/>
          <w:sz w:val="20"/>
          <w:szCs w:val="20"/>
        </w:rPr>
        <w:t xml:space="preserve">Si cette médiation ne permet pas de parvenir à un accord, vous pourrez </w:t>
      </w:r>
      <w:r w:rsidR="00E6026C">
        <w:rPr>
          <w:rFonts w:ascii="Tahoma" w:hAnsi="Tahoma" w:cs="Tahoma"/>
          <w:bCs/>
          <w:i/>
          <w:iCs/>
          <w:sz w:val="20"/>
          <w:szCs w:val="20"/>
        </w:rPr>
        <w:t>contester la présente décision devant</w:t>
      </w:r>
      <w:r w:rsidRPr="004B7D45">
        <w:rPr>
          <w:rFonts w:ascii="Tahoma" w:hAnsi="Tahoma" w:cs="Tahoma"/>
          <w:bCs/>
          <w:i/>
          <w:iCs/>
          <w:sz w:val="20"/>
          <w:szCs w:val="20"/>
        </w:rPr>
        <w:t xml:space="preserve"> le tribunal administratif </w:t>
      </w:r>
      <w:r w:rsidR="00E6026C">
        <w:rPr>
          <w:rFonts w:ascii="Tahoma" w:hAnsi="Tahoma" w:cs="Tahoma"/>
          <w:bCs/>
          <w:i/>
          <w:iCs/>
          <w:sz w:val="20"/>
          <w:szCs w:val="20"/>
        </w:rPr>
        <w:t xml:space="preserve">de Poitiers </w:t>
      </w:r>
      <w:r w:rsidRPr="004B7D45">
        <w:rPr>
          <w:rFonts w:ascii="Tahoma" w:hAnsi="Tahoma" w:cs="Tahoma"/>
          <w:bCs/>
          <w:i/>
          <w:iCs/>
          <w:sz w:val="20"/>
          <w:szCs w:val="20"/>
        </w:rPr>
        <w:t>dans un délai de deux mois à compter de la fin de la médiation.</w:t>
      </w:r>
      <w:r w:rsidR="00E10E2E">
        <w:rPr>
          <w:rFonts w:ascii="Tahoma" w:hAnsi="Tahoma" w:cs="Tahoma"/>
          <w:bCs/>
          <w:i/>
          <w:iCs/>
          <w:sz w:val="20"/>
          <w:szCs w:val="20"/>
        </w:rPr>
        <w:t xml:space="preserve"> </w:t>
      </w:r>
      <w:r w:rsidRPr="00E10E2E">
        <w:rPr>
          <w:rFonts w:ascii="Tahoma" w:hAnsi="Tahoma" w:cs="Tahoma"/>
          <w:bCs/>
          <w:i/>
          <w:iCs/>
          <w:sz w:val="20"/>
          <w:szCs w:val="20"/>
        </w:rPr>
        <w:t>Vous devrez joindre à votre recours une copie de cette décision ainsi qu’un document attestant de la fin de la médiation.</w:t>
      </w:r>
      <w:r w:rsidR="00E10E2E" w:rsidRPr="00E10E2E">
        <w:rPr>
          <w:rFonts w:ascii="Tahoma" w:hAnsi="Tahoma" w:cs="Tahoma"/>
          <w:bCs/>
          <w:i/>
          <w:iCs/>
          <w:sz w:val="20"/>
          <w:szCs w:val="20"/>
        </w:rPr>
        <w:t> »</w:t>
      </w:r>
    </w:p>
    <w:p w14:paraId="4ED3E385" w14:textId="3FD02820" w:rsidR="001921C2" w:rsidRDefault="00C1510A" w:rsidP="00524769">
      <w:pPr>
        <w:tabs>
          <w:tab w:val="left" w:pos="1134"/>
        </w:tabs>
        <w:spacing w:before="480" w:after="0" w:line="240" w:lineRule="auto"/>
        <w:ind w:left="1134" w:hanging="567"/>
        <w:jc w:val="both"/>
      </w:pPr>
      <w:sdt>
        <w:sdtPr>
          <w:rPr>
            <w:rFonts w:ascii="Tahoma" w:hAnsi="Tahoma" w:cs="Tahoma"/>
            <w:sz w:val="20"/>
            <w:szCs w:val="20"/>
          </w:rPr>
          <w:id w:val="-1505426578"/>
          <w14:checkbox>
            <w14:checked w14:val="0"/>
            <w14:checkedState w14:val="2612" w14:font="MS Gothic"/>
            <w14:uncheckedState w14:val="2610" w14:font="MS Gothic"/>
          </w14:checkbox>
        </w:sdtPr>
        <w:sdtEndPr/>
        <w:sdtContent>
          <w:r w:rsidR="0019443E">
            <w:rPr>
              <w:rFonts w:ascii="MS Gothic" w:eastAsia="MS Gothic" w:hAnsi="MS Gothic" w:cs="Tahoma" w:hint="eastAsia"/>
              <w:sz w:val="20"/>
              <w:szCs w:val="20"/>
            </w:rPr>
            <w:t>☐</w:t>
          </w:r>
        </w:sdtContent>
      </w:sdt>
      <w:r w:rsidR="001921C2" w:rsidRPr="00524769">
        <w:rPr>
          <w:rFonts w:ascii="Tahoma" w:hAnsi="Tahoma" w:cs="Tahoma"/>
          <w:sz w:val="20"/>
          <w:szCs w:val="20"/>
        </w:rPr>
        <w:t xml:space="preserve">  </w:t>
      </w:r>
      <w:r w:rsidR="002D3490" w:rsidRPr="00524769">
        <w:rPr>
          <w:rFonts w:ascii="Tahoma" w:hAnsi="Tahoma" w:cs="Tahoma"/>
          <w:sz w:val="20"/>
          <w:szCs w:val="20"/>
        </w:rPr>
        <w:tab/>
      </w:r>
      <w:r w:rsidR="001921C2" w:rsidRPr="004B7D45">
        <w:rPr>
          <w:rFonts w:ascii="Tahoma" w:hAnsi="Tahoma" w:cs="Tahoma"/>
          <w:b/>
          <w:bCs/>
          <w:sz w:val="20"/>
          <w:szCs w:val="20"/>
        </w:rPr>
        <w:t>Médiation</w:t>
      </w:r>
      <w:r w:rsidR="001921C2" w:rsidRPr="004B7D45">
        <w:rPr>
          <w:b/>
          <w:bCs/>
        </w:rPr>
        <w:t xml:space="preserve"> </w:t>
      </w:r>
      <w:r w:rsidR="002D3490" w:rsidRPr="004B7D45">
        <w:rPr>
          <w:b/>
          <w:bCs/>
        </w:rPr>
        <w:t xml:space="preserve">à </w:t>
      </w:r>
      <w:r w:rsidR="00191747">
        <w:rPr>
          <w:rFonts w:ascii="Tahoma" w:hAnsi="Tahoma" w:cs="Tahoma"/>
          <w:b/>
          <w:bCs/>
          <w:sz w:val="20"/>
          <w:szCs w:val="20"/>
        </w:rPr>
        <w:t>l’initiative du juge</w:t>
      </w:r>
      <w:r w:rsidR="004B7D45">
        <w:rPr>
          <w:rFonts w:ascii="Tahoma" w:hAnsi="Tahoma" w:cs="Tahoma"/>
          <w:bCs/>
          <w:sz w:val="20"/>
          <w:szCs w:val="20"/>
        </w:rPr>
        <w:tab/>
      </w:r>
      <w:r w:rsidR="004B7D45">
        <w:rPr>
          <w:rFonts w:ascii="Tahoma" w:hAnsi="Tahoma" w:cs="Tahoma"/>
          <w:bCs/>
          <w:sz w:val="20"/>
          <w:szCs w:val="20"/>
        </w:rPr>
        <w:br/>
      </w:r>
      <w:r w:rsidR="002D3490" w:rsidRPr="00524769">
        <w:rPr>
          <w:rFonts w:ascii="Tahoma" w:hAnsi="Tahoma" w:cs="Tahoma"/>
          <w:bCs/>
          <w:sz w:val="20"/>
          <w:szCs w:val="20"/>
        </w:rPr>
        <w:t xml:space="preserve">Cette médiation ne se mettra en œuvre que si la </w:t>
      </w:r>
      <w:r w:rsidR="00524769">
        <w:rPr>
          <w:rFonts w:ascii="Tahoma" w:hAnsi="Tahoma" w:cs="Tahoma"/>
          <w:bCs/>
          <w:sz w:val="20"/>
          <w:szCs w:val="20"/>
        </w:rPr>
        <w:t xml:space="preserve">médiation est acceptée par la </w:t>
      </w:r>
      <w:r w:rsidR="002D3490" w:rsidRPr="00524769">
        <w:rPr>
          <w:rFonts w:ascii="Tahoma" w:hAnsi="Tahoma" w:cs="Tahoma"/>
          <w:bCs/>
          <w:sz w:val="20"/>
          <w:szCs w:val="20"/>
        </w:rPr>
        <w:t xml:space="preserve">collectivité </w:t>
      </w:r>
      <w:r w:rsidR="00524769" w:rsidRPr="00524769">
        <w:rPr>
          <w:rFonts w:ascii="Tahoma" w:hAnsi="Tahoma" w:cs="Tahoma"/>
          <w:bCs/>
          <w:sz w:val="20"/>
          <w:szCs w:val="20"/>
        </w:rPr>
        <w:t xml:space="preserve">ou l’établissement signataire </w:t>
      </w:r>
      <w:r w:rsidR="00524769">
        <w:rPr>
          <w:rFonts w:ascii="Tahoma" w:hAnsi="Tahoma" w:cs="Tahoma"/>
          <w:bCs/>
          <w:sz w:val="20"/>
          <w:szCs w:val="20"/>
        </w:rPr>
        <w:t>et</w:t>
      </w:r>
      <w:r w:rsidR="00524769" w:rsidRPr="00524769">
        <w:rPr>
          <w:rFonts w:ascii="Tahoma" w:hAnsi="Tahoma" w:cs="Tahoma"/>
          <w:sz w:val="20"/>
          <w:szCs w:val="20"/>
        </w:rPr>
        <w:t xml:space="preserve"> la ou les personne(s) avec laquelle (lesquelles) elle (il) est en conflit</w:t>
      </w:r>
      <w:r w:rsidR="00524769">
        <w:rPr>
          <w:rFonts w:ascii="Tahoma" w:hAnsi="Tahoma" w:cs="Tahoma"/>
          <w:sz w:val="20"/>
          <w:szCs w:val="20"/>
        </w:rPr>
        <w:t>.</w:t>
      </w:r>
      <w:r w:rsidR="004B7D45">
        <w:rPr>
          <w:rFonts w:ascii="Tahoma" w:hAnsi="Tahoma" w:cs="Tahoma"/>
          <w:sz w:val="20"/>
          <w:szCs w:val="20"/>
        </w:rPr>
        <w:t xml:space="preserve"> </w:t>
      </w:r>
      <w:r w:rsidR="004B7D45" w:rsidRPr="004B7D45">
        <w:rPr>
          <w:rFonts w:ascii="Tahoma" w:hAnsi="Tahoma" w:cs="Tahoma"/>
          <w:sz w:val="20"/>
          <w:szCs w:val="20"/>
        </w:rPr>
        <w:t>Une convention de mise en œuvre d’une médiation ordonnée par le juge sera établie pour chaque affaire et sera signée par les parties en conflit.</w:t>
      </w:r>
    </w:p>
    <w:p w14:paraId="0FBC0088" w14:textId="2F0B93EF" w:rsidR="004B7D45" w:rsidRDefault="00C1510A" w:rsidP="004B7D45">
      <w:pPr>
        <w:tabs>
          <w:tab w:val="left" w:pos="1134"/>
        </w:tabs>
        <w:spacing w:before="480" w:after="0" w:line="240" w:lineRule="auto"/>
        <w:ind w:left="1134" w:hanging="567"/>
        <w:jc w:val="both"/>
      </w:pPr>
      <w:sdt>
        <w:sdtPr>
          <w:rPr>
            <w:rFonts w:ascii="Tahoma" w:hAnsi="Tahoma" w:cs="Tahoma"/>
            <w:sz w:val="20"/>
            <w:szCs w:val="20"/>
          </w:rPr>
          <w:id w:val="-837995140"/>
          <w14:checkbox>
            <w14:checked w14:val="0"/>
            <w14:checkedState w14:val="2612" w14:font="MS Gothic"/>
            <w14:uncheckedState w14:val="2610" w14:font="MS Gothic"/>
          </w14:checkbox>
        </w:sdtPr>
        <w:sdtEndPr/>
        <w:sdtContent>
          <w:r w:rsidR="0019443E">
            <w:rPr>
              <w:rFonts w:ascii="MS Gothic" w:eastAsia="MS Gothic" w:hAnsi="MS Gothic" w:cs="Tahoma" w:hint="eastAsia"/>
              <w:sz w:val="20"/>
              <w:szCs w:val="20"/>
            </w:rPr>
            <w:t>☐</w:t>
          </w:r>
        </w:sdtContent>
      </w:sdt>
      <w:r w:rsidR="004B7D45" w:rsidRPr="00524769">
        <w:rPr>
          <w:rFonts w:ascii="Tahoma" w:hAnsi="Tahoma" w:cs="Tahoma"/>
          <w:sz w:val="20"/>
          <w:szCs w:val="20"/>
        </w:rPr>
        <w:t xml:space="preserve">  </w:t>
      </w:r>
      <w:r w:rsidR="004B7D45" w:rsidRPr="00524769">
        <w:rPr>
          <w:rFonts w:ascii="Tahoma" w:hAnsi="Tahoma" w:cs="Tahoma"/>
          <w:sz w:val="20"/>
          <w:szCs w:val="20"/>
        </w:rPr>
        <w:tab/>
      </w:r>
      <w:r w:rsidR="004B7D45" w:rsidRPr="004B7D45">
        <w:rPr>
          <w:rFonts w:ascii="Tahoma" w:hAnsi="Tahoma" w:cs="Tahoma"/>
          <w:b/>
          <w:bCs/>
          <w:sz w:val="20"/>
          <w:szCs w:val="20"/>
        </w:rPr>
        <w:t>Médiation</w:t>
      </w:r>
      <w:r w:rsidR="004B7D45" w:rsidRPr="004B7D45">
        <w:rPr>
          <w:b/>
          <w:bCs/>
        </w:rPr>
        <w:t xml:space="preserve"> </w:t>
      </w:r>
      <w:r w:rsidR="00191747">
        <w:rPr>
          <w:b/>
          <w:bCs/>
        </w:rPr>
        <w:t>à l’initiative des parties</w:t>
      </w:r>
      <w:r w:rsidR="004B7D45">
        <w:rPr>
          <w:rFonts w:ascii="Tahoma" w:hAnsi="Tahoma" w:cs="Tahoma"/>
          <w:bCs/>
          <w:sz w:val="20"/>
          <w:szCs w:val="20"/>
        </w:rPr>
        <w:tab/>
      </w:r>
      <w:r w:rsidR="004B7D45">
        <w:rPr>
          <w:rFonts w:ascii="Tahoma" w:hAnsi="Tahoma" w:cs="Tahoma"/>
          <w:bCs/>
          <w:sz w:val="20"/>
          <w:szCs w:val="20"/>
        </w:rPr>
        <w:br/>
      </w:r>
      <w:r w:rsidR="004B7D45" w:rsidRPr="00524769">
        <w:rPr>
          <w:rFonts w:ascii="Tahoma" w:hAnsi="Tahoma" w:cs="Tahoma"/>
          <w:bCs/>
          <w:sz w:val="20"/>
          <w:szCs w:val="20"/>
        </w:rPr>
        <w:t xml:space="preserve">Cette médiation ne se mettra en œuvre que si la </w:t>
      </w:r>
      <w:r w:rsidR="004B7D45">
        <w:rPr>
          <w:rFonts w:ascii="Tahoma" w:hAnsi="Tahoma" w:cs="Tahoma"/>
          <w:bCs/>
          <w:sz w:val="20"/>
          <w:szCs w:val="20"/>
        </w:rPr>
        <w:t xml:space="preserve">médiation est acceptée par la </w:t>
      </w:r>
      <w:r w:rsidR="004B7D45" w:rsidRPr="00524769">
        <w:rPr>
          <w:rFonts w:ascii="Tahoma" w:hAnsi="Tahoma" w:cs="Tahoma"/>
          <w:bCs/>
          <w:sz w:val="20"/>
          <w:szCs w:val="20"/>
        </w:rPr>
        <w:t xml:space="preserve">collectivité ou l’établissement signataire </w:t>
      </w:r>
      <w:r w:rsidR="004B7D45">
        <w:rPr>
          <w:rFonts w:ascii="Tahoma" w:hAnsi="Tahoma" w:cs="Tahoma"/>
          <w:bCs/>
          <w:sz w:val="20"/>
          <w:szCs w:val="20"/>
        </w:rPr>
        <w:t>et</w:t>
      </w:r>
      <w:r w:rsidR="004B7D45" w:rsidRPr="00524769">
        <w:rPr>
          <w:rFonts w:ascii="Tahoma" w:hAnsi="Tahoma" w:cs="Tahoma"/>
          <w:sz w:val="20"/>
          <w:szCs w:val="20"/>
        </w:rPr>
        <w:t xml:space="preserve"> la ou les personne(s) avec laquelle (lesquelles) elle (il) est en conflit</w:t>
      </w:r>
      <w:r w:rsidR="004B7D45">
        <w:rPr>
          <w:rFonts w:ascii="Tahoma" w:hAnsi="Tahoma" w:cs="Tahoma"/>
          <w:sz w:val="20"/>
          <w:szCs w:val="20"/>
        </w:rPr>
        <w:t xml:space="preserve">. </w:t>
      </w:r>
      <w:r w:rsidR="004B7D45" w:rsidRPr="004B7D45">
        <w:rPr>
          <w:rFonts w:ascii="Tahoma" w:hAnsi="Tahoma" w:cs="Tahoma"/>
          <w:sz w:val="20"/>
          <w:szCs w:val="20"/>
        </w:rPr>
        <w:t xml:space="preserve">Une convention de mise en œuvre d’une médiation </w:t>
      </w:r>
      <w:r w:rsidR="004B7D45">
        <w:rPr>
          <w:rFonts w:ascii="Tahoma" w:hAnsi="Tahoma" w:cs="Tahoma"/>
          <w:sz w:val="20"/>
          <w:szCs w:val="20"/>
        </w:rPr>
        <w:t>conventionnell</w:t>
      </w:r>
      <w:r w:rsidR="004B7D45" w:rsidRPr="004B7D45">
        <w:rPr>
          <w:rFonts w:ascii="Tahoma" w:hAnsi="Tahoma" w:cs="Tahoma"/>
          <w:sz w:val="20"/>
          <w:szCs w:val="20"/>
        </w:rPr>
        <w:t>e sera établie pour chaque affaire et sera signée par les parties en conflit.</w:t>
      </w:r>
    </w:p>
    <w:p w14:paraId="0D55C078" w14:textId="77777777" w:rsidR="00491D38" w:rsidRPr="00136029" w:rsidRDefault="00491D38" w:rsidP="004E38E9">
      <w:pPr>
        <w:spacing w:before="120" w:after="0" w:line="240" w:lineRule="auto"/>
        <w:jc w:val="both"/>
        <w:rPr>
          <w:rFonts w:ascii="Tahoma" w:hAnsi="Tahoma" w:cs="Tahoma"/>
          <w:sz w:val="20"/>
          <w:szCs w:val="20"/>
        </w:rPr>
      </w:pPr>
    </w:p>
    <w:p w14:paraId="5A423826" w14:textId="0A29C2BA" w:rsidR="00340784" w:rsidRDefault="005E3B0A" w:rsidP="004E38E9">
      <w:pPr>
        <w:spacing w:before="120" w:after="0" w:line="240" w:lineRule="auto"/>
        <w:jc w:val="both"/>
        <w:rPr>
          <w:rFonts w:ascii="Tahoma" w:hAnsi="Tahoma" w:cs="Tahoma"/>
          <w:sz w:val="20"/>
          <w:szCs w:val="20"/>
        </w:rPr>
      </w:pPr>
      <w:r w:rsidRPr="00136029">
        <w:rPr>
          <w:rFonts w:ascii="Tahoma" w:hAnsi="Tahoma" w:cs="Tahoma"/>
          <w:sz w:val="20"/>
          <w:szCs w:val="20"/>
        </w:rPr>
        <w:t xml:space="preserve">Fait en 2 exemplaires </w:t>
      </w:r>
      <w:r w:rsidR="0019443E">
        <w:rPr>
          <w:rFonts w:ascii="Tahoma" w:hAnsi="Tahoma" w:cs="Tahoma"/>
          <w:sz w:val="20"/>
          <w:szCs w:val="20"/>
        </w:rPr>
        <w:t>originaux</w:t>
      </w:r>
    </w:p>
    <w:p w14:paraId="3970FCE5" w14:textId="77777777" w:rsidR="00340784" w:rsidRDefault="00340784" w:rsidP="004E38E9">
      <w:pPr>
        <w:tabs>
          <w:tab w:val="left" w:pos="1276"/>
          <w:tab w:val="left" w:leader="dot" w:pos="5103"/>
        </w:tabs>
        <w:spacing w:before="120" w:after="0" w:line="240" w:lineRule="auto"/>
        <w:jc w:val="both"/>
        <w:rPr>
          <w:rFonts w:ascii="Tahoma" w:hAnsi="Tahoma" w:cs="Tahoma"/>
          <w:sz w:val="20"/>
          <w:szCs w:val="20"/>
        </w:rPr>
      </w:pPr>
      <w:r w:rsidRPr="00136029">
        <w:rPr>
          <w:rFonts w:ascii="Tahoma" w:hAnsi="Tahoma" w:cs="Tahoma"/>
          <w:sz w:val="20"/>
          <w:szCs w:val="20"/>
        </w:rPr>
        <w:t>A</w:t>
      </w:r>
      <w:r w:rsidR="001F02A4">
        <w:rPr>
          <w:rFonts w:ascii="Tahoma" w:hAnsi="Tahoma" w:cs="Tahoma"/>
          <w:sz w:val="20"/>
          <w:szCs w:val="20"/>
        </w:rPr>
        <w:t xml:space="preserve"> (lieu) :</w:t>
      </w:r>
      <w:r w:rsidR="001F02A4">
        <w:rPr>
          <w:rFonts w:ascii="Tahoma" w:hAnsi="Tahoma" w:cs="Tahoma"/>
          <w:sz w:val="20"/>
          <w:szCs w:val="20"/>
        </w:rPr>
        <w:tab/>
      </w:r>
      <w:r w:rsidR="001F02A4">
        <w:rPr>
          <w:rFonts w:ascii="Tahoma" w:hAnsi="Tahoma" w:cs="Tahoma"/>
          <w:sz w:val="20"/>
          <w:szCs w:val="20"/>
        </w:rPr>
        <w:tab/>
      </w:r>
    </w:p>
    <w:p w14:paraId="3EA2B708" w14:textId="77777777" w:rsidR="001F02A4" w:rsidRDefault="00340784" w:rsidP="004E38E9">
      <w:pPr>
        <w:tabs>
          <w:tab w:val="left" w:pos="1276"/>
          <w:tab w:val="left" w:leader="dot" w:pos="5103"/>
        </w:tabs>
        <w:spacing w:before="120" w:after="0" w:line="240" w:lineRule="auto"/>
        <w:jc w:val="both"/>
        <w:rPr>
          <w:rFonts w:ascii="Tahoma" w:hAnsi="Tahoma" w:cs="Tahoma"/>
          <w:sz w:val="20"/>
          <w:szCs w:val="20"/>
        </w:rPr>
      </w:pPr>
      <w:r>
        <w:rPr>
          <w:rFonts w:ascii="Tahoma" w:hAnsi="Tahoma" w:cs="Tahoma"/>
          <w:sz w:val="20"/>
          <w:szCs w:val="20"/>
        </w:rPr>
        <w:t>Le (date) :</w:t>
      </w:r>
      <w:r>
        <w:rPr>
          <w:rFonts w:ascii="Tahoma" w:hAnsi="Tahoma" w:cs="Tahoma"/>
          <w:sz w:val="20"/>
          <w:szCs w:val="20"/>
        </w:rPr>
        <w:tab/>
      </w:r>
      <w:r w:rsidR="001F02A4">
        <w:rPr>
          <w:rFonts w:ascii="Tahoma" w:hAnsi="Tahoma" w:cs="Tahoma"/>
          <w:sz w:val="20"/>
          <w:szCs w:val="20"/>
        </w:rPr>
        <w:tab/>
        <w:t xml:space="preserve"> </w:t>
      </w:r>
    </w:p>
    <w:p w14:paraId="5BAF2A27" w14:textId="7F201356" w:rsidR="001F02A4" w:rsidRDefault="001F02A4" w:rsidP="004E38E9">
      <w:pPr>
        <w:tabs>
          <w:tab w:val="left" w:pos="1276"/>
          <w:tab w:val="left" w:leader="dot" w:pos="5103"/>
        </w:tabs>
        <w:spacing w:before="120" w:after="0" w:line="240" w:lineRule="auto"/>
        <w:jc w:val="both"/>
        <w:rPr>
          <w:rFonts w:ascii="Tahoma" w:hAnsi="Tahoma" w:cs="Tahoma"/>
          <w:sz w:val="20"/>
          <w:szCs w:val="20"/>
        </w:rPr>
      </w:pPr>
    </w:p>
    <w:p w14:paraId="0C92CC2C" w14:textId="76AF6642" w:rsidR="0019443E" w:rsidRDefault="0019443E" w:rsidP="004E38E9">
      <w:pPr>
        <w:tabs>
          <w:tab w:val="left" w:pos="1276"/>
          <w:tab w:val="left" w:leader="dot" w:pos="5103"/>
        </w:tabs>
        <w:spacing w:before="120" w:after="0" w:line="240" w:lineRule="auto"/>
        <w:jc w:val="both"/>
        <w:rPr>
          <w:rFonts w:ascii="Tahoma" w:hAnsi="Tahoma" w:cs="Tahoma"/>
          <w:sz w:val="20"/>
          <w:szCs w:val="20"/>
        </w:rPr>
      </w:pPr>
    </w:p>
    <w:p w14:paraId="41F2ED9C" w14:textId="77777777" w:rsidR="0019443E" w:rsidRDefault="0019443E" w:rsidP="004E38E9">
      <w:pPr>
        <w:tabs>
          <w:tab w:val="left" w:pos="1276"/>
          <w:tab w:val="left" w:leader="dot" w:pos="5103"/>
        </w:tabs>
        <w:spacing w:before="120" w:after="0" w:line="240" w:lineRule="auto"/>
        <w:jc w:val="both"/>
        <w:rPr>
          <w:rFonts w:ascii="Tahoma" w:hAnsi="Tahoma" w:cs="Tahom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1F02A4" w:rsidRPr="001F02A4" w14:paraId="0FBB296A" w14:textId="77777777" w:rsidTr="001F02A4">
        <w:tc>
          <w:tcPr>
            <w:tcW w:w="4606" w:type="dxa"/>
          </w:tcPr>
          <w:p w14:paraId="69F10EC2" w14:textId="6BEACB83" w:rsidR="001F02A4" w:rsidRPr="001F02A4" w:rsidRDefault="0019443E" w:rsidP="001F02A4">
            <w:pPr>
              <w:jc w:val="center"/>
              <w:rPr>
                <w:rFonts w:ascii="Tahoma" w:hAnsi="Tahoma" w:cs="Tahoma"/>
                <w:b/>
                <w:sz w:val="20"/>
                <w:szCs w:val="20"/>
              </w:rPr>
            </w:pPr>
            <w:r>
              <w:rPr>
                <w:rFonts w:ascii="Tahoma" w:hAnsi="Tahoma" w:cs="Tahoma"/>
                <w:b/>
                <w:sz w:val="20"/>
                <w:szCs w:val="20"/>
              </w:rPr>
              <w:t>Le Président du CDG79,</w:t>
            </w:r>
          </w:p>
          <w:p w14:paraId="7448D74F" w14:textId="317646FA" w:rsidR="001F02A4" w:rsidRPr="001F02A4" w:rsidRDefault="001F02A4" w:rsidP="001F02A4">
            <w:pPr>
              <w:jc w:val="center"/>
              <w:rPr>
                <w:rFonts w:ascii="Tahoma" w:hAnsi="Tahoma" w:cs="Tahoma"/>
                <w:b/>
                <w:sz w:val="20"/>
                <w:szCs w:val="20"/>
              </w:rPr>
            </w:pPr>
          </w:p>
        </w:tc>
        <w:tc>
          <w:tcPr>
            <w:tcW w:w="4606" w:type="dxa"/>
          </w:tcPr>
          <w:p w14:paraId="2978E6BD" w14:textId="1F92486C" w:rsidR="001F02A4" w:rsidRPr="001F02A4" w:rsidRDefault="001F02A4" w:rsidP="001F02A4">
            <w:pPr>
              <w:jc w:val="center"/>
              <w:rPr>
                <w:rFonts w:ascii="Tahoma" w:hAnsi="Tahoma" w:cs="Tahoma"/>
                <w:b/>
                <w:sz w:val="20"/>
                <w:szCs w:val="20"/>
              </w:rPr>
            </w:pPr>
            <w:r w:rsidRPr="00B160B1">
              <w:rPr>
                <w:rFonts w:ascii="Tahoma" w:hAnsi="Tahoma" w:cs="Tahoma"/>
                <w:b/>
                <w:sz w:val="20"/>
                <w:szCs w:val="20"/>
                <w:highlight w:val="yellow"/>
              </w:rPr>
              <w:t>Le Maire ou le Président</w:t>
            </w:r>
            <w:r w:rsidR="0019443E" w:rsidRPr="00B160B1">
              <w:rPr>
                <w:rFonts w:ascii="Tahoma" w:hAnsi="Tahoma" w:cs="Tahoma"/>
                <w:b/>
                <w:sz w:val="20"/>
                <w:szCs w:val="20"/>
                <w:highlight w:val="yellow"/>
              </w:rPr>
              <w:t>,</w:t>
            </w:r>
          </w:p>
          <w:p w14:paraId="1E38B003" w14:textId="77777777" w:rsidR="001F02A4" w:rsidRPr="001F02A4" w:rsidRDefault="001F02A4" w:rsidP="001F02A4">
            <w:pPr>
              <w:jc w:val="center"/>
              <w:rPr>
                <w:rFonts w:ascii="Tahoma" w:hAnsi="Tahoma" w:cs="Tahoma"/>
                <w:b/>
                <w:sz w:val="20"/>
                <w:szCs w:val="20"/>
              </w:rPr>
            </w:pPr>
          </w:p>
          <w:p w14:paraId="7FC52446" w14:textId="77777777" w:rsidR="001F02A4" w:rsidRDefault="001F02A4" w:rsidP="001F02A4">
            <w:pPr>
              <w:jc w:val="center"/>
              <w:rPr>
                <w:rFonts w:ascii="Tahoma" w:hAnsi="Tahoma" w:cs="Tahoma"/>
                <w:b/>
                <w:sz w:val="20"/>
                <w:szCs w:val="20"/>
              </w:rPr>
            </w:pPr>
          </w:p>
          <w:p w14:paraId="490D92AE" w14:textId="77777777" w:rsidR="001F02A4" w:rsidRPr="001F02A4" w:rsidRDefault="001F02A4" w:rsidP="001F02A4">
            <w:pPr>
              <w:jc w:val="center"/>
              <w:rPr>
                <w:rFonts w:ascii="Tahoma" w:hAnsi="Tahoma" w:cs="Tahoma"/>
                <w:b/>
                <w:sz w:val="20"/>
                <w:szCs w:val="20"/>
              </w:rPr>
            </w:pPr>
          </w:p>
          <w:p w14:paraId="28C103CA" w14:textId="77777777" w:rsidR="001F02A4" w:rsidRPr="001F02A4" w:rsidRDefault="001F02A4" w:rsidP="001F02A4">
            <w:pPr>
              <w:jc w:val="center"/>
              <w:rPr>
                <w:rFonts w:ascii="Tahoma" w:hAnsi="Tahoma" w:cs="Tahoma"/>
                <w:b/>
                <w:sz w:val="20"/>
                <w:szCs w:val="20"/>
              </w:rPr>
            </w:pPr>
          </w:p>
        </w:tc>
      </w:tr>
    </w:tbl>
    <w:p w14:paraId="1A30707F" w14:textId="77777777" w:rsidR="00A36B08" w:rsidRPr="00136029" w:rsidRDefault="00A36B08" w:rsidP="00662AE5">
      <w:pPr>
        <w:spacing w:line="240" w:lineRule="auto"/>
        <w:jc w:val="both"/>
        <w:rPr>
          <w:rFonts w:ascii="Tahoma" w:hAnsi="Tahoma" w:cs="Tahoma"/>
          <w:sz w:val="20"/>
          <w:szCs w:val="20"/>
        </w:rPr>
      </w:pPr>
    </w:p>
    <w:sectPr w:rsidR="00A36B08" w:rsidRPr="00136029">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A79A" w16cex:dateUtc="2022-01-25T15:45:00Z"/>
  <w16cex:commentExtensible w16cex:durableId="259AA6C2" w16cex:dateUtc="2022-01-25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7172A" w16cid:durableId="259AA79A"/>
  <w16cid:commentId w16cid:paraId="2510DD0E" w16cid:durableId="259AA6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E5B3D" w14:textId="77777777" w:rsidR="00C1510A" w:rsidRDefault="00C1510A" w:rsidP="00782344">
      <w:pPr>
        <w:spacing w:after="0" w:line="240" w:lineRule="auto"/>
      </w:pPr>
      <w:r>
        <w:separator/>
      </w:r>
    </w:p>
  </w:endnote>
  <w:endnote w:type="continuationSeparator" w:id="0">
    <w:p w14:paraId="53C7A286" w14:textId="77777777" w:rsidR="00C1510A" w:rsidRDefault="00C1510A" w:rsidP="0078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149032"/>
      <w:docPartObj>
        <w:docPartGallery w:val="Page Numbers (Bottom of Page)"/>
        <w:docPartUnique/>
      </w:docPartObj>
    </w:sdtPr>
    <w:sdtEndPr/>
    <w:sdtContent>
      <w:p w14:paraId="25BE6124" w14:textId="7B69846F" w:rsidR="00E6026C" w:rsidRDefault="00E6026C">
        <w:pPr>
          <w:pStyle w:val="Pieddepage"/>
          <w:jc w:val="right"/>
        </w:pPr>
        <w:r>
          <w:fldChar w:fldCharType="begin"/>
        </w:r>
        <w:r>
          <w:instrText>PAGE   \* MERGEFORMAT</w:instrText>
        </w:r>
        <w:r>
          <w:fldChar w:fldCharType="separate"/>
        </w:r>
        <w:r w:rsidR="00F03755">
          <w:rPr>
            <w:noProof/>
          </w:rPr>
          <w:t>7</w:t>
        </w:r>
        <w:r>
          <w:fldChar w:fldCharType="end"/>
        </w:r>
      </w:p>
    </w:sdtContent>
  </w:sdt>
  <w:p w14:paraId="17FCBA10" w14:textId="77777777" w:rsidR="00A36B08" w:rsidRDefault="00A36B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E3C3D" w14:textId="77777777" w:rsidR="00C1510A" w:rsidRDefault="00C1510A" w:rsidP="00782344">
      <w:pPr>
        <w:spacing w:after="0" w:line="240" w:lineRule="auto"/>
      </w:pPr>
      <w:r>
        <w:separator/>
      </w:r>
    </w:p>
  </w:footnote>
  <w:footnote w:type="continuationSeparator" w:id="0">
    <w:p w14:paraId="475CCE0E" w14:textId="77777777" w:rsidR="00C1510A" w:rsidRDefault="00C1510A" w:rsidP="0078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6860"/>
    <w:multiLevelType w:val="hybridMultilevel"/>
    <w:tmpl w:val="E2DC9240"/>
    <w:lvl w:ilvl="0" w:tplc="040C000D">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295A2CDC"/>
    <w:multiLevelType w:val="hybridMultilevel"/>
    <w:tmpl w:val="EB0489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AD33244"/>
    <w:multiLevelType w:val="hybridMultilevel"/>
    <w:tmpl w:val="0DEED24A"/>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F21FD4"/>
    <w:multiLevelType w:val="hybridMultilevel"/>
    <w:tmpl w:val="916A0788"/>
    <w:lvl w:ilvl="0" w:tplc="006CA0E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762EEB"/>
    <w:multiLevelType w:val="hybridMultilevel"/>
    <w:tmpl w:val="44F858C0"/>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EB2977"/>
    <w:multiLevelType w:val="hybridMultilevel"/>
    <w:tmpl w:val="888243F0"/>
    <w:lvl w:ilvl="0" w:tplc="2ED4C64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55701D"/>
    <w:multiLevelType w:val="hybridMultilevel"/>
    <w:tmpl w:val="95D0B634"/>
    <w:lvl w:ilvl="0" w:tplc="32042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C0"/>
    <w:rsid w:val="0003017E"/>
    <w:rsid w:val="00037E1D"/>
    <w:rsid w:val="00062D73"/>
    <w:rsid w:val="000759FD"/>
    <w:rsid w:val="00077603"/>
    <w:rsid w:val="00093A42"/>
    <w:rsid w:val="000A2690"/>
    <w:rsid w:val="000C60D8"/>
    <w:rsid w:val="000D0627"/>
    <w:rsid w:val="0010351C"/>
    <w:rsid w:val="00106B35"/>
    <w:rsid w:val="001147AF"/>
    <w:rsid w:val="00136029"/>
    <w:rsid w:val="00184BD6"/>
    <w:rsid w:val="0019011F"/>
    <w:rsid w:val="00191747"/>
    <w:rsid w:val="001921C2"/>
    <w:rsid w:val="00192AB6"/>
    <w:rsid w:val="0019443E"/>
    <w:rsid w:val="0019526D"/>
    <w:rsid w:val="001C64D3"/>
    <w:rsid w:val="001D0425"/>
    <w:rsid w:val="001F02A4"/>
    <w:rsid w:val="00202582"/>
    <w:rsid w:val="00211D45"/>
    <w:rsid w:val="00214B78"/>
    <w:rsid w:val="002351D3"/>
    <w:rsid w:val="00243F15"/>
    <w:rsid w:val="00260072"/>
    <w:rsid w:val="00261D5C"/>
    <w:rsid w:val="002772D1"/>
    <w:rsid w:val="002831CE"/>
    <w:rsid w:val="002B5D88"/>
    <w:rsid w:val="002D3490"/>
    <w:rsid w:val="002D3C3C"/>
    <w:rsid w:val="002D60AC"/>
    <w:rsid w:val="00302246"/>
    <w:rsid w:val="00340784"/>
    <w:rsid w:val="003504A7"/>
    <w:rsid w:val="00355834"/>
    <w:rsid w:val="00375385"/>
    <w:rsid w:val="00397032"/>
    <w:rsid w:val="003E3E02"/>
    <w:rsid w:val="003E6C68"/>
    <w:rsid w:val="00411FBA"/>
    <w:rsid w:val="0042148A"/>
    <w:rsid w:val="00423B47"/>
    <w:rsid w:val="00430A01"/>
    <w:rsid w:val="004466C3"/>
    <w:rsid w:val="00461386"/>
    <w:rsid w:val="00485A91"/>
    <w:rsid w:val="00491D38"/>
    <w:rsid w:val="004A4066"/>
    <w:rsid w:val="004B7D45"/>
    <w:rsid w:val="004E38E9"/>
    <w:rsid w:val="004E6877"/>
    <w:rsid w:val="0051065C"/>
    <w:rsid w:val="005164E1"/>
    <w:rsid w:val="00524769"/>
    <w:rsid w:val="00561514"/>
    <w:rsid w:val="005858EC"/>
    <w:rsid w:val="00597348"/>
    <w:rsid w:val="005A1247"/>
    <w:rsid w:val="005A2D68"/>
    <w:rsid w:val="005A7391"/>
    <w:rsid w:val="005C23DA"/>
    <w:rsid w:val="005E3B0A"/>
    <w:rsid w:val="00610A84"/>
    <w:rsid w:val="00656720"/>
    <w:rsid w:val="00662AE5"/>
    <w:rsid w:val="00670030"/>
    <w:rsid w:val="00671BF2"/>
    <w:rsid w:val="00672069"/>
    <w:rsid w:val="00684431"/>
    <w:rsid w:val="006A3C77"/>
    <w:rsid w:val="006A568F"/>
    <w:rsid w:val="006B3B12"/>
    <w:rsid w:val="006C11E2"/>
    <w:rsid w:val="006C34DB"/>
    <w:rsid w:val="00700C74"/>
    <w:rsid w:val="00707127"/>
    <w:rsid w:val="0071077B"/>
    <w:rsid w:val="00721A51"/>
    <w:rsid w:val="007406F3"/>
    <w:rsid w:val="00771F4C"/>
    <w:rsid w:val="00782344"/>
    <w:rsid w:val="007F0F72"/>
    <w:rsid w:val="00825482"/>
    <w:rsid w:val="008409CD"/>
    <w:rsid w:val="00851516"/>
    <w:rsid w:val="0086338B"/>
    <w:rsid w:val="00885CF9"/>
    <w:rsid w:val="008B05E4"/>
    <w:rsid w:val="008B197D"/>
    <w:rsid w:val="008C1FA4"/>
    <w:rsid w:val="008C4071"/>
    <w:rsid w:val="008C76EF"/>
    <w:rsid w:val="008D0301"/>
    <w:rsid w:val="009248FC"/>
    <w:rsid w:val="00930CB5"/>
    <w:rsid w:val="009F192B"/>
    <w:rsid w:val="009F70C0"/>
    <w:rsid w:val="00A36B08"/>
    <w:rsid w:val="00A42BB1"/>
    <w:rsid w:val="00A436E5"/>
    <w:rsid w:val="00A8453E"/>
    <w:rsid w:val="00A97779"/>
    <w:rsid w:val="00AA39FD"/>
    <w:rsid w:val="00AA6992"/>
    <w:rsid w:val="00AC5FBE"/>
    <w:rsid w:val="00AE3C9C"/>
    <w:rsid w:val="00B1571B"/>
    <w:rsid w:val="00B160B1"/>
    <w:rsid w:val="00B17FF0"/>
    <w:rsid w:val="00B249C9"/>
    <w:rsid w:val="00B264CE"/>
    <w:rsid w:val="00B35CFC"/>
    <w:rsid w:val="00B55595"/>
    <w:rsid w:val="00B61031"/>
    <w:rsid w:val="00B64B78"/>
    <w:rsid w:val="00B65EF5"/>
    <w:rsid w:val="00B66B11"/>
    <w:rsid w:val="00B750B2"/>
    <w:rsid w:val="00BD55A0"/>
    <w:rsid w:val="00BF22F3"/>
    <w:rsid w:val="00C1510A"/>
    <w:rsid w:val="00C75821"/>
    <w:rsid w:val="00C76073"/>
    <w:rsid w:val="00C82A76"/>
    <w:rsid w:val="00C8764A"/>
    <w:rsid w:val="00C951AA"/>
    <w:rsid w:val="00CA070A"/>
    <w:rsid w:val="00CB5574"/>
    <w:rsid w:val="00CD2668"/>
    <w:rsid w:val="00D02AC4"/>
    <w:rsid w:val="00D256EF"/>
    <w:rsid w:val="00D4464D"/>
    <w:rsid w:val="00D451D5"/>
    <w:rsid w:val="00D7142C"/>
    <w:rsid w:val="00DA4EDF"/>
    <w:rsid w:val="00DA5AAD"/>
    <w:rsid w:val="00DB0E9A"/>
    <w:rsid w:val="00DC28BB"/>
    <w:rsid w:val="00DF3BD6"/>
    <w:rsid w:val="00E04659"/>
    <w:rsid w:val="00E10E2E"/>
    <w:rsid w:val="00E1743A"/>
    <w:rsid w:val="00E6026C"/>
    <w:rsid w:val="00E85378"/>
    <w:rsid w:val="00E97E9D"/>
    <w:rsid w:val="00EA73A6"/>
    <w:rsid w:val="00EC208E"/>
    <w:rsid w:val="00ED06E7"/>
    <w:rsid w:val="00ED65D1"/>
    <w:rsid w:val="00EE54A7"/>
    <w:rsid w:val="00EE77B7"/>
    <w:rsid w:val="00EF21E1"/>
    <w:rsid w:val="00F03755"/>
    <w:rsid w:val="00F123B2"/>
    <w:rsid w:val="00F1466A"/>
    <w:rsid w:val="00F22038"/>
    <w:rsid w:val="00F443E4"/>
    <w:rsid w:val="00F7776A"/>
    <w:rsid w:val="00F878A6"/>
    <w:rsid w:val="00FA70B6"/>
    <w:rsid w:val="00FC6CE5"/>
    <w:rsid w:val="00FF1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15FE"/>
  <w15:docId w15:val="{0C52FF1C-206A-4E80-9EF8-546A3994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2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344"/>
    <w:rPr>
      <w:rFonts w:ascii="Tahoma" w:hAnsi="Tahoma" w:cs="Tahoma"/>
      <w:sz w:val="16"/>
      <w:szCs w:val="16"/>
    </w:rPr>
  </w:style>
  <w:style w:type="paragraph" w:styleId="En-tte">
    <w:name w:val="header"/>
    <w:basedOn w:val="Normal"/>
    <w:link w:val="En-tteCar"/>
    <w:uiPriority w:val="99"/>
    <w:unhideWhenUsed/>
    <w:rsid w:val="00782344"/>
    <w:pPr>
      <w:tabs>
        <w:tab w:val="center" w:pos="4536"/>
        <w:tab w:val="right" w:pos="9072"/>
      </w:tabs>
      <w:spacing w:after="0" w:line="240" w:lineRule="auto"/>
    </w:pPr>
  </w:style>
  <w:style w:type="character" w:customStyle="1" w:styleId="En-tteCar">
    <w:name w:val="En-tête Car"/>
    <w:basedOn w:val="Policepardfaut"/>
    <w:link w:val="En-tte"/>
    <w:uiPriority w:val="99"/>
    <w:rsid w:val="00782344"/>
  </w:style>
  <w:style w:type="paragraph" w:styleId="Pieddepage">
    <w:name w:val="footer"/>
    <w:basedOn w:val="Normal"/>
    <w:link w:val="PieddepageCar"/>
    <w:uiPriority w:val="99"/>
    <w:unhideWhenUsed/>
    <w:rsid w:val="00782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344"/>
  </w:style>
  <w:style w:type="paragraph" w:styleId="Paragraphedeliste">
    <w:name w:val="List Paragraph"/>
    <w:basedOn w:val="Normal"/>
    <w:uiPriority w:val="34"/>
    <w:rsid w:val="00B264CE"/>
    <w:pPr>
      <w:ind w:left="720"/>
      <w:contextualSpacing/>
    </w:pPr>
  </w:style>
  <w:style w:type="table" w:styleId="Grilledutableau">
    <w:name w:val="Table Grid"/>
    <w:basedOn w:val="TableauNormal"/>
    <w:uiPriority w:val="59"/>
    <w:rsid w:val="001F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11FBA"/>
    <w:pPr>
      <w:spacing w:after="0" w:line="240" w:lineRule="auto"/>
    </w:pPr>
  </w:style>
  <w:style w:type="character" w:styleId="Marquedecommentaire">
    <w:name w:val="annotation reference"/>
    <w:basedOn w:val="Policepardfaut"/>
    <w:uiPriority w:val="99"/>
    <w:semiHidden/>
    <w:unhideWhenUsed/>
    <w:rsid w:val="00CD2668"/>
    <w:rPr>
      <w:sz w:val="16"/>
      <w:szCs w:val="16"/>
    </w:rPr>
  </w:style>
  <w:style w:type="paragraph" w:styleId="Commentaire">
    <w:name w:val="annotation text"/>
    <w:basedOn w:val="Normal"/>
    <w:link w:val="CommentaireCar"/>
    <w:uiPriority w:val="99"/>
    <w:semiHidden/>
    <w:unhideWhenUsed/>
    <w:rsid w:val="00CD2668"/>
    <w:pPr>
      <w:spacing w:line="240" w:lineRule="auto"/>
    </w:pPr>
    <w:rPr>
      <w:sz w:val="20"/>
      <w:szCs w:val="20"/>
    </w:rPr>
  </w:style>
  <w:style w:type="character" w:customStyle="1" w:styleId="CommentaireCar">
    <w:name w:val="Commentaire Car"/>
    <w:basedOn w:val="Policepardfaut"/>
    <w:link w:val="Commentaire"/>
    <w:uiPriority w:val="99"/>
    <w:semiHidden/>
    <w:rsid w:val="00CD2668"/>
    <w:rPr>
      <w:sz w:val="20"/>
      <w:szCs w:val="20"/>
    </w:rPr>
  </w:style>
  <w:style w:type="paragraph" w:styleId="Objetducommentaire">
    <w:name w:val="annotation subject"/>
    <w:basedOn w:val="Commentaire"/>
    <w:next w:val="Commentaire"/>
    <w:link w:val="ObjetducommentaireCar"/>
    <w:uiPriority w:val="99"/>
    <w:semiHidden/>
    <w:unhideWhenUsed/>
    <w:rsid w:val="00CD2668"/>
    <w:rPr>
      <w:b/>
      <w:bCs/>
    </w:rPr>
  </w:style>
  <w:style w:type="character" w:customStyle="1" w:styleId="ObjetducommentaireCar">
    <w:name w:val="Objet du commentaire Car"/>
    <w:basedOn w:val="CommentaireCar"/>
    <w:link w:val="Objetducommentaire"/>
    <w:uiPriority w:val="99"/>
    <w:semiHidden/>
    <w:rsid w:val="00CD2668"/>
    <w:rPr>
      <w:b/>
      <w:bCs/>
      <w:sz w:val="20"/>
      <w:szCs w:val="20"/>
    </w:rPr>
  </w:style>
  <w:style w:type="paragraph" w:customStyle="1" w:styleId="Chapitre">
    <w:name w:val="Chapitre"/>
    <w:basedOn w:val="Normal"/>
    <w:qFormat/>
    <w:rsid w:val="00B65EF5"/>
    <w:pPr>
      <w:autoSpaceDE w:val="0"/>
      <w:autoSpaceDN w:val="0"/>
      <w:adjustRightInd w:val="0"/>
      <w:spacing w:before="480" w:after="240" w:line="240" w:lineRule="auto"/>
      <w:jc w:val="center"/>
    </w:pPr>
    <w:rPr>
      <w:rFonts w:ascii="Tahoma" w:hAnsi="Tahoma" w:cs="Tahoma"/>
      <w:b/>
      <w:bCs/>
      <w:sz w:val="24"/>
      <w:szCs w:val="24"/>
      <w:u w:val="single"/>
    </w:rPr>
  </w:style>
  <w:style w:type="paragraph" w:customStyle="1" w:styleId="Texte">
    <w:name w:val="Texte"/>
    <w:basedOn w:val="Normal"/>
    <w:qFormat/>
    <w:rsid w:val="00B65EF5"/>
    <w:pPr>
      <w:autoSpaceDE w:val="0"/>
      <w:autoSpaceDN w:val="0"/>
      <w:adjustRightInd w:val="0"/>
      <w:spacing w:before="120" w:after="0" w:line="240" w:lineRule="auto"/>
      <w:jc w:val="both"/>
    </w:pPr>
    <w:rPr>
      <w:rFonts w:ascii="Tahoma" w:hAnsi="Tahoma" w:cs="Tahoma"/>
      <w:sz w:val="20"/>
      <w:szCs w:val="20"/>
    </w:rPr>
  </w:style>
  <w:style w:type="paragraph" w:customStyle="1" w:styleId="Section">
    <w:name w:val="Section"/>
    <w:basedOn w:val="Normal"/>
    <w:qFormat/>
    <w:rsid w:val="00E10E2E"/>
    <w:pPr>
      <w:autoSpaceDE w:val="0"/>
      <w:autoSpaceDN w:val="0"/>
      <w:adjustRightInd w:val="0"/>
      <w:spacing w:before="480" w:after="240" w:line="240" w:lineRule="auto"/>
      <w:jc w:val="center"/>
    </w:pPr>
    <w:rPr>
      <w:rFonts w:ascii="Tahoma" w:hAnsi="Tahoma" w:cs="Tahoma"/>
      <w:sz w:val="24"/>
      <w:szCs w:val="24"/>
      <w:u w:val="single"/>
    </w:rPr>
  </w:style>
  <w:style w:type="table" w:customStyle="1" w:styleId="TableauGrille4-Accentuation11">
    <w:name w:val="Tableau Grille 4 - Accentuation 11"/>
    <w:basedOn w:val="TableauNormal"/>
    <w:next w:val="TableauGrille4-Accentuation1"/>
    <w:uiPriority w:val="49"/>
    <w:rsid w:val="006A3C7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1">
    <w:name w:val="Grid Table 4 Accent 1"/>
    <w:basedOn w:val="TableauNormal"/>
    <w:uiPriority w:val="49"/>
    <w:rsid w:val="006A3C7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1">
    <w:name w:val="Tableau Liste 21"/>
    <w:basedOn w:val="TableauNormal"/>
    <w:next w:val="TableauListe2"/>
    <w:uiPriority w:val="47"/>
    <w:rsid w:val="0019526D"/>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2">
    <w:name w:val="List Table 2"/>
    <w:basedOn w:val="TableauNormal"/>
    <w:uiPriority w:val="47"/>
    <w:rsid w:val="0019526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BBCF-7E90-42D5-AE76-3EBCB04E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3126</Words>
  <Characters>17196</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Juriste</dc:creator>
  <cp:lastModifiedBy>Cyrille CD. DEVENDEVILLE</cp:lastModifiedBy>
  <cp:revision>12</cp:revision>
  <cp:lastPrinted>2018-04-16T12:10:00Z</cp:lastPrinted>
  <dcterms:created xsi:type="dcterms:W3CDTF">2022-06-16T14:18:00Z</dcterms:created>
  <dcterms:modified xsi:type="dcterms:W3CDTF">2022-10-14T06:56:00Z</dcterms:modified>
</cp:coreProperties>
</file>