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1A25B" w14:textId="07C3C940" w:rsidR="0094511B" w:rsidRDefault="00B7460E" w:rsidP="003F29D1">
      <w:pPr>
        <w:pStyle w:val="Normalcentr"/>
        <w:ind w:left="0" w:hanging="142"/>
        <w:jc w:val="both"/>
        <w:rPr>
          <w:sz w:val="40"/>
        </w:rPr>
      </w:pPr>
      <w:bookmarkStart w:id="0" w:name="_GoBack"/>
      <w:bookmarkEnd w:id="0"/>
      <w:r>
        <w:rPr>
          <w:noProof/>
        </w:rPr>
        <w:drawing>
          <wp:inline distT="0" distB="0" distL="0" distR="0" wp14:anchorId="7D0C52DF" wp14:editId="3EE457B1">
            <wp:extent cx="6315075" cy="164084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16177" cy="1641126"/>
                    </a:xfrm>
                    <a:prstGeom prst="rect">
                      <a:avLst/>
                    </a:prstGeom>
                  </pic:spPr>
                </pic:pic>
              </a:graphicData>
            </a:graphic>
          </wp:inline>
        </w:drawing>
      </w:r>
    </w:p>
    <w:p w14:paraId="4DCE73AB" w14:textId="608F33F7" w:rsidR="0094511B" w:rsidRDefault="0094511B" w:rsidP="00AB1A88">
      <w:pPr>
        <w:pStyle w:val="Normalcentr"/>
        <w:ind w:left="0" w:firstLine="0"/>
        <w:rPr>
          <w:rFonts w:ascii="Imprint MT Shadow" w:hAnsi="Imprint MT Shadow"/>
          <w:sz w:val="40"/>
        </w:rPr>
      </w:pPr>
    </w:p>
    <w:p w14:paraId="26416266" w14:textId="77777777" w:rsidR="00835377" w:rsidRPr="00B7460E" w:rsidRDefault="00835377">
      <w:pPr>
        <w:pStyle w:val="Normalcentr"/>
        <w:ind w:left="0" w:firstLine="2977"/>
        <w:jc w:val="left"/>
        <w:rPr>
          <w:rFonts w:asciiTheme="minorHAnsi" w:hAnsiTheme="minorHAnsi" w:cstheme="minorHAnsi"/>
          <w:sz w:val="40"/>
        </w:rPr>
      </w:pPr>
    </w:p>
    <w:p w14:paraId="00376B7B" w14:textId="77777777" w:rsidR="00AB1A88" w:rsidRPr="00B7460E" w:rsidRDefault="00AB1A88" w:rsidP="00581C3E">
      <w:pPr>
        <w:pStyle w:val="Normalcentr"/>
        <w:ind w:left="0" w:firstLine="0"/>
        <w:jc w:val="left"/>
        <w:rPr>
          <w:rFonts w:asciiTheme="minorHAnsi" w:hAnsiTheme="minorHAnsi" w:cstheme="minorHAnsi"/>
          <w:sz w:val="40"/>
        </w:rPr>
      </w:pPr>
    </w:p>
    <w:p w14:paraId="6922EBF4" w14:textId="5D772DCF" w:rsidR="0094511B" w:rsidRPr="00B7460E" w:rsidRDefault="003F29D1" w:rsidP="00E2627C">
      <w:pPr>
        <w:pStyle w:val="Normalcentr"/>
        <w:ind w:left="-709" w:right="-709" w:firstLine="0"/>
        <w:rPr>
          <w:rFonts w:asciiTheme="minorHAnsi" w:hAnsiTheme="minorHAnsi" w:cstheme="minorHAnsi"/>
          <w:sz w:val="40"/>
        </w:rPr>
      </w:pPr>
      <w:r w:rsidRPr="00B7460E">
        <w:rPr>
          <w:rFonts w:asciiTheme="minorHAnsi" w:hAnsiTheme="minorHAnsi" w:cstheme="minorHAnsi"/>
          <w:sz w:val="40"/>
        </w:rPr>
        <w:t xml:space="preserve">MODELE DE </w:t>
      </w:r>
      <w:r w:rsidR="0094511B" w:rsidRPr="00B7460E">
        <w:rPr>
          <w:rFonts w:asciiTheme="minorHAnsi" w:hAnsiTheme="minorHAnsi" w:cstheme="minorHAnsi"/>
          <w:sz w:val="40"/>
        </w:rPr>
        <w:t>REGLEMENT INTERIEUR</w:t>
      </w:r>
    </w:p>
    <w:p w14:paraId="5E50C59D" w14:textId="3CADFC4B" w:rsidR="003F29D1" w:rsidRPr="00B7460E" w:rsidRDefault="0094511B" w:rsidP="00E2627C">
      <w:pPr>
        <w:pStyle w:val="Normalcentr"/>
        <w:ind w:left="-709" w:right="-709" w:firstLine="0"/>
        <w:rPr>
          <w:rFonts w:asciiTheme="minorHAnsi" w:hAnsiTheme="minorHAnsi" w:cstheme="minorHAnsi"/>
          <w:sz w:val="40"/>
        </w:rPr>
      </w:pPr>
      <w:r w:rsidRPr="00B7460E">
        <w:rPr>
          <w:rFonts w:asciiTheme="minorHAnsi" w:hAnsiTheme="minorHAnsi" w:cstheme="minorHAnsi"/>
          <w:sz w:val="40"/>
        </w:rPr>
        <w:t xml:space="preserve">DU COMITE </w:t>
      </w:r>
      <w:r w:rsidR="00547CE5" w:rsidRPr="00B7460E">
        <w:rPr>
          <w:rFonts w:asciiTheme="minorHAnsi" w:hAnsiTheme="minorHAnsi" w:cstheme="minorHAnsi"/>
          <w:sz w:val="40"/>
        </w:rPr>
        <w:t>SOCIAL TERRITORIAL</w:t>
      </w:r>
    </w:p>
    <w:p w14:paraId="79B4A602" w14:textId="25879338" w:rsidR="003F29D1" w:rsidRPr="00B7460E" w:rsidRDefault="003F29D1" w:rsidP="00E2627C">
      <w:pPr>
        <w:pStyle w:val="Normalcentr"/>
        <w:ind w:left="-709" w:right="-709" w:firstLine="0"/>
        <w:rPr>
          <w:rFonts w:asciiTheme="minorHAnsi" w:hAnsiTheme="minorHAnsi" w:cstheme="minorHAnsi"/>
          <w:sz w:val="40"/>
        </w:rPr>
      </w:pPr>
      <w:r w:rsidRPr="00B7460E">
        <w:rPr>
          <w:rFonts w:asciiTheme="minorHAnsi" w:hAnsiTheme="minorHAnsi" w:cstheme="minorHAnsi"/>
          <w:sz w:val="40"/>
        </w:rPr>
        <w:t>DE …………………………………………</w:t>
      </w:r>
    </w:p>
    <w:p w14:paraId="7CEBBA64" w14:textId="65BBBC5E" w:rsidR="00B5365B" w:rsidRPr="004F1E7A" w:rsidRDefault="003F29D1" w:rsidP="00E2627C">
      <w:pPr>
        <w:pStyle w:val="Normalcentr"/>
        <w:ind w:left="-709" w:right="-709" w:firstLine="0"/>
        <w:rPr>
          <w:rFonts w:asciiTheme="minorHAnsi" w:hAnsiTheme="minorHAnsi" w:cstheme="minorHAnsi"/>
          <w:b/>
          <w:bCs/>
          <w:sz w:val="40"/>
        </w:rPr>
      </w:pPr>
      <w:r w:rsidRPr="004F1E7A">
        <w:rPr>
          <w:rFonts w:asciiTheme="minorHAnsi" w:hAnsiTheme="minorHAnsi" w:cstheme="minorHAnsi"/>
          <w:b/>
          <w:bCs/>
          <w:sz w:val="40"/>
        </w:rPr>
        <w:t xml:space="preserve">(SANS FORMATION </w:t>
      </w:r>
      <w:r w:rsidR="00B5365B" w:rsidRPr="004F1E7A">
        <w:rPr>
          <w:rFonts w:asciiTheme="minorHAnsi" w:hAnsiTheme="minorHAnsi" w:cstheme="minorHAnsi"/>
          <w:b/>
          <w:bCs/>
          <w:sz w:val="40"/>
        </w:rPr>
        <w:t>SPECIALISEE EN SANTE SECURITE ET CONDITIONS DE TRAVAIL</w:t>
      </w:r>
      <w:r w:rsidRPr="004F1E7A">
        <w:rPr>
          <w:rFonts w:asciiTheme="minorHAnsi" w:hAnsiTheme="minorHAnsi" w:cstheme="minorHAnsi"/>
          <w:b/>
          <w:bCs/>
          <w:sz w:val="40"/>
        </w:rPr>
        <w:t>)</w:t>
      </w:r>
    </w:p>
    <w:p w14:paraId="17F7001A" w14:textId="79CBA069" w:rsidR="003F29D1" w:rsidRPr="00B7460E" w:rsidRDefault="003F29D1">
      <w:pPr>
        <w:pStyle w:val="Normalcentr"/>
        <w:ind w:left="0" w:firstLine="0"/>
        <w:rPr>
          <w:rFonts w:asciiTheme="minorHAnsi" w:hAnsiTheme="minorHAnsi" w:cstheme="minorHAnsi"/>
          <w:sz w:val="40"/>
        </w:rPr>
      </w:pPr>
    </w:p>
    <w:p w14:paraId="13D5DA7A" w14:textId="1A2E14FB" w:rsidR="003F29D1" w:rsidRPr="00B7460E" w:rsidRDefault="004F1E7A" w:rsidP="004F1E7A">
      <w:pPr>
        <w:pStyle w:val="Normalcentr"/>
        <w:ind w:left="-709" w:right="-709" w:firstLine="0"/>
        <w:rPr>
          <w:rFonts w:asciiTheme="minorHAnsi" w:hAnsiTheme="minorHAnsi" w:cstheme="minorHAnsi"/>
          <w:sz w:val="40"/>
        </w:rPr>
      </w:pPr>
      <w:r>
        <w:rPr>
          <w:rFonts w:asciiTheme="minorHAnsi" w:hAnsiTheme="minorHAnsi" w:cstheme="minorHAnsi"/>
          <w:sz w:val="40"/>
        </w:rPr>
        <w:t>2023-2026</w:t>
      </w:r>
    </w:p>
    <w:p w14:paraId="2AF8AC3B" w14:textId="77777777" w:rsidR="003F29D1" w:rsidRPr="00B7460E" w:rsidRDefault="003F29D1">
      <w:pPr>
        <w:pStyle w:val="Normalcentr"/>
        <w:ind w:left="0" w:firstLine="0"/>
        <w:rPr>
          <w:rFonts w:asciiTheme="minorHAnsi" w:hAnsiTheme="minorHAnsi" w:cstheme="minorHAnsi"/>
          <w:sz w:val="40"/>
        </w:rPr>
      </w:pPr>
    </w:p>
    <w:p w14:paraId="3DE03A45" w14:textId="29559D4D" w:rsidR="00AB1A88" w:rsidRPr="00B7460E" w:rsidRDefault="00AB1A88" w:rsidP="00581C3E">
      <w:pPr>
        <w:ind w:right="2552"/>
        <w:rPr>
          <w:rFonts w:asciiTheme="minorHAnsi" w:hAnsiTheme="minorHAnsi" w:cstheme="minorHAnsi"/>
        </w:rPr>
      </w:pPr>
    </w:p>
    <w:p w14:paraId="54806C10" w14:textId="5DBE7A87" w:rsidR="00835377" w:rsidRPr="00B7460E" w:rsidRDefault="00835377" w:rsidP="00581C3E">
      <w:pPr>
        <w:ind w:right="2552"/>
        <w:rPr>
          <w:rFonts w:asciiTheme="minorHAnsi" w:hAnsiTheme="minorHAnsi" w:cstheme="minorHAnsi"/>
        </w:rPr>
      </w:pPr>
    </w:p>
    <w:p w14:paraId="6F6F6947" w14:textId="2026B9A3" w:rsidR="00835377" w:rsidRPr="00B7460E" w:rsidRDefault="00835377" w:rsidP="00581C3E">
      <w:pPr>
        <w:ind w:right="2552"/>
        <w:rPr>
          <w:rFonts w:asciiTheme="minorHAnsi" w:hAnsiTheme="minorHAnsi" w:cstheme="minorHAnsi"/>
        </w:rPr>
      </w:pPr>
    </w:p>
    <w:p w14:paraId="08AC6AF9" w14:textId="5990943E" w:rsidR="00835377" w:rsidRPr="00B7460E" w:rsidRDefault="00835377" w:rsidP="00581C3E">
      <w:pPr>
        <w:ind w:right="2552"/>
        <w:rPr>
          <w:rFonts w:asciiTheme="minorHAnsi" w:hAnsiTheme="minorHAnsi" w:cstheme="minorHAnsi"/>
        </w:rPr>
      </w:pPr>
    </w:p>
    <w:p w14:paraId="1A93FACC" w14:textId="77777777" w:rsidR="00835377" w:rsidRPr="00B7460E" w:rsidRDefault="00835377" w:rsidP="00581C3E">
      <w:pPr>
        <w:ind w:right="2552"/>
        <w:rPr>
          <w:rFonts w:asciiTheme="minorHAnsi" w:hAnsiTheme="minorHAnsi" w:cstheme="minorHAnsi"/>
        </w:rPr>
      </w:pPr>
    </w:p>
    <w:p w14:paraId="5E28435A" w14:textId="3F185747" w:rsidR="0094511B" w:rsidRPr="00B7460E" w:rsidRDefault="0094511B">
      <w:pPr>
        <w:pBdr>
          <w:top w:val="double" w:sz="4" w:space="7" w:color="auto"/>
          <w:left w:val="double" w:sz="4" w:space="7" w:color="auto"/>
          <w:bottom w:val="double" w:sz="4" w:space="7" w:color="auto"/>
          <w:right w:val="double" w:sz="4" w:space="7" w:color="auto"/>
        </w:pBdr>
        <w:ind w:left="567" w:right="567"/>
        <w:jc w:val="both"/>
        <w:rPr>
          <w:rFonts w:asciiTheme="minorHAnsi" w:hAnsiTheme="minorHAnsi" w:cstheme="minorHAnsi"/>
          <w:sz w:val="24"/>
        </w:rPr>
      </w:pPr>
      <w:r w:rsidRPr="00B7460E">
        <w:rPr>
          <w:rFonts w:asciiTheme="minorHAnsi" w:hAnsiTheme="minorHAnsi" w:cstheme="minorHAnsi"/>
          <w:sz w:val="24"/>
        </w:rPr>
        <w:t xml:space="preserve">Le présent règlement intérieur a pour objet de fixer, dans le cadre des lois et règlements, les conditions de fonctionnement du Comité </w:t>
      </w:r>
      <w:r w:rsidR="00547CE5" w:rsidRPr="00B7460E">
        <w:rPr>
          <w:rFonts w:asciiTheme="minorHAnsi" w:hAnsiTheme="minorHAnsi" w:cstheme="minorHAnsi"/>
          <w:sz w:val="24"/>
        </w:rPr>
        <w:t>Social Territorial</w:t>
      </w:r>
      <w:r w:rsidRPr="00B7460E">
        <w:rPr>
          <w:rFonts w:asciiTheme="minorHAnsi" w:hAnsiTheme="minorHAnsi" w:cstheme="minorHAnsi"/>
          <w:sz w:val="24"/>
        </w:rPr>
        <w:t xml:space="preserve"> </w:t>
      </w:r>
      <w:r w:rsidR="00B5365B" w:rsidRPr="00B7460E">
        <w:rPr>
          <w:rFonts w:asciiTheme="minorHAnsi" w:hAnsiTheme="minorHAnsi" w:cstheme="minorHAnsi"/>
          <w:sz w:val="24"/>
        </w:rPr>
        <w:t>(CST)</w:t>
      </w:r>
      <w:r w:rsidR="00835377" w:rsidRPr="00B7460E">
        <w:rPr>
          <w:rFonts w:asciiTheme="minorHAnsi" w:hAnsiTheme="minorHAnsi" w:cstheme="minorHAnsi"/>
          <w:sz w:val="24"/>
        </w:rPr>
        <w:t xml:space="preserve"> </w:t>
      </w:r>
      <w:r w:rsidR="00835377" w:rsidRPr="00B7460E">
        <w:rPr>
          <w:rFonts w:asciiTheme="minorHAnsi" w:hAnsiTheme="minorHAnsi" w:cstheme="minorHAnsi"/>
          <w:i/>
          <w:iCs/>
          <w:sz w:val="24"/>
        </w:rPr>
        <w:t>(pour la collectivité ou l’établissement public employant au moins 50 agents)</w:t>
      </w:r>
      <w:r w:rsidR="00B43582" w:rsidRPr="00B7460E">
        <w:rPr>
          <w:rFonts w:asciiTheme="minorHAnsi" w:hAnsiTheme="minorHAnsi" w:cstheme="minorHAnsi"/>
          <w:i/>
          <w:iCs/>
          <w:sz w:val="24"/>
        </w:rPr>
        <w:t xml:space="preserve"> </w:t>
      </w:r>
      <w:r w:rsidR="00B43582" w:rsidRPr="00B7460E">
        <w:rPr>
          <w:rFonts w:asciiTheme="minorHAnsi" w:hAnsiTheme="minorHAnsi" w:cstheme="minorHAnsi"/>
          <w:sz w:val="24"/>
        </w:rPr>
        <w:t xml:space="preserve">conformément aux </w:t>
      </w:r>
      <w:r w:rsidR="00B43582" w:rsidRPr="004F1E7A">
        <w:rPr>
          <w:rFonts w:asciiTheme="minorHAnsi" w:hAnsiTheme="minorHAnsi" w:cstheme="minorHAnsi"/>
          <w:sz w:val="24"/>
        </w:rPr>
        <w:t xml:space="preserve">dispositions </w:t>
      </w:r>
      <w:r w:rsidR="00327639" w:rsidRPr="004F1E7A">
        <w:rPr>
          <w:rFonts w:asciiTheme="minorHAnsi" w:hAnsiTheme="minorHAnsi" w:cstheme="minorHAnsi"/>
          <w:sz w:val="22"/>
          <w:szCs w:val="22"/>
        </w:rPr>
        <w:t>du</w:t>
      </w:r>
      <w:r w:rsidR="00327639" w:rsidRPr="004F1E7A">
        <w:rPr>
          <w:rFonts w:cstheme="minorHAnsi"/>
        </w:rPr>
        <w:t xml:space="preserve"> </w:t>
      </w:r>
      <w:r w:rsidR="00B43582" w:rsidRPr="004F1E7A">
        <w:rPr>
          <w:rFonts w:asciiTheme="minorHAnsi" w:hAnsiTheme="minorHAnsi" w:cstheme="minorHAnsi"/>
          <w:sz w:val="24"/>
        </w:rPr>
        <w:t>titre IV du</w:t>
      </w:r>
      <w:r w:rsidR="00B43582" w:rsidRPr="00B7460E">
        <w:rPr>
          <w:rFonts w:asciiTheme="minorHAnsi" w:hAnsiTheme="minorHAnsi" w:cstheme="minorHAnsi"/>
          <w:sz w:val="24"/>
        </w:rPr>
        <w:t xml:space="preserve"> décret n°2021-571 du 10 mai 2021 relatif aux comités sociaux territoriaux des collectivités territoriales et de leurs établissements publics.</w:t>
      </w:r>
    </w:p>
    <w:p w14:paraId="0594D861" w14:textId="77777777" w:rsidR="00B5365B" w:rsidRPr="00B7460E" w:rsidRDefault="00B5365B">
      <w:pPr>
        <w:pBdr>
          <w:top w:val="double" w:sz="4" w:space="7" w:color="auto"/>
          <w:left w:val="double" w:sz="4" w:space="7" w:color="auto"/>
          <w:bottom w:val="double" w:sz="4" w:space="7" w:color="auto"/>
          <w:right w:val="double" w:sz="4" w:space="7" w:color="auto"/>
        </w:pBdr>
        <w:ind w:left="567" w:right="567"/>
        <w:jc w:val="both"/>
        <w:rPr>
          <w:rFonts w:asciiTheme="minorHAnsi" w:hAnsiTheme="minorHAnsi" w:cstheme="minorHAnsi"/>
          <w:sz w:val="24"/>
        </w:rPr>
      </w:pPr>
    </w:p>
    <w:p w14:paraId="3A3DAB59" w14:textId="77777777" w:rsidR="0094511B" w:rsidRPr="00B7460E" w:rsidRDefault="0094511B">
      <w:pPr>
        <w:pBdr>
          <w:top w:val="double" w:sz="4" w:space="7" w:color="auto"/>
          <w:left w:val="double" w:sz="4" w:space="7" w:color="auto"/>
          <w:bottom w:val="double" w:sz="4" w:space="7" w:color="auto"/>
          <w:right w:val="double" w:sz="4" w:space="7" w:color="auto"/>
        </w:pBdr>
        <w:spacing w:after="120"/>
        <w:ind w:left="567" w:right="567"/>
        <w:jc w:val="both"/>
        <w:rPr>
          <w:rFonts w:asciiTheme="minorHAnsi" w:hAnsiTheme="minorHAnsi" w:cstheme="minorHAnsi"/>
          <w:i/>
          <w:sz w:val="24"/>
        </w:rPr>
      </w:pPr>
      <w:r w:rsidRPr="00B7460E">
        <w:rPr>
          <w:rFonts w:asciiTheme="minorHAnsi" w:hAnsiTheme="minorHAnsi" w:cstheme="minorHAnsi"/>
          <w:i/>
          <w:sz w:val="24"/>
          <w:u w:val="single"/>
        </w:rPr>
        <w:t>Textes de référence</w:t>
      </w:r>
      <w:r w:rsidRPr="00B7460E">
        <w:rPr>
          <w:rFonts w:asciiTheme="minorHAnsi" w:hAnsiTheme="minorHAnsi" w:cstheme="minorHAnsi"/>
          <w:i/>
          <w:sz w:val="24"/>
        </w:rPr>
        <w:t> :</w:t>
      </w:r>
    </w:p>
    <w:p w14:paraId="6AE35251" w14:textId="77777777" w:rsidR="0094511B" w:rsidRPr="00B7460E" w:rsidRDefault="00547CE5" w:rsidP="00837381">
      <w:pPr>
        <w:numPr>
          <w:ilvl w:val="0"/>
          <w:numId w:val="3"/>
        </w:numPr>
        <w:pBdr>
          <w:top w:val="double" w:sz="4" w:space="7" w:color="auto"/>
          <w:left w:val="double" w:sz="4" w:space="7" w:color="auto"/>
          <w:bottom w:val="double" w:sz="4" w:space="7" w:color="auto"/>
          <w:right w:val="double" w:sz="4" w:space="7" w:color="auto"/>
        </w:pBdr>
        <w:tabs>
          <w:tab w:val="clear" w:pos="360"/>
          <w:tab w:val="num" w:pos="927"/>
        </w:tabs>
        <w:ind w:left="924" w:right="567" w:hanging="357"/>
        <w:jc w:val="both"/>
        <w:rPr>
          <w:rFonts w:asciiTheme="minorHAnsi" w:hAnsiTheme="minorHAnsi" w:cstheme="minorHAnsi"/>
          <w:i/>
          <w:sz w:val="22"/>
          <w:szCs w:val="22"/>
        </w:rPr>
      </w:pPr>
      <w:r w:rsidRPr="00B7460E">
        <w:rPr>
          <w:rFonts w:asciiTheme="minorHAnsi" w:hAnsiTheme="minorHAnsi" w:cstheme="minorHAnsi"/>
          <w:i/>
          <w:sz w:val="22"/>
          <w:szCs w:val="22"/>
        </w:rPr>
        <w:t>Code Général de la Fonction Publique</w:t>
      </w:r>
    </w:p>
    <w:p w14:paraId="2DD9D73A" w14:textId="77777777" w:rsidR="00B23DE8" w:rsidRPr="00B7460E" w:rsidRDefault="00547CE5" w:rsidP="00837381">
      <w:pPr>
        <w:numPr>
          <w:ilvl w:val="0"/>
          <w:numId w:val="4"/>
        </w:numPr>
        <w:pBdr>
          <w:top w:val="double" w:sz="4" w:space="7" w:color="auto"/>
          <w:left w:val="double" w:sz="4" w:space="7" w:color="auto"/>
          <w:bottom w:val="double" w:sz="4" w:space="7" w:color="auto"/>
          <w:right w:val="double" w:sz="4" w:space="7" w:color="auto"/>
        </w:pBdr>
        <w:tabs>
          <w:tab w:val="clear" w:pos="360"/>
          <w:tab w:val="num" w:pos="927"/>
        </w:tabs>
        <w:ind w:left="924" w:right="567" w:hanging="357"/>
        <w:jc w:val="both"/>
        <w:rPr>
          <w:rFonts w:asciiTheme="minorHAnsi" w:hAnsiTheme="minorHAnsi" w:cstheme="minorHAnsi"/>
          <w:i/>
          <w:sz w:val="22"/>
          <w:szCs w:val="22"/>
        </w:rPr>
      </w:pPr>
      <w:r w:rsidRPr="00B7460E">
        <w:rPr>
          <w:rFonts w:asciiTheme="minorHAnsi" w:hAnsiTheme="minorHAnsi" w:cstheme="minorHAnsi"/>
          <w:i/>
          <w:sz w:val="22"/>
          <w:szCs w:val="22"/>
        </w:rPr>
        <w:t>D</w:t>
      </w:r>
      <w:r w:rsidR="0094511B" w:rsidRPr="00B7460E">
        <w:rPr>
          <w:rFonts w:asciiTheme="minorHAnsi" w:hAnsiTheme="minorHAnsi" w:cstheme="minorHAnsi"/>
          <w:i/>
          <w:sz w:val="22"/>
          <w:szCs w:val="22"/>
        </w:rPr>
        <w:t xml:space="preserve">écret </w:t>
      </w:r>
      <w:r w:rsidRPr="00B7460E">
        <w:rPr>
          <w:rFonts w:asciiTheme="minorHAnsi" w:hAnsiTheme="minorHAnsi" w:cstheme="minorHAnsi"/>
          <w:i/>
          <w:sz w:val="22"/>
          <w:szCs w:val="22"/>
        </w:rPr>
        <w:t>n° 2021-571 du 10 mai 2021 relatif aux comités sociaux territoriaux des collectivités territoriales et de leurs établissements publics</w:t>
      </w:r>
    </w:p>
    <w:p w14:paraId="192291D5" w14:textId="77777777" w:rsidR="00B23DE8" w:rsidRPr="00B7460E" w:rsidRDefault="00547CE5" w:rsidP="00837381">
      <w:pPr>
        <w:numPr>
          <w:ilvl w:val="0"/>
          <w:numId w:val="4"/>
        </w:numPr>
        <w:pBdr>
          <w:top w:val="double" w:sz="4" w:space="7" w:color="auto"/>
          <w:left w:val="double" w:sz="4" w:space="7" w:color="auto"/>
          <w:bottom w:val="double" w:sz="4" w:space="7" w:color="auto"/>
          <w:right w:val="double" w:sz="4" w:space="7" w:color="auto"/>
        </w:pBdr>
        <w:tabs>
          <w:tab w:val="clear" w:pos="360"/>
          <w:tab w:val="num" w:pos="927"/>
        </w:tabs>
        <w:ind w:left="924" w:right="567" w:hanging="357"/>
        <w:jc w:val="both"/>
        <w:rPr>
          <w:rFonts w:asciiTheme="minorHAnsi" w:hAnsiTheme="minorHAnsi" w:cstheme="minorHAnsi"/>
          <w:i/>
          <w:sz w:val="22"/>
          <w:szCs w:val="22"/>
        </w:rPr>
      </w:pPr>
      <w:r w:rsidRPr="00B7460E">
        <w:rPr>
          <w:rFonts w:asciiTheme="minorHAnsi" w:hAnsiTheme="minorHAnsi" w:cstheme="minorHAnsi"/>
          <w:i/>
          <w:sz w:val="22"/>
          <w:szCs w:val="22"/>
        </w:rPr>
        <w:t>D</w:t>
      </w:r>
      <w:r w:rsidR="00B23DE8" w:rsidRPr="00B7460E">
        <w:rPr>
          <w:rFonts w:asciiTheme="minorHAnsi" w:hAnsiTheme="minorHAnsi" w:cstheme="minorHAnsi"/>
          <w:i/>
          <w:sz w:val="22"/>
          <w:szCs w:val="22"/>
        </w:rPr>
        <w:t xml:space="preserve">écret n° 85-603 du 10 juin 1985 </w:t>
      </w:r>
      <w:r w:rsidR="00995358" w:rsidRPr="00B7460E">
        <w:rPr>
          <w:rFonts w:asciiTheme="minorHAnsi" w:hAnsiTheme="minorHAnsi" w:cstheme="minorHAnsi"/>
          <w:i/>
          <w:sz w:val="22"/>
          <w:szCs w:val="22"/>
        </w:rPr>
        <w:t xml:space="preserve">modifié </w:t>
      </w:r>
      <w:r w:rsidR="00B23DE8" w:rsidRPr="00B7460E">
        <w:rPr>
          <w:rFonts w:asciiTheme="minorHAnsi" w:hAnsiTheme="minorHAnsi" w:cstheme="minorHAnsi"/>
          <w:i/>
          <w:sz w:val="22"/>
          <w:szCs w:val="22"/>
        </w:rPr>
        <w:t>relatif à l’hygiène et à la sécurité du travail ainsi qu’à la médecine professionnelle et préventive dans la Foncti</w:t>
      </w:r>
      <w:r w:rsidR="00995358" w:rsidRPr="00B7460E">
        <w:rPr>
          <w:rFonts w:asciiTheme="minorHAnsi" w:hAnsiTheme="minorHAnsi" w:cstheme="minorHAnsi"/>
          <w:i/>
          <w:sz w:val="22"/>
          <w:szCs w:val="22"/>
        </w:rPr>
        <w:t>on Publique Territoriale.</w:t>
      </w:r>
    </w:p>
    <w:p w14:paraId="0AA5FB1F" w14:textId="4A639BA4" w:rsidR="00783FF3" w:rsidRPr="00B7460E" w:rsidRDefault="00783FF3" w:rsidP="00837381">
      <w:pPr>
        <w:numPr>
          <w:ilvl w:val="0"/>
          <w:numId w:val="4"/>
        </w:numPr>
        <w:pBdr>
          <w:top w:val="double" w:sz="4" w:space="7" w:color="auto"/>
          <w:left w:val="double" w:sz="4" w:space="7" w:color="auto"/>
          <w:bottom w:val="double" w:sz="4" w:space="7" w:color="auto"/>
          <w:right w:val="double" w:sz="4" w:space="7" w:color="auto"/>
        </w:pBdr>
        <w:tabs>
          <w:tab w:val="clear" w:pos="360"/>
          <w:tab w:val="num" w:pos="927"/>
        </w:tabs>
        <w:ind w:left="927" w:right="567"/>
        <w:jc w:val="both"/>
        <w:rPr>
          <w:rFonts w:asciiTheme="minorHAnsi" w:hAnsiTheme="minorHAnsi" w:cstheme="minorHAnsi"/>
          <w:i/>
          <w:sz w:val="22"/>
          <w:szCs w:val="22"/>
        </w:rPr>
      </w:pPr>
      <w:r w:rsidRPr="00B7460E">
        <w:rPr>
          <w:rFonts w:asciiTheme="minorHAnsi" w:hAnsiTheme="minorHAnsi" w:cstheme="minorHAnsi"/>
          <w:bCs/>
          <w:i/>
          <w:sz w:val="22"/>
          <w:szCs w:val="22"/>
        </w:rPr>
        <w:t>Délibération</w:t>
      </w:r>
      <w:r w:rsidRPr="00B7460E">
        <w:rPr>
          <w:rFonts w:asciiTheme="minorHAnsi" w:hAnsiTheme="minorHAnsi" w:cstheme="minorHAnsi"/>
          <w:i/>
          <w:sz w:val="22"/>
          <w:szCs w:val="22"/>
        </w:rPr>
        <w:t xml:space="preserve"> n° </w:t>
      </w:r>
      <w:r w:rsidR="00835377" w:rsidRPr="00B7460E">
        <w:rPr>
          <w:rFonts w:asciiTheme="minorHAnsi" w:hAnsiTheme="minorHAnsi" w:cstheme="minorHAnsi"/>
          <w:i/>
          <w:sz w:val="22"/>
          <w:szCs w:val="22"/>
        </w:rPr>
        <w:t>……….</w:t>
      </w:r>
      <w:r w:rsidRPr="00B7460E">
        <w:rPr>
          <w:rFonts w:asciiTheme="minorHAnsi" w:hAnsiTheme="minorHAnsi" w:cstheme="minorHAnsi"/>
          <w:i/>
          <w:sz w:val="22"/>
          <w:szCs w:val="22"/>
        </w:rPr>
        <w:t xml:space="preserve"> du </w:t>
      </w:r>
      <w:r w:rsidR="00835377" w:rsidRPr="00B7460E">
        <w:rPr>
          <w:rFonts w:asciiTheme="minorHAnsi" w:hAnsiTheme="minorHAnsi" w:cstheme="minorHAnsi"/>
          <w:i/>
          <w:sz w:val="22"/>
          <w:szCs w:val="22"/>
        </w:rPr>
        <w:t>………….</w:t>
      </w:r>
      <w:r w:rsidRPr="00B7460E">
        <w:rPr>
          <w:rFonts w:asciiTheme="minorHAnsi" w:hAnsiTheme="minorHAnsi" w:cstheme="minorHAnsi"/>
          <w:i/>
          <w:sz w:val="22"/>
          <w:szCs w:val="22"/>
        </w:rPr>
        <w:t xml:space="preserve"> relative au CST,</w:t>
      </w:r>
    </w:p>
    <w:p w14:paraId="2F9D0A08" w14:textId="77777777" w:rsidR="0094511B" w:rsidRPr="00B7460E" w:rsidRDefault="0094511B">
      <w:pPr>
        <w:rPr>
          <w:rFonts w:asciiTheme="minorHAnsi" w:hAnsiTheme="minorHAnsi" w:cstheme="minorHAnsi"/>
        </w:rPr>
      </w:pPr>
    </w:p>
    <w:p w14:paraId="36969EC9" w14:textId="77777777" w:rsidR="0094511B" w:rsidRPr="00B7460E" w:rsidRDefault="0094511B" w:rsidP="00581C3E">
      <w:pPr>
        <w:rPr>
          <w:rFonts w:asciiTheme="minorHAnsi" w:hAnsiTheme="minorHAnsi" w:cstheme="minorHAnsi"/>
          <w:sz w:val="32"/>
        </w:rPr>
      </w:pPr>
    </w:p>
    <w:p w14:paraId="4B56629B" w14:textId="77777777" w:rsidR="00AB1A88" w:rsidRPr="00B7460E" w:rsidRDefault="00AB1A88" w:rsidP="00AB1A88">
      <w:pPr>
        <w:rPr>
          <w:rFonts w:asciiTheme="minorHAnsi" w:hAnsiTheme="minorHAnsi" w:cstheme="minorHAnsi"/>
        </w:rPr>
      </w:pPr>
    </w:p>
    <w:p w14:paraId="4C11A921" w14:textId="77777777" w:rsidR="0094511B" w:rsidRPr="00B7460E" w:rsidRDefault="00581C3E">
      <w:pPr>
        <w:rPr>
          <w:rFonts w:asciiTheme="minorHAnsi" w:hAnsiTheme="minorHAnsi" w:cstheme="minorHAnsi"/>
        </w:rPr>
      </w:pPr>
      <w:r w:rsidRPr="00B7460E">
        <w:rPr>
          <w:rFonts w:asciiTheme="minorHAnsi" w:hAnsiTheme="minorHAnsi" w:cstheme="minorHAnsi"/>
        </w:rPr>
        <w:br w:type="page"/>
      </w:r>
    </w:p>
    <w:p w14:paraId="5C922224" w14:textId="77777777" w:rsidR="002D416C" w:rsidRPr="00B7460E" w:rsidRDefault="002D416C" w:rsidP="002D416C">
      <w:pPr>
        <w:suppressAutoHyphens/>
        <w:jc w:val="both"/>
        <w:rPr>
          <w:rFonts w:asciiTheme="minorHAnsi" w:hAnsiTheme="minorHAnsi" w:cstheme="minorHAnsi"/>
          <w:sz w:val="24"/>
        </w:rPr>
      </w:pPr>
      <w:r w:rsidRPr="00B7460E">
        <w:rPr>
          <w:rFonts w:asciiTheme="minorHAnsi" w:hAnsiTheme="minorHAnsi" w:cstheme="minorHAnsi"/>
          <w:sz w:val="24"/>
        </w:rPr>
        <w:lastRenderedPageBreak/>
        <w:t>Un C</w:t>
      </w:r>
      <w:r w:rsidR="00547CE5" w:rsidRPr="00B7460E">
        <w:rPr>
          <w:rFonts w:asciiTheme="minorHAnsi" w:hAnsiTheme="minorHAnsi" w:cstheme="minorHAnsi"/>
          <w:sz w:val="24"/>
        </w:rPr>
        <w:t xml:space="preserve">omité Social </w:t>
      </w:r>
      <w:r w:rsidRPr="00B7460E">
        <w:rPr>
          <w:rFonts w:asciiTheme="minorHAnsi" w:hAnsiTheme="minorHAnsi" w:cstheme="minorHAnsi"/>
          <w:sz w:val="24"/>
        </w:rPr>
        <w:t>T</w:t>
      </w:r>
      <w:r w:rsidR="00547CE5" w:rsidRPr="00B7460E">
        <w:rPr>
          <w:rFonts w:asciiTheme="minorHAnsi" w:hAnsiTheme="minorHAnsi" w:cstheme="minorHAnsi"/>
          <w:sz w:val="24"/>
        </w:rPr>
        <w:t>erritorial (</w:t>
      </w:r>
      <w:r w:rsidR="00783FF3" w:rsidRPr="00B7460E">
        <w:rPr>
          <w:rFonts w:asciiTheme="minorHAnsi" w:hAnsiTheme="minorHAnsi" w:cstheme="minorHAnsi"/>
          <w:sz w:val="24"/>
        </w:rPr>
        <w:t>CST)</w:t>
      </w:r>
      <w:r w:rsidRPr="00B7460E">
        <w:rPr>
          <w:rFonts w:asciiTheme="minorHAnsi" w:hAnsiTheme="minorHAnsi" w:cstheme="minorHAnsi"/>
          <w:sz w:val="24"/>
        </w:rPr>
        <w:t xml:space="preserve"> est obligatoirement créé :</w:t>
      </w:r>
    </w:p>
    <w:p w14:paraId="6D34A008" w14:textId="77777777" w:rsidR="002D416C" w:rsidRPr="00B7460E" w:rsidRDefault="002D416C" w:rsidP="00837381">
      <w:pPr>
        <w:numPr>
          <w:ilvl w:val="0"/>
          <w:numId w:val="8"/>
        </w:numPr>
        <w:suppressAutoHyphens/>
        <w:ind w:left="1134" w:hanging="283"/>
        <w:jc w:val="both"/>
        <w:rPr>
          <w:rFonts w:asciiTheme="minorHAnsi" w:hAnsiTheme="minorHAnsi" w:cstheme="minorHAnsi"/>
          <w:sz w:val="24"/>
        </w:rPr>
      </w:pPr>
      <w:r w:rsidRPr="00B7460E">
        <w:rPr>
          <w:rFonts w:asciiTheme="minorHAnsi" w:hAnsiTheme="minorHAnsi" w:cstheme="minorHAnsi"/>
          <w:sz w:val="24"/>
        </w:rPr>
        <w:t>dans chaque collectivité ou établissement employant au moins 50 agents ;</w:t>
      </w:r>
    </w:p>
    <w:p w14:paraId="16EC54C3" w14:textId="77777777" w:rsidR="002D416C" w:rsidRPr="00B7460E" w:rsidRDefault="002D416C" w:rsidP="00837381">
      <w:pPr>
        <w:numPr>
          <w:ilvl w:val="0"/>
          <w:numId w:val="8"/>
        </w:numPr>
        <w:suppressAutoHyphens/>
        <w:ind w:left="1134" w:hanging="283"/>
        <w:jc w:val="both"/>
        <w:rPr>
          <w:rFonts w:asciiTheme="minorHAnsi" w:hAnsiTheme="minorHAnsi" w:cstheme="minorHAnsi"/>
          <w:sz w:val="24"/>
        </w:rPr>
      </w:pPr>
      <w:r w:rsidRPr="00B7460E">
        <w:rPr>
          <w:rFonts w:asciiTheme="minorHAnsi" w:hAnsiTheme="minorHAnsi" w:cstheme="minorHAnsi"/>
          <w:sz w:val="24"/>
        </w:rPr>
        <w:t xml:space="preserve">dans chaque Centre de </w:t>
      </w:r>
      <w:r w:rsidR="00087D4F" w:rsidRPr="00B7460E">
        <w:rPr>
          <w:rFonts w:asciiTheme="minorHAnsi" w:hAnsiTheme="minorHAnsi" w:cstheme="minorHAnsi"/>
          <w:sz w:val="24"/>
        </w:rPr>
        <w:t>g</w:t>
      </w:r>
      <w:r w:rsidRPr="00B7460E">
        <w:rPr>
          <w:rFonts w:asciiTheme="minorHAnsi" w:hAnsiTheme="minorHAnsi" w:cstheme="minorHAnsi"/>
          <w:sz w:val="24"/>
        </w:rPr>
        <w:t>estion, y compris les interdépartementaux, pour les collectivités ou établissements de moins de 50 agents.</w:t>
      </w:r>
    </w:p>
    <w:p w14:paraId="037C6814" w14:textId="77777777" w:rsidR="00AB1A88" w:rsidRPr="00B7460E" w:rsidRDefault="00AB1A88">
      <w:pPr>
        <w:rPr>
          <w:rFonts w:asciiTheme="minorHAnsi" w:hAnsiTheme="minorHAnsi" w:cstheme="minorHAnsi"/>
        </w:rPr>
      </w:pPr>
    </w:p>
    <w:p w14:paraId="56B17353" w14:textId="77777777" w:rsidR="0094511B" w:rsidRPr="00B7460E" w:rsidRDefault="0094511B" w:rsidP="002D416C">
      <w:pPr>
        <w:rPr>
          <w:rFonts w:asciiTheme="minorHAnsi" w:hAnsiTheme="minorHAnsi" w:cstheme="minorHAnsi"/>
        </w:rPr>
      </w:pPr>
    </w:p>
    <w:p w14:paraId="70A2097F" w14:textId="77777777" w:rsidR="0094511B" w:rsidRPr="00B7460E" w:rsidRDefault="0094511B" w:rsidP="00837381">
      <w:pPr>
        <w:pStyle w:val="Titre7"/>
        <w:numPr>
          <w:ilvl w:val="0"/>
          <w:numId w:val="5"/>
        </w:numPr>
        <w:rPr>
          <w:rFonts w:asciiTheme="minorHAnsi" w:hAnsiTheme="minorHAnsi" w:cstheme="minorHAnsi"/>
          <w:b/>
        </w:rPr>
      </w:pPr>
      <w:r w:rsidRPr="00B7460E">
        <w:rPr>
          <w:rFonts w:asciiTheme="minorHAnsi" w:hAnsiTheme="minorHAnsi" w:cstheme="minorHAnsi"/>
          <w:b/>
          <w:u w:val="single"/>
        </w:rPr>
        <w:t>COMPOSITION</w:t>
      </w:r>
    </w:p>
    <w:p w14:paraId="13533EE2" w14:textId="77777777" w:rsidR="0094511B" w:rsidRPr="00B7460E" w:rsidRDefault="0094511B">
      <w:pPr>
        <w:rPr>
          <w:rFonts w:asciiTheme="minorHAnsi" w:hAnsiTheme="minorHAnsi" w:cstheme="minorHAnsi"/>
          <w:sz w:val="24"/>
        </w:rPr>
      </w:pPr>
    </w:p>
    <w:p w14:paraId="7BA00D62" w14:textId="77777777" w:rsidR="001E7EA5" w:rsidRPr="00B7460E" w:rsidRDefault="0094511B" w:rsidP="001E7EA5">
      <w:pPr>
        <w:pStyle w:val="Standard"/>
        <w:spacing w:after="0" w:line="240" w:lineRule="auto"/>
        <w:rPr>
          <w:rFonts w:asciiTheme="minorHAnsi" w:hAnsiTheme="minorHAnsi" w:cstheme="minorHAnsi"/>
          <w:color w:val="auto"/>
          <w:szCs w:val="20"/>
        </w:rPr>
      </w:pPr>
      <w:r w:rsidRPr="00B7460E">
        <w:rPr>
          <w:rFonts w:asciiTheme="minorHAnsi" w:hAnsiTheme="minorHAnsi" w:cstheme="minorHAnsi"/>
          <w:b/>
          <w:color w:val="auto"/>
          <w:u w:val="single"/>
        </w:rPr>
        <w:t>Article 1</w:t>
      </w:r>
      <w:r w:rsidRPr="00B7460E">
        <w:rPr>
          <w:rFonts w:asciiTheme="minorHAnsi" w:hAnsiTheme="minorHAnsi" w:cstheme="minorHAnsi"/>
          <w:b/>
          <w:color w:val="auto"/>
          <w:vertAlign w:val="superscript"/>
        </w:rPr>
        <w:t>er</w:t>
      </w:r>
      <w:r w:rsidRPr="00B7460E">
        <w:rPr>
          <w:rFonts w:asciiTheme="minorHAnsi" w:hAnsiTheme="minorHAnsi" w:cstheme="minorHAnsi"/>
          <w:color w:val="auto"/>
          <w:szCs w:val="20"/>
        </w:rPr>
        <w:t>:</w:t>
      </w:r>
    </w:p>
    <w:p w14:paraId="462E6C07" w14:textId="77777777" w:rsidR="001E7EA5" w:rsidRPr="00B7460E" w:rsidRDefault="001E7EA5" w:rsidP="001E7EA5">
      <w:pPr>
        <w:pStyle w:val="Standard"/>
        <w:spacing w:after="0" w:line="240" w:lineRule="auto"/>
        <w:rPr>
          <w:rFonts w:asciiTheme="minorHAnsi" w:hAnsiTheme="minorHAnsi" w:cstheme="minorHAnsi"/>
          <w:color w:val="auto"/>
          <w:szCs w:val="20"/>
        </w:rPr>
      </w:pPr>
    </w:p>
    <w:p w14:paraId="55F46BED" w14:textId="77777777" w:rsidR="004F1E7A" w:rsidRPr="004F1E7A" w:rsidRDefault="004F1E7A" w:rsidP="004F1E7A">
      <w:pPr>
        <w:suppressAutoHyphens/>
        <w:jc w:val="both"/>
        <w:rPr>
          <w:rFonts w:asciiTheme="minorHAnsi" w:hAnsiTheme="minorHAnsi" w:cstheme="minorHAnsi"/>
          <w:sz w:val="24"/>
        </w:rPr>
      </w:pPr>
      <w:r w:rsidRPr="004F1E7A">
        <w:rPr>
          <w:rFonts w:asciiTheme="minorHAnsi" w:hAnsiTheme="minorHAnsi" w:cstheme="minorHAnsi"/>
          <w:sz w:val="24"/>
          <w:u w:val="single"/>
        </w:rPr>
        <w:t>Le CST est composé :</w:t>
      </w:r>
    </w:p>
    <w:p w14:paraId="1CDD39A4" w14:textId="77777777" w:rsidR="004F1E7A" w:rsidRPr="004F1E7A" w:rsidRDefault="004F1E7A" w:rsidP="00837381">
      <w:pPr>
        <w:numPr>
          <w:ilvl w:val="0"/>
          <w:numId w:val="6"/>
        </w:numPr>
        <w:suppressAutoHyphens/>
        <w:ind w:left="1418"/>
        <w:jc w:val="both"/>
        <w:rPr>
          <w:rFonts w:asciiTheme="minorHAnsi" w:hAnsiTheme="minorHAnsi" w:cstheme="minorHAnsi"/>
          <w:sz w:val="24"/>
        </w:rPr>
      </w:pPr>
      <w:r w:rsidRPr="004F1E7A">
        <w:rPr>
          <w:rFonts w:asciiTheme="minorHAnsi" w:hAnsiTheme="minorHAnsi" w:cstheme="minorHAnsi"/>
          <w:sz w:val="24"/>
        </w:rPr>
        <w:t>D’un collège des représentants du personnel ;</w:t>
      </w:r>
    </w:p>
    <w:p w14:paraId="6DF91A8C" w14:textId="77777777" w:rsidR="004F1E7A" w:rsidRPr="004F1E7A" w:rsidRDefault="004F1E7A" w:rsidP="00837381">
      <w:pPr>
        <w:numPr>
          <w:ilvl w:val="0"/>
          <w:numId w:val="6"/>
        </w:numPr>
        <w:suppressAutoHyphens/>
        <w:ind w:left="1418"/>
        <w:jc w:val="both"/>
        <w:rPr>
          <w:rFonts w:asciiTheme="minorHAnsi" w:hAnsiTheme="minorHAnsi" w:cstheme="minorHAnsi"/>
          <w:sz w:val="24"/>
        </w:rPr>
      </w:pPr>
      <w:r w:rsidRPr="004F1E7A">
        <w:rPr>
          <w:rFonts w:asciiTheme="minorHAnsi" w:hAnsiTheme="minorHAnsi" w:cstheme="minorHAnsi"/>
          <w:sz w:val="24"/>
        </w:rPr>
        <w:t>D’un collège de représentants de la collectivité ou de l'établissement public employant au moins 50 agents pour le CST de cette collectivité ou établissement public.</w:t>
      </w:r>
    </w:p>
    <w:p w14:paraId="084CE329" w14:textId="77777777" w:rsidR="003A1942" w:rsidRPr="00B7460E" w:rsidRDefault="003A1942" w:rsidP="003A1942">
      <w:pPr>
        <w:suppressAutoHyphens/>
        <w:ind w:left="567"/>
        <w:jc w:val="both"/>
        <w:rPr>
          <w:rFonts w:asciiTheme="minorHAnsi" w:hAnsiTheme="minorHAnsi" w:cstheme="minorHAnsi"/>
          <w:sz w:val="24"/>
        </w:rPr>
      </w:pPr>
    </w:p>
    <w:p w14:paraId="08B35AFD" w14:textId="5BC76AFC" w:rsidR="00682CB2" w:rsidRPr="00B7460E" w:rsidRDefault="00682CB2" w:rsidP="001E7EA5">
      <w:pPr>
        <w:suppressAutoHyphens/>
        <w:jc w:val="both"/>
        <w:rPr>
          <w:rFonts w:asciiTheme="minorHAnsi" w:hAnsiTheme="minorHAnsi" w:cstheme="minorHAnsi"/>
          <w:sz w:val="24"/>
        </w:rPr>
      </w:pPr>
      <w:r w:rsidRPr="00B7460E">
        <w:rPr>
          <w:rFonts w:asciiTheme="minorHAnsi" w:hAnsiTheme="minorHAnsi" w:cstheme="minorHAnsi"/>
          <w:sz w:val="24"/>
        </w:rPr>
        <w:t xml:space="preserve">Les membres représentant </w:t>
      </w:r>
      <w:r w:rsidR="007F53A0" w:rsidRPr="00B7460E">
        <w:rPr>
          <w:rFonts w:asciiTheme="minorHAnsi" w:hAnsiTheme="minorHAnsi" w:cstheme="minorHAnsi"/>
          <w:sz w:val="24"/>
        </w:rPr>
        <w:t xml:space="preserve">la collectivité ou l'établissement public </w:t>
      </w:r>
      <w:r w:rsidRPr="00B7460E">
        <w:rPr>
          <w:rFonts w:asciiTheme="minorHAnsi" w:hAnsiTheme="minorHAnsi" w:cstheme="minorHAnsi"/>
          <w:sz w:val="24"/>
        </w:rPr>
        <w:t xml:space="preserve">forment avec le </w:t>
      </w:r>
      <w:r w:rsidR="004F1E7A">
        <w:rPr>
          <w:rFonts w:asciiTheme="minorHAnsi" w:hAnsiTheme="minorHAnsi" w:cstheme="minorHAnsi"/>
          <w:sz w:val="24"/>
        </w:rPr>
        <w:t>Président</w:t>
      </w:r>
      <w:r w:rsidRPr="00B7460E">
        <w:rPr>
          <w:rFonts w:asciiTheme="minorHAnsi" w:hAnsiTheme="minorHAnsi" w:cstheme="minorHAnsi"/>
          <w:sz w:val="24"/>
        </w:rPr>
        <w:t xml:space="preserve"> du CST, le collège des représentants </w:t>
      </w:r>
      <w:r w:rsidR="007F53A0" w:rsidRPr="00B7460E">
        <w:rPr>
          <w:rFonts w:asciiTheme="minorHAnsi" w:hAnsiTheme="minorHAnsi" w:cstheme="minorHAnsi"/>
          <w:sz w:val="24"/>
        </w:rPr>
        <w:t>de la collectivité ou de l'établissement public</w:t>
      </w:r>
      <w:r w:rsidRPr="00B7460E">
        <w:rPr>
          <w:rFonts w:asciiTheme="minorHAnsi" w:hAnsiTheme="minorHAnsi" w:cstheme="minorHAnsi"/>
          <w:sz w:val="24"/>
        </w:rPr>
        <w:t>.</w:t>
      </w:r>
    </w:p>
    <w:p w14:paraId="63B64D23" w14:textId="77777777" w:rsidR="00682CB2" w:rsidRPr="00B7460E" w:rsidRDefault="00682CB2" w:rsidP="001E7EA5">
      <w:pPr>
        <w:suppressAutoHyphens/>
        <w:jc w:val="both"/>
        <w:rPr>
          <w:rFonts w:asciiTheme="minorHAnsi" w:hAnsiTheme="minorHAnsi" w:cstheme="minorHAnsi"/>
          <w:sz w:val="24"/>
        </w:rPr>
      </w:pPr>
      <w:r w:rsidRPr="00B7460E">
        <w:rPr>
          <w:rFonts w:asciiTheme="minorHAnsi" w:hAnsiTheme="minorHAnsi" w:cstheme="minorHAnsi"/>
          <w:sz w:val="24"/>
        </w:rPr>
        <w:t>Le nombre de membres de ce collège ne peut être supérieur au nombre de représentants du personnel au sein du CST.</w:t>
      </w:r>
    </w:p>
    <w:p w14:paraId="63BA1E84" w14:textId="77777777" w:rsidR="00682CB2" w:rsidRPr="00B7460E" w:rsidRDefault="00682CB2" w:rsidP="001E7EA5">
      <w:pPr>
        <w:suppressAutoHyphens/>
        <w:jc w:val="both"/>
        <w:rPr>
          <w:rFonts w:asciiTheme="minorHAnsi" w:hAnsiTheme="minorHAnsi" w:cstheme="minorHAnsi"/>
          <w:sz w:val="24"/>
        </w:rPr>
      </w:pPr>
    </w:p>
    <w:p w14:paraId="76318FE2" w14:textId="4C678B9B" w:rsidR="008C3274" w:rsidRPr="00B7460E" w:rsidRDefault="008C3274" w:rsidP="001E7EA5">
      <w:pPr>
        <w:suppressAutoHyphens/>
        <w:jc w:val="both"/>
        <w:rPr>
          <w:rFonts w:asciiTheme="minorHAnsi" w:hAnsiTheme="minorHAnsi" w:cstheme="minorHAnsi"/>
          <w:sz w:val="24"/>
        </w:rPr>
      </w:pPr>
      <w:r w:rsidRPr="00B7460E">
        <w:rPr>
          <w:rFonts w:asciiTheme="minorHAnsi" w:hAnsiTheme="minorHAnsi" w:cstheme="minorHAnsi"/>
          <w:sz w:val="24"/>
        </w:rPr>
        <w:t>Les représentants du personnel sont élus, conformément aux dispositions de l’article 1</w:t>
      </w:r>
      <w:r w:rsidR="00547CE5" w:rsidRPr="00B7460E">
        <w:rPr>
          <w:rFonts w:asciiTheme="minorHAnsi" w:hAnsiTheme="minorHAnsi" w:cstheme="minorHAnsi"/>
          <w:sz w:val="24"/>
        </w:rPr>
        <w:t>9</w:t>
      </w:r>
      <w:r w:rsidRPr="00B7460E">
        <w:rPr>
          <w:rFonts w:asciiTheme="minorHAnsi" w:hAnsiTheme="minorHAnsi" w:cstheme="minorHAnsi"/>
          <w:sz w:val="24"/>
        </w:rPr>
        <w:t xml:space="preserve"> du décret </w:t>
      </w:r>
      <w:r w:rsidR="00747AB3" w:rsidRPr="00B7460E">
        <w:rPr>
          <w:rFonts w:asciiTheme="minorHAnsi" w:hAnsiTheme="minorHAnsi" w:cstheme="minorHAnsi"/>
          <w:sz w:val="24"/>
        </w:rPr>
        <w:br/>
      </w:r>
      <w:r w:rsidRPr="00B7460E">
        <w:rPr>
          <w:rFonts w:asciiTheme="minorHAnsi" w:hAnsiTheme="minorHAnsi" w:cstheme="minorHAnsi"/>
          <w:sz w:val="24"/>
        </w:rPr>
        <w:t xml:space="preserve">n° </w:t>
      </w:r>
      <w:r w:rsidR="00547CE5" w:rsidRPr="00B7460E">
        <w:rPr>
          <w:rFonts w:asciiTheme="minorHAnsi" w:hAnsiTheme="minorHAnsi" w:cstheme="minorHAnsi"/>
          <w:sz w:val="24"/>
        </w:rPr>
        <w:t>2021-571</w:t>
      </w:r>
      <w:r w:rsidRPr="00B7460E">
        <w:rPr>
          <w:rFonts w:asciiTheme="minorHAnsi" w:hAnsiTheme="minorHAnsi" w:cstheme="minorHAnsi"/>
          <w:sz w:val="24"/>
        </w:rPr>
        <w:t xml:space="preserve"> du </w:t>
      </w:r>
      <w:r w:rsidR="00547CE5" w:rsidRPr="00B7460E">
        <w:rPr>
          <w:rFonts w:asciiTheme="minorHAnsi" w:hAnsiTheme="minorHAnsi" w:cstheme="minorHAnsi"/>
          <w:sz w:val="24"/>
        </w:rPr>
        <w:t>1</w:t>
      </w:r>
      <w:r w:rsidRPr="00B7460E">
        <w:rPr>
          <w:rFonts w:asciiTheme="minorHAnsi" w:hAnsiTheme="minorHAnsi" w:cstheme="minorHAnsi"/>
          <w:sz w:val="24"/>
        </w:rPr>
        <w:t xml:space="preserve">0 mai </w:t>
      </w:r>
      <w:r w:rsidR="00547CE5" w:rsidRPr="00B7460E">
        <w:rPr>
          <w:rFonts w:asciiTheme="minorHAnsi" w:hAnsiTheme="minorHAnsi" w:cstheme="minorHAnsi"/>
          <w:sz w:val="24"/>
        </w:rPr>
        <w:t>2021</w:t>
      </w:r>
      <w:r w:rsidRPr="00B7460E">
        <w:rPr>
          <w:rFonts w:asciiTheme="minorHAnsi" w:hAnsiTheme="minorHAnsi" w:cstheme="minorHAnsi"/>
          <w:sz w:val="24"/>
        </w:rPr>
        <w:t>.</w:t>
      </w:r>
    </w:p>
    <w:p w14:paraId="1C68327A" w14:textId="77777777" w:rsidR="00440FFF" w:rsidRDefault="00440FFF" w:rsidP="00915858">
      <w:pPr>
        <w:pStyle w:val="Standard"/>
        <w:spacing w:after="0" w:line="240" w:lineRule="auto"/>
        <w:rPr>
          <w:rFonts w:asciiTheme="minorHAnsi" w:hAnsiTheme="minorHAnsi" w:cstheme="minorHAnsi"/>
          <w:i/>
          <w:iCs/>
          <w:color w:val="auto"/>
          <w:szCs w:val="20"/>
        </w:rPr>
      </w:pPr>
    </w:p>
    <w:p w14:paraId="2376103A" w14:textId="68624118" w:rsidR="00915858" w:rsidRPr="00B7460E" w:rsidRDefault="00915858" w:rsidP="00915858">
      <w:pPr>
        <w:pStyle w:val="Standard"/>
        <w:spacing w:after="0" w:line="240" w:lineRule="auto"/>
        <w:rPr>
          <w:rFonts w:asciiTheme="minorHAnsi" w:hAnsiTheme="minorHAnsi" w:cstheme="minorHAnsi"/>
          <w:i/>
          <w:iCs/>
          <w:color w:val="auto"/>
          <w:szCs w:val="20"/>
        </w:rPr>
      </w:pPr>
      <w:r w:rsidRPr="00B7460E">
        <w:rPr>
          <w:rFonts w:asciiTheme="minorHAnsi" w:hAnsiTheme="minorHAnsi" w:cstheme="minorHAnsi"/>
          <w:i/>
          <w:iCs/>
          <w:color w:val="auto"/>
          <w:szCs w:val="20"/>
        </w:rPr>
        <w:t>Ou</w:t>
      </w:r>
    </w:p>
    <w:p w14:paraId="2148307B" w14:textId="112A64EE" w:rsidR="00915858" w:rsidRPr="00B7460E" w:rsidRDefault="00915858" w:rsidP="00915858">
      <w:pPr>
        <w:pStyle w:val="Standard"/>
        <w:spacing w:after="0" w:line="240" w:lineRule="auto"/>
        <w:rPr>
          <w:rFonts w:asciiTheme="minorHAnsi" w:hAnsiTheme="minorHAnsi" w:cstheme="minorHAnsi"/>
          <w:i/>
          <w:iCs/>
          <w:color w:val="auto"/>
          <w:szCs w:val="20"/>
        </w:rPr>
      </w:pPr>
      <w:r w:rsidRPr="00B7460E">
        <w:rPr>
          <w:rFonts w:asciiTheme="minorHAnsi" w:hAnsiTheme="minorHAnsi" w:cstheme="minorHAnsi"/>
          <w:i/>
          <w:iCs/>
          <w:color w:val="auto"/>
          <w:szCs w:val="20"/>
        </w:rPr>
        <w:t>A défaut de pourvoir ce collège par le biais des élections, il est fait application</w:t>
      </w:r>
      <w:r w:rsidR="0060499B">
        <w:rPr>
          <w:rFonts w:asciiTheme="minorHAnsi" w:hAnsiTheme="minorHAnsi" w:cstheme="minorHAnsi"/>
          <w:i/>
          <w:iCs/>
          <w:color w:val="auto"/>
          <w:szCs w:val="20"/>
        </w:rPr>
        <w:t xml:space="preserve"> </w:t>
      </w:r>
      <w:r w:rsidR="0007763A">
        <w:rPr>
          <w:rFonts w:asciiTheme="minorHAnsi" w:hAnsiTheme="minorHAnsi" w:cstheme="minorHAnsi"/>
          <w:i/>
          <w:iCs/>
          <w:color w:val="auto"/>
          <w:szCs w:val="20"/>
        </w:rPr>
        <w:t xml:space="preserve">  </w:t>
      </w:r>
      <w:r w:rsidRPr="00B7460E">
        <w:rPr>
          <w:rFonts w:asciiTheme="minorHAnsi" w:hAnsiTheme="minorHAnsi" w:cstheme="minorHAnsi"/>
          <w:i/>
          <w:iCs/>
          <w:color w:val="auto"/>
          <w:szCs w:val="20"/>
        </w:rPr>
        <w:t xml:space="preserve"> de la procédure de tirage au sort prévue à l’article 50 du décret n°2021-571 du 10 mai 2021. Si les agents désignés par le sort n'acceptent pas leur nomination, les sièges vacants des représentants du personnel sont attribués à des représentants des collectivités territoriales ou des établissements dont relève le personnel.</w:t>
      </w:r>
    </w:p>
    <w:p w14:paraId="3B639C37" w14:textId="77777777" w:rsidR="00915858" w:rsidRPr="00B7460E" w:rsidRDefault="00915858" w:rsidP="001E7EA5">
      <w:pPr>
        <w:suppressAutoHyphens/>
        <w:jc w:val="both"/>
        <w:rPr>
          <w:rFonts w:asciiTheme="minorHAnsi" w:hAnsiTheme="minorHAnsi" w:cstheme="minorHAnsi"/>
          <w:sz w:val="24"/>
        </w:rPr>
      </w:pPr>
    </w:p>
    <w:p w14:paraId="0122B69B" w14:textId="179BB311" w:rsidR="002E6453" w:rsidRPr="00B7460E" w:rsidRDefault="003A1942" w:rsidP="001E7EA5">
      <w:pPr>
        <w:suppressAutoHyphens/>
        <w:jc w:val="both"/>
        <w:rPr>
          <w:rFonts w:asciiTheme="minorHAnsi" w:hAnsiTheme="minorHAnsi" w:cstheme="minorHAnsi"/>
          <w:sz w:val="24"/>
        </w:rPr>
      </w:pPr>
      <w:r w:rsidRPr="00B7460E">
        <w:rPr>
          <w:rFonts w:asciiTheme="minorHAnsi" w:hAnsiTheme="minorHAnsi" w:cstheme="minorHAnsi"/>
          <w:sz w:val="24"/>
        </w:rPr>
        <w:t xml:space="preserve">Les représentants </w:t>
      </w:r>
      <w:r w:rsidR="00572BEB" w:rsidRPr="00B7460E">
        <w:rPr>
          <w:rFonts w:asciiTheme="minorHAnsi" w:hAnsiTheme="minorHAnsi" w:cstheme="minorHAnsi"/>
          <w:sz w:val="24"/>
        </w:rPr>
        <w:t>de la collectivité ou de l’établissement public sont désignés par l'autorité investie du pouvoir de nomination, parmi les membres de l'organe délibérant, ou parmi les agents de la collectivité ou de l’établissement.</w:t>
      </w:r>
    </w:p>
    <w:p w14:paraId="2BC41035" w14:textId="77777777" w:rsidR="003A1942" w:rsidRPr="00B7460E" w:rsidRDefault="003A1942" w:rsidP="001E7EA5">
      <w:pPr>
        <w:suppressAutoHyphens/>
        <w:jc w:val="both"/>
        <w:rPr>
          <w:rFonts w:asciiTheme="minorHAnsi" w:hAnsiTheme="minorHAnsi" w:cstheme="minorHAnsi"/>
          <w:sz w:val="24"/>
        </w:rPr>
      </w:pPr>
    </w:p>
    <w:p w14:paraId="1BAE8811" w14:textId="3DE9D446" w:rsidR="003A1942" w:rsidRPr="00B7460E" w:rsidRDefault="003A1942" w:rsidP="001E7EA5">
      <w:pPr>
        <w:suppressAutoHyphens/>
        <w:jc w:val="both"/>
        <w:rPr>
          <w:rFonts w:asciiTheme="minorHAnsi" w:hAnsiTheme="minorHAnsi" w:cstheme="minorHAnsi"/>
          <w:sz w:val="24"/>
        </w:rPr>
      </w:pPr>
      <w:r w:rsidRPr="00B7460E">
        <w:rPr>
          <w:rFonts w:asciiTheme="minorHAnsi" w:hAnsiTheme="minorHAnsi" w:cstheme="minorHAnsi"/>
          <w:sz w:val="24"/>
        </w:rPr>
        <w:t>Le nombre de représentants du personnel du C</w:t>
      </w:r>
      <w:r w:rsidR="00783FF3" w:rsidRPr="00B7460E">
        <w:rPr>
          <w:rFonts w:asciiTheme="minorHAnsi" w:hAnsiTheme="minorHAnsi" w:cstheme="minorHAnsi"/>
          <w:sz w:val="24"/>
        </w:rPr>
        <w:t>ST</w:t>
      </w:r>
      <w:r w:rsidRPr="00B7460E">
        <w:rPr>
          <w:rFonts w:asciiTheme="minorHAnsi" w:hAnsiTheme="minorHAnsi" w:cstheme="minorHAnsi"/>
          <w:sz w:val="24"/>
        </w:rPr>
        <w:t xml:space="preserve"> est </w:t>
      </w:r>
      <w:r w:rsidR="001B0866" w:rsidRPr="00B7460E">
        <w:rPr>
          <w:rFonts w:asciiTheme="minorHAnsi" w:hAnsiTheme="minorHAnsi" w:cstheme="minorHAnsi"/>
          <w:sz w:val="24"/>
        </w:rPr>
        <w:t>fixé par délibération de l’organe délibérant après consultation des organisations syndicales et en fonction des effectifs relevant du CST</w:t>
      </w:r>
      <w:r w:rsidR="00783FF3" w:rsidRPr="00B7460E">
        <w:rPr>
          <w:rFonts w:asciiTheme="minorHAnsi" w:hAnsiTheme="minorHAnsi" w:cstheme="minorHAnsi"/>
          <w:sz w:val="24"/>
        </w:rPr>
        <w:t>.</w:t>
      </w:r>
    </w:p>
    <w:p w14:paraId="4ADCC45C" w14:textId="77777777" w:rsidR="00747AB3" w:rsidRPr="00B7460E" w:rsidRDefault="00747AB3" w:rsidP="001E7EA5">
      <w:pPr>
        <w:suppressAutoHyphens/>
        <w:jc w:val="both"/>
        <w:rPr>
          <w:rFonts w:asciiTheme="minorHAnsi" w:hAnsiTheme="minorHAnsi" w:cstheme="minorHAnsi"/>
          <w:sz w:val="24"/>
        </w:rPr>
      </w:pPr>
    </w:p>
    <w:p w14:paraId="476788DB" w14:textId="6463CC6F" w:rsidR="006F2640" w:rsidRPr="00B7460E" w:rsidRDefault="003A1942" w:rsidP="006F2640">
      <w:pPr>
        <w:suppressAutoHyphens/>
        <w:jc w:val="both"/>
        <w:rPr>
          <w:rFonts w:asciiTheme="minorHAnsi" w:hAnsiTheme="minorHAnsi" w:cstheme="minorHAnsi"/>
          <w:sz w:val="24"/>
        </w:rPr>
      </w:pPr>
      <w:r w:rsidRPr="00B7460E">
        <w:rPr>
          <w:rFonts w:asciiTheme="minorHAnsi" w:hAnsiTheme="minorHAnsi" w:cstheme="minorHAnsi"/>
          <w:sz w:val="24"/>
        </w:rPr>
        <w:t xml:space="preserve">Le nombre de représentants du collège </w:t>
      </w:r>
      <w:r w:rsidR="00747AB3" w:rsidRPr="00B7460E">
        <w:rPr>
          <w:rFonts w:asciiTheme="minorHAnsi" w:hAnsiTheme="minorHAnsi" w:cstheme="minorHAnsi"/>
          <w:sz w:val="24"/>
        </w:rPr>
        <w:t xml:space="preserve">des </w:t>
      </w:r>
      <w:r w:rsidR="00B43582" w:rsidRPr="00B7460E">
        <w:rPr>
          <w:rFonts w:asciiTheme="minorHAnsi" w:hAnsiTheme="minorHAnsi" w:cstheme="minorHAnsi"/>
          <w:sz w:val="24"/>
        </w:rPr>
        <w:t>représentants de la collectivité ou de l’établissement public</w:t>
      </w:r>
      <w:r w:rsidRPr="00B7460E">
        <w:rPr>
          <w:rFonts w:asciiTheme="minorHAnsi" w:hAnsiTheme="minorHAnsi" w:cstheme="minorHAnsi"/>
          <w:sz w:val="24"/>
        </w:rPr>
        <w:t xml:space="preserve"> est fixé, sans qu’il</w:t>
      </w:r>
      <w:r w:rsidR="00747AB3" w:rsidRPr="00B7460E">
        <w:rPr>
          <w:rFonts w:asciiTheme="minorHAnsi" w:hAnsiTheme="minorHAnsi" w:cstheme="minorHAnsi"/>
          <w:sz w:val="24"/>
        </w:rPr>
        <w:t xml:space="preserve"> ne</w:t>
      </w:r>
      <w:r w:rsidRPr="00B7460E">
        <w:rPr>
          <w:rFonts w:asciiTheme="minorHAnsi" w:hAnsiTheme="minorHAnsi" w:cstheme="minorHAnsi"/>
          <w:sz w:val="24"/>
        </w:rPr>
        <w:t xml:space="preserve"> soit supérieur à celui des représentants du personnel, par </w:t>
      </w:r>
      <w:r w:rsidR="002E6453" w:rsidRPr="00B7460E">
        <w:rPr>
          <w:rFonts w:asciiTheme="minorHAnsi" w:hAnsiTheme="minorHAnsi" w:cstheme="minorHAnsi"/>
          <w:sz w:val="24"/>
        </w:rPr>
        <w:t xml:space="preserve">délibération </w:t>
      </w:r>
      <w:r w:rsidR="007F53A0" w:rsidRPr="00B7460E">
        <w:rPr>
          <w:rFonts w:asciiTheme="minorHAnsi" w:hAnsiTheme="minorHAnsi" w:cstheme="minorHAnsi"/>
          <w:sz w:val="24"/>
        </w:rPr>
        <w:t xml:space="preserve">de la collectivité ou de l'établissement public </w:t>
      </w:r>
      <w:r w:rsidR="002E6453" w:rsidRPr="00B7460E">
        <w:rPr>
          <w:rFonts w:asciiTheme="minorHAnsi" w:hAnsiTheme="minorHAnsi" w:cstheme="minorHAnsi"/>
          <w:sz w:val="24"/>
        </w:rPr>
        <w:t>après consultation des syndicats</w:t>
      </w:r>
      <w:r w:rsidRPr="00B7460E">
        <w:rPr>
          <w:rFonts w:asciiTheme="minorHAnsi" w:hAnsiTheme="minorHAnsi" w:cstheme="minorHAnsi"/>
          <w:sz w:val="24"/>
        </w:rPr>
        <w:t>.</w:t>
      </w:r>
    </w:p>
    <w:p w14:paraId="5F709C60" w14:textId="77777777" w:rsidR="00885AB6" w:rsidRDefault="00885AB6" w:rsidP="006F2640">
      <w:pPr>
        <w:suppressAutoHyphens/>
        <w:jc w:val="both"/>
        <w:rPr>
          <w:rFonts w:asciiTheme="minorHAnsi" w:hAnsiTheme="minorHAnsi" w:cstheme="minorHAnsi"/>
          <w:sz w:val="24"/>
        </w:rPr>
      </w:pPr>
    </w:p>
    <w:p w14:paraId="6B2E1E82" w14:textId="4691486D" w:rsidR="006F2640" w:rsidRPr="00B7460E" w:rsidRDefault="006F2640" w:rsidP="006F2640">
      <w:pPr>
        <w:suppressAutoHyphens/>
        <w:jc w:val="both"/>
        <w:rPr>
          <w:rFonts w:asciiTheme="minorHAnsi" w:hAnsiTheme="minorHAnsi" w:cstheme="minorHAnsi"/>
          <w:sz w:val="24"/>
        </w:rPr>
      </w:pPr>
      <w:r w:rsidRPr="00B7460E">
        <w:rPr>
          <w:rFonts w:asciiTheme="minorHAnsi" w:hAnsiTheme="minorHAnsi" w:cstheme="minorHAnsi"/>
          <w:sz w:val="24"/>
        </w:rPr>
        <w:t xml:space="preserve">Dans le cas où le nombre de membres du collège des représentants des collectivités et établissements publics est inférieur à celui des représentants du personnel, le </w:t>
      </w:r>
      <w:r w:rsidR="004F1E7A">
        <w:rPr>
          <w:rFonts w:asciiTheme="minorHAnsi" w:hAnsiTheme="minorHAnsi" w:cstheme="minorHAnsi"/>
          <w:sz w:val="24"/>
        </w:rPr>
        <w:t>Président</w:t>
      </w:r>
      <w:r w:rsidRPr="00B7460E">
        <w:rPr>
          <w:rFonts w:asciiTheme="minorHAnsi" w:hAnsiTheme="minorHAnsi" w:cstheme="minorHAnsi"/>
          <w:sz w:val="24"/>
        </w:rPr>
        <w:t xml:space="preserve"> du CST peut compléter en tant que de besoin, par un ou plusieurs membres de l'organe délibérant ou parmi les agents de la collectivité ou de l'établissement.</w:t>
      </w:r>
    </w:p>
    <w:p w14:paraId="344F8F02" w14:textId="77777777" w:rsidR="006F2640" w:rsidRPr="00B7460E" w:rsidRDefault="006F2640" w:rsidP="001E7EA5">
      <w:pPr>
        <w:suppressAutoHyphens/>
        <w:jc w:val="both"/>
        <w:rPr>
          <w:rFonts w:asciiTheme="minorHAnsi" w:hAnsiTheme="minorHAnsi" w:cstheme="minorHAnsi"/>
          <w:sz w:val="24"/>
        </w:rPr>
      </w:pPr>
    </w:p>
    <w:p w14:paraId="413136A3" w14:textId="77777777" w:rsidR="002E6453" w:rsidRPr="00B7460E" w:rsidRDefault="002E6453" w:rsidP="001E7EA5">
      <w:pPr>
        <w:suppressAutoHyphens/>
        <w:jc w:val="both"/>
        <w:rPr>
          <w:rFonts w:asciiTheme="minorHAnsi" w:hAnsiTheme="minorHAnsi" w:cstheme="minorHAnsi"/>
          <w:sz w:val="24"/>
        </w:rPr>
      </w:pPr>
      <w:r w:rsidRPr="00B7460E">
        <w:rPr>
          <w:rFonts w:asciiTheme="minorHAnsi" w:hAnsiTheme="minorHAnsi" w:cstheme="minorHAnsi"/>
          <w:sz w:val="24"/>
        </w:rPr>
        <w:t>Les suppléants dans chacun des deux collèges sont en nombre égal à celui des titulaires.</w:t>
      </w:r>
    </w:p>
    <w:p w14:paraId="1809EDC9" w14:textId="77777777" w:rsidR="002E6453" w:rsidRPr="00B7460E" w:rsidRDefault="002E6453" w:rsidP="001E7EA5">
      <w:pPr>
        <w:suppressAutoHyphens/>
        <w:jc w:val="both"/>
        <w:rPr>
          <w:rFonts w:asciiTheme="minorHAnsi" w:hAnsiTheme="minorHAnsi" w:cstheme="minorHAnsi"/>
          <w:sz w:val="24"/>
        </w:rPr>
      </w:pPr>
    </w:p>
    <w:p w14:paraId="1DE487B5" w14:textId="77777777" w:rsidR="00B7460E" w:rsidRDefault="00B7460E" w:rsidP="001E7EA5">
      <w:pPr>
        <w:suppressAutoHyphens/>
        <w:jc w:val="both"/>
        <w:rPr>
          <w:rFonts w:asciiTheme="minorHAnsi" w:hAnsiTheme="minorHAnsi" w:cstheme="minorHAnsi"/>
          <w:sz w:val="24"/>
        </w:rPr>
      </w:pPr>
    </w:p>
    <w:p w14:paraId="4D59B3B0" w14:textId="77777777" w:rsidR="00B7460E" w:rsidRDefault="00B7460E" w:rsidP="001E7EA5">
      <w:pPr>
        <w:suppressAutoHyphens/>
        <w:jc w:val="both"/>
        <w:rPr>
          <w:rFonts w:asciiTheme="minorHAnsi" w:hAnsiTheme="minorHAnsi" w:cstheme="minorHAnsi"/>
          <w:sz w:val="24"/>
        </w:rPr>
      </w:pPr>
    </w:p>
    <w:p w14:paraId="4DB115BD" w14:textId="77777777" w:rsidR="00B7460E" w:rsidRDefault="00B7460E" w:rsidP="001E7EA5">
      <w:pPr>
        <w:suppressAutoHyphens/>
        <w:jc w:val="both"/>
        <w:rPr>
          <w:rFonts w:asciiTheme="minorHAnsi" w:hAnsiTheme="minorHAnsi" w:cstheme="minorHAnsi"/>
          <w:sz w:val="24"/>
        </w:rPr>
      </w:pPr>
    </w:p>
    <w:p w14:paraId="7E246DCA" w14:textId="77777777" w:rsidR="00B7460E" w:rsidRDefault="00B7460E" w:rsidP="001E7EA5">
      <w:pPr>
        <w:suppressAutoHyphens/>
        <w:jc w:val="both"/>
        <w:rPr>
          <w:rFonts w:asciiTheme="minorHAnsi" w:hAnsiTheme="minorHAnsi" w:cstheme="minorHAnsi"/>
          <w:sz w:val="24"/>
        </w:rPr>
      </w:pPr>
    </w:p>
    <w:p w14:paraId="4FF3FCA7" w14:textId="2920E128" w:rsidR="002E6453" w:rsidRPr="00B7460E" w:rsidRDefault="002E6453" w:rsidP="001E7EA5">
      <w:pPr>
        <w:suppressAutoHyphens/>
        <w:jc w:val="both"/>
        <w:rPr>
          <w:rFonts w:asciiTheme="minorHAnsi" w:hAnsiTheme="minorHAnsi" w:cstheme="minorHAnsi"/>
          <w:sz w:val="24"/>
        </w:rPr>
      </w:pPr>
      <w:r w:rsidRPr="00B7460E">
        <w:rPr>
          <w:rFonts w:asciiTheme="minorHAnsi" w:hAnsiTheme="minorHAnsi" w:cstheme="minorHAnsi"/>
          <w:sz w:val="24"/>
        </w:rPr>
        <w:t xml:space="preserve">Par délibération du </w:t>
      </w:r>
      <w:r w:rsidR="007F53A0" w:rsidRPr="00B7460E">
        <w:rPr>
          <w:rFonts w:asciiTheme="minorHAnsi" w:hAnsiTheme="minorHAnsi" w:cstheme="minorHAnsi"/>
          <w:sz w:val="24"/>
        </w:rPr>
        <w:t>………..</w:t>
      </w:r>
      <w:r w:rsidRPr="00B7460E">
        <w:rPr>
          <w:rFonts w:asciiTheme="minorHAnsi" w:hAnsiTheme="minorHAnsi" w:cstheme="minorHAnsi"/>
          <w:sz w:val="24"/>
        </w:rPr>
        <w:t xml:space="preserve">, les membres du Conseil </w:t>
      </w:r>
      <w:r w:rsidR="007F53A0" w:rsidRPr="00B7460E">
        <w:rPr>
          <w:rFonts w:asciiTheme="minorHAnsi" w:hAnsiTheme="minorHAnsi" w:cstheme="minorHAnsi"/>
          <w:sz w:val="24"/>
        </w:rPr>
        <w:t>…………</w:t>
      </w:r>
      <w:r w:rsidRPr="00B7460E">
        <w:rPr>
          <w:rFonts w:asciiTheme="minorHAnsi" w:hAnsiTheme="minorHAnsi" w:cstheme="minorHAnsi"/>
          <w:sz w:val="24"/>
        </w:rPr>
        <w:t xml:space="preserve"> ont fixé la composition du C</w:t>
      </w:r>
      <w:r w:rsidR="00783FF3" w:rsidRPr="00B7460E">
        <w:rPr>
          <w:rFonts w:asciiTheme="minorHAnsi" w:hAnsiTheme="minorHAnsi" w:cstheme="minorHAnsi"/>
          <w:sz w:val="24"/>
        </w:rPr>
        <w:t>ST</w:t>
      </w:r>
      <w:r w:rsidRPr="00B7460E">
        <w:rPr>
          <w:rFonts w:asciiTheme="minorHAnsi" w:hAnsiTheme="minorHAnsi" w:cstheme="minorHAnsi"/>
          <w:sz w:val="24"/>
        </w:rPr>
        <w:t xml:space="preserve"> de la manière suivante :</w:t>
      </w:r>
    </w:p>
    <w:p w14:paraId="5E307B31" w14:textId="77777777" w:rsidR="003A1942" w:rsidRPr="00B7460E" w:rsidRDefault="003A1942" w:rsidP="003A1942">
      <w:pPr>
        <w:suppressAutoHyphens/>
        <w:ind w:left="567"/>
        <w:jc w:val="both"/>
        <w:rPr>
          <w:rFonts w:asciiTheme="minorHAnsi" w:hAnsiTheme="minorHAnsi" w:cstheme="minorHAnsi"/>
          <w:sz w:val="24"/>
        </w:rPr>
      </w:pP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4314"/>
        <w:gridCol w:w="4375"/>
      </w:tblGrid>
      <w:tr w:rsidR="007F53A0" w:rsidRPr="00B7460E" w14:paraId="0F7851E2" w14:textId="77777777" w:rsidTr="00600E02">
        <w:trPr>
          <w:jc w:val="center"/>
        </w:trPr>
        <w:tc>
          <w:tcPr>
            <w:tcW w:w="431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04F2EF8E" w14:textId="77777777" w:rsidR="003A1942" w:rsidRPr="00B7460E" w:rsidRDefault="003A1942" w:rsidP="002E6453">
            <w:pPr>
              <w:suppressAutoHyphens/>
              <w:ind w:left="214"/>
              <w:jc w:val="center"/>
              <w:rPr>
                <w:rFonts w:asciiTheme="minorHAnsi" w:hAnsiTheme="minorHAnsi" w:cstheme="minorHAnsi"/>
                <w:sz w:val="24"/>
              </w:rPr>
            </w:pPr>
            <w:r w:rsidRPr="00B7460E">
              <w:rPr>
                <w:rFonts w:asciiTheme="minorHAnsi" w:hAnsiTheme="minorHAnsi" w:cstheme="minorHAnsi"/>
                <w:sz w:val="24"/>
              </w:rPr>
              <w:t>Collège des représentants des collectivités</w:t>
            </w:r>
          </w:p>
        </w:tc>
        <w:tc>
          <w:tcPr>
            <w:tcW w:w="43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76DCCB83" w14:textId="77777777" w:rsidR="003A1942" w:rsidRPr="00B7460E" w:rsidRDefault="003A1942" w:rsidP="002E6453">
            <w:pPr>
              <w:suppressAutoHyphens/>
              <w:ind w:left="178"/>
              <w:jc w:val="center"/>
              <w:rPr>
                <w:rFonts w:asciiTheme="minorHAnsi" w:hAnsiTheme="minorHAnsi" w:cstheme="minorHAnsi"/>
                <w:sz w:val="24"/>
              </w:rPr>
            </w:pPr>
            <w:r w:rsidRPr="00B7460E">
              <w:rPr>
                <w:rFonts w:asciiTheme="minorHAnsi" w:hAnsiTheme="minorHAnsi" w:cstheme="minorHAnsi"/>
                <w:sz w:val="24"/>
              </w:rPr>
              <w:t>Collège des représentants du personnel</w:t>
            </w:r>
          </w:p>
        </w:tc>
      </w:tr>
      <w:tr w:rsidR="007F53A0" w:rsidRPr="00B7460E" w14:paraId="6A245F36" w14:textId="77777777" w:rsidTr="002E6453">
        <w:trPr>
          <w:trHeight w:val="397"/>
          <w:jc w:val="center"/>
        </w:trPr>
        <w:tc>
          <w:tcPr>
            <w:tcW w:w="43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5EA1728" w14:textId="26A2D451" w:rsidR="003A1942" w:rsidRPr="00B7460E" w:rsidRDefault="003A1942" w:rsidP="003A1942">
            <w:pPr>
              <w:suppressAutoHyphens/>
              <w:ind w:left="214"/>
              <w:jc w:val="both"/>
              <w:rPr>
                <w:rFonts w:asciiTheme="minorHAnsi" w:hAnsiTheme="minorHAnsi" w:cstheme="minorHAnsi"/>
                <w:sz w:val="24"/>
              </w:rPr>
            </w:pPr>
            <w:r w:rsidRPr="00B7460E">
              <w:rPr>
                <w:rFonts w:asciiTheme="minorHAnsi" w:hAnsiTheme="minorHAnsi" w:cstheme="minorHAnsi"/>
                <w:sz w:val="24"/>
              </w:rPr>
              <w:t xml:space="preserve">- </w:t>
            </w:r>
            <w:r w:rsidRPr="00B7460E">
              <w:rPr>
                <w:rFonts w:asciiTheme="minorHAnsi" w:hAnsiTheme="minorHAnsi" w:cstheme="minorHAnsi"/>
                <w:sz w:val="24"/>
              </w:rPr>
              <w:tab/>
            </w:r>
            <w:r w:rsidR="007F53A0" w:rsidRPr="00B7460E">
              <w:rPr>
                <w:rFonts w:asciiTheme="minorHAnsi" w:hAnsiTheme="minorHAnsi" w:cstheme="minorHAnsi"/>
                <w:sz w:val="24"/>
              </w:rPr>
              <w:t>………</w:t>
            </w:r>
            <w:r w:rsidRPr="00B7460E">
              <w:rPr>
                <w:rFonts w:asciiTheme="minorHAnsi" w:hAnsiTheme="minorHAnsi" w:cstheme="minorHAnsi"/>
                <w:sz w:val="24"/>
              </w:rPr>
              <w:t xml:space="preserve"> titulaires</w:t>
            </w:r>
          </w:p>
        </w:tc>
        <w:tc>
          <w:tcPr>
            <w:tcW w:w="43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0871B05" w14:textId="23F1304C" w:rsidR="003A1942" w:rsidRPr="00B7460E" w:rsidRDefault="003A1942" w:rsidP="003A1942">
            <w:pPr>
              <w:suppressAutoHyphens/>
              <w:ind w:left="178"/>
              <w:jc w:val="both"/>
              <w:rPr>
                <w:rFonts w:asciiTheme="minorHAnsi" w:hAnsiTheme="minorHAnsi" w:cstheme="minorHAnsi"/>
                <w:sz w:val="24"/>
              </w:rPr>
            </w:pPr>
            <w:r w:rsidRPr="00B7460E">
              <w:rPr>
                <w:rFonts w:asciiTheme="minorHAnsi" w:hAnsiTheme="minorHAnsi" w:cstheme="minorHAnsi"/>
                <w:sz w:val="24"/>
              </w:rPr>
              <w:t xml:space="preserve">- </w:t>
            </w:r>
            <w:r w:rsidRPr="00B7460E">
              <w:rPr>
                <w:rFonts w:asciiTheme="minorHAnsi" w:hAnsiTheme="minorHAnsi" w:cstheme="minorHAnsi"/>
                <w:sz w:val="24"/>
              </w:rPr>
              <w:tab/>
            </w:r>
            <w:r w:rsidR="007F53A0" w:rsidRPr="00B7460E">
              <w:rPr>
                <w:rFonts w:asciiTheme="minorHAnsi" w:hAnsiTheme="minorHAnsi" w:cstheme="minorHAnsi"/>
                <w:sz w:val="24"/>
              </w:rPr>
              <w:t>……….</w:t>
            </w:r>
            <w:r w:rsidRPr="00B7460E">
              <w:rPr>
                <w:rFonts w:asciiTheme="minorHAnsi" w:hAnsiTheme="minorHAnsi" w:cstheme="minorHAnsi"/>
                <w:sz w:val="24"/>
              </w:rPr>
              <w:t xml:space="preserve"> titulaires</w:t>
            </w:r>
          </w:p>
        </w:tc>
      </w:tr>
      <w:tr w:rsidR="007F53A0" w:rsidRPr="00B7460E" w14:paraId="5D8F0D55" w14:textId="77777777" w:rsidTr="002E6453">
        <w:trPr>
          <w:trHeight w:val="397"/>
          <w:jc w:val="center"/>
        </w:trPr>
        <w:tc>
          <w:tcPr>
            <w:tcW w:w="43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0659700" w14:textId="1F68FB77" w:rsidR="003A1942" w:rsidRPr="00B7460E" w:rsidRDefault="0082172B" w:rsidP="003A1942">
            <w:pPr>
              <w:suppressAutoHyphens/>
              <w:ind w:left="214"/>
              <w:jc w:val="both"/>
              <w:rPr>
                <w:rFonts w:asciiTheme="minorHAnsi" w:hAnsiTheme="minorHAnsi" w:cstheme="minorHAnsi"/>
                <w:sz w:val="24"/>
              </w:rPr>
            </w:pPr>
            <w:r w:rsidRPr="00B7460E">
              <w:rPr>
                <w:rFonts w:asciiTheme="minorHAnsi" w:hAnsiTheme="minorHAnsi" w:cstheme="minorHAnsi"/>
                <w:sz w:val="24"/>
              </w:rPr>
              <w:t xml:space="preserve">- </w:t>
            </w:r>
            <w:r w:rsidRPr="00B7460E">
              <w:rPr>
                <w:rFonts w:asciiTheme="minorHAnsi" w:hAnsiTheme="minorHAnsi" w:cstheme="minorHAnsi"/>
                <w:sz w:val="24"/>
              </w:rPr>
              <w:tab/>
            </w:r>
            <w:r w:rsidR="007F53A0" w:rsidRPr="00B7460E">
              <w:rPr>
                <w:rFonts w:asciiTheme="minorHAnsi" w:hAnsiTheme="minorHAnsi" w:cstheme="minorHAnsi"/>
                <w:sz w:val="24"/>
              </w:rPr>
              <w:t>………</w:t>
            </w:r>
            <w:r w:rsidRPr="00B7460E">
              <w:rPr>
                <w:rFonts w:asciiTheme="minorHAnsi" w:hAnsiTheme="minorHAnsi" w:cstheme="minorHAnsi"/>
                <w:sz w:val="24"/>
              </w:rPr>
              <w:t xml:space="preserve"> </w:t>
            </w:r>
            <w:r w:rsidR="003A1942" w:rsidRPr="00B7460E">
              <w:rPr>
                <w:rFonts w:asciiTheme="minorHAnsi" w:hAnsiTheme="minorHAnsi" w:cstheme="minorHAnsi"/>
                <w:sz w:val="24"/>
              </w:rPr>
              <w:t>suppléants</w:t>
            </w:r>
          </w:p>
        </w:tc>
        <w:tc>
          <w:tcPr>
            <w:tcW w:w="43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45EA28F" w14:textId="54047DEA" w:rsidR="003A1942" w:rsidRPr="00B7460E" w:rsidRDefault="003A1942" w:rsidP="003A1942">
            <w:pPr>
              <w:suppressAutoHyphens/>
              <w:ind w:left="178"/>
              <w:jc w:val="both"/>
              <w:rPr>
                <w:rFonts w:asciiTheme="minorHAnsi" w:hAnsiTheme="minorHAnsi" w:cstheme="minorHAnsi"/>
                <w:sz w:val="24"/>
              </w:rPr>
            </w:pPr>
            <w:r w:rsidRPr="00B7460E">
              <w:rPr>
                <w:rFonts w:asciiTheme="minorHAnsi" w:hAnsiTheme="minorHAnsi" w:cstheme="minorHAnsi"/>
                <w:sz w:val="24"/>
              </w:rPr>
              <w:t xml:space="preserve">- </w:t>
            </w:r>
            <w:r w:rsidRPr="00B7460E">
              <w:rPr>
                <w:rFonts w:asciiTheme="minorHAnsi" w:hAnsiTheme="minorHAnsi" w:cstheme="minorHAnsi"/>
                <w:sz w:val="24"/>
              </w:rPr>
              <w:tab/>
            </w:r>
            <w:r w:rsidR="007F53A0" w:rsidRPr="00B7460E">
              <w:rPr>
                <w:rFonts w:asciiTheme="minorHAnsi" w:hAnsiTheme="minorHAnsi" w:cstheme="minorHAnsi"/>
                <w:sz w:val="24"/>
              </w:rPr>
              <w:t>……….</w:t>
            </w:r>
            <w:r w:rsidRPr="00B7460E">
              <w:rPr>
                <w:rFonts w:asciiTheme="minorHAnsi" w:hAnsiTheme="minorHAnsi" w:cstheme="minorHAnsi"/>
                <w:sz w:val="24"/>
              </w:rPr>
              <w:t xml:space="preserve"> suppléants</w:t>
            </w:r>
          </w:p>
        </w:tc>
      </w:tr>
    </w:tbl>
    <w:p w14:paraId="540956A0" w14:textId="5694CCC0" w:rsidR="00682CB2" w:rsidRDefault="00682CB2" w:rsidP="00682CB2">
      <w:pPr>
        <w:pStyle w:val="Standard"/>
        <w:ind w:left="567"/>
        <w:rPr>
          <w:rFonts w:asciiTheme="minorHAnsi" w:hAnsiTheme="minorHAnsi" w:cstheme="minorHAnsi"/>
          <w:color w:val="auto"/>
          <w:szCs w:val="20"/>
        </w:rPr>
      </w:pPr>
    </w:p>
    <w:p w14:paraId="257FD105" w14:textId="77777777" w:rsidR="00B7460E" w:rsidRPr="00B7460E" w:rsidRDefault="00B7460E" w:rsidP="00682CB2">
      <w:pPr>
        <w:pStyle w:val="Standard"/>
        <w:ind w:left="567"/>
        <w:rPr>
          <w:rFonts w:asciiTheme="minorHAnsi" w:hAnsiTheme="minorHAnsi" w:cstheme="minorHAnsi"/>
          <w:color w:val="auto"/>
          <w:szCs w:val="20"/>
        </w:rPr>
      </w:pPr>
    </w:p>
    <w:p w14:paraId="054D0980" w14:textId="77777777" w:rsidR="0094511B" w:rsidRPr="00B7460E" w:rsidRDefault="0094511B" w:rsidP="00837381">
      <w:pPr>
        <w:pStyle w:val="Titre7"/>
        <w:numPr>
          <w:ilvl w:val="0"/>
          <w:numId w:val="5"/>
        </w:numPr>
        <w:rPr>
          <w:rFonts w:asciiTheme="minorHAnsi" w:hAnsiTheme="minorHAnsi" w:cstheme="minorHAnsi"/>
          <w:b/>
        </w:rPr>
      </w:pPr>
      <w:r w:rsidRPr="00B7460E">
        <w:rPr>
          <w:rFonts w:asciiTheme="minorHAnsi" w:hAnsiTheme="minorHAnsi" w:cstheme="minorHAnsi"/>
          <w:b/>
          <w:u w:val="single"/>
        </w:rPr>
        <w:t>MANDAT</w:t>
      </w:r>
    </w:p>
    <w:p w14:paraId="77723103" w14:textId="77777777" w:rsidR="0094511B" w:rsidRPr="00B7460E" w:rsidRDefault="0094511B">
      <w:pPr>
        <w:tabs>
          <w:tab w:val="left" w:pos="567"/>
        </w:tabs>
        <w:ind w:right="680"/>
        <w:jc w:val="both"/>
        <w:rPr>
          <w:rFonts w:asciiTheme="minorHAnsi" w:hAnsiTheme="minorHAnsi" w:cstheme="minorHAnsi"/>
          <w:sz w:val="24"/>
        </w:rPr>
      </w:pPr>
    </w:p>
    <w:p w14:paraId="72CF4529" w14:textId="77777777" w:rsidR="0082172B" w:rsidRPr="00B7460E" w:rsidRDefault="0094511B" w:rsidP="001E7EA5">
      <w:pPr>
        <w:pStyle w:val="Standard"/>
        <w:spacing w:after="0" w:line="240" w:lineRule="auto"/>
        <w:rPr>
          <w:rFonts w:asciiTheme="minorHAnsi" w:hAnsiTheme="minorHAnsi" w:cstheme="minorHAnsi"/>
          <w:b/>
          <w:color w:val="auto"/>
        </w:rPr>
      </w:pPr>
      <w:r w:rsidRPr="00B7460E">
        <w:rPr>
          <w:rFonts w:asciiTheme="minorHAnsi" w:hAnsiTheme="minorHAnsi" w:cstheme="minorHAnsi"/>
          <w:b/>
          <w:color w:val="auto"/>
          <w:u w:val="single"/>
        </w:rPr>
        <w:t xml:space="preserve">Article </w:t>
      </w:r>
      <w:r w:rsidR="0082172B" w:rsidRPr="00B7460E">
        <w:rPr>
          <w:rFonts w:asciiTheme="minorHAnsi" w:hAnsiTheme="minorHAnsi" w:cstheme="minorHAnsi"/>
          <w:b/>
          <w:color w:val="auto"/>
          <w:u w:val="single"/>
        </w:rPr>
        <w:t>2</w:t>
      </w:r>
      <w:r w:rsidR="0082172B" w:rsidRPr="00B7460E">
        <w:rPr>
          <w:rFonts w:asciiTheme="minorHAnsi" w:hAnsiTheme="minorHAnsi" w:cstheme="minorHAnsi"/>
          <w:b/>
          <w:color w:val="auto"/>
          <w:vertAlign w:val="superscript"/>
        </w:rPr>
        <w:t xml:space="preserve"> </w:t>
      </w:r>
      <w:r w:rsidRPr="00B7460E">
        <w:rPr>
          <w:rFonts w:asciiTheme="minorHAnsi" w:hAnsiTheme="minorHAnsi" w:cstheme="minorHAnsi"/>
          <w:b/>
          <w:color w:val="auto"/>
        </w:rPr>
        <w:t>:</w:t>
      </w:r>
      <w:r w:rsidR="0082172B" w:rsidRPr="00B7460E">
        <w:rPr>
          <w:rFonts w:asciiTheme="minorHAnsi" w:hAnsiTheme="minorHAnsi" w:cstheme="minorHAnsi"/>
          <w:b/>
          <w:color w:val="auto"/>
        </w:rPr>
        <w:t xml:space="preserve"> </w:t>
      </w:r>
      <w:r w:rsidR="0082172B" w:rsidRPr="00B7460E">
        <w:rPr>
          <w:rFonts w:asciiTheme="minorHAnsi" w:hAnsiTheme="minorHAnsi" w:cstheme="minorHAnsi"/>
          <w:color w:val="auto"/>
          <w:szCs w:val="20"/>
        </w:rPr>
        <w:t>Durée du mandat</w:t>
      </w:r>
    </w:p>
    <w:p w14:paraId="149D2684" w14:textId="77777777" w:rsidR="0082172B" w:rsidRPr="00B7460E" w:rsidRDefault="0082172B" w:rsidP="0082172B">
      <w:pPr>
        <w:suppressAutoHyphens/>
        <w:ind w:left="567"/>
        <w:jc w:val="both"/>
        <w:rPr>
          <w:rFonts w:asciiTheme="minorHAnsi" w:hAnsiTheme="minorHAnsi" w:cstheme="minorHAnsi"/>
          <w:sz w:val="22"/>
          <w:szCs w:val="22"/>
        </w:rPr>
      </w:pPr>
    </w:p>
    <w:p w14:paraId="6BDB49BA" w14:textId="04197E32" w:rsidR="001E7EA5" w:rsidRPr="00B7460E" w:rsidRDefault="0082172B" w:rsidP="001E7EA5">
      <w:pPr>
        <w:suppressAutoHyphens/>
        <w:jc w:val="both"/>
        <w:rPr>
          <w:rFonts w:asciiTheme="minorHAnsi" w:hAnsiTheme="minorHAnsi" w:cstheme="minorHAnsi"/>
          <w:sz w:val="24"/>
        </w:rPr>
      </w:pPr>
      <w:r w:rsidRPr="00B7460E">
        <w:rPr>
          <w:rFonts w:asciiTheme="minorHAnsi" w:hAnsiTheme="minorHAnsi" w:cstheme="minorHAnsi"/>
          <w:sz w:val="24"/>
        </w:rPr>
        <w:t xml:space="preserve">La durée du mandat est de quatre ans </w:t>
      </w:r>
      <w:bookmarkStart w:id="1" w:name="_Hlk534734119"/>
      <w:r w:rsidRPr="00B7460E">
        <w:rPr>
          <w:rFonts w:asciiTheme="minorHAnsi" w:hAnsiTheme="minorHAnsi" w:cstheme="minorHAnsi"/>
          <w:sz w:val="24"/>
        </w:rPr>
        <w:t>pour le collège des représentants du personnel.</w:t>
      </w:r>
      <w:bookmarkEnd w:id="1"/>
    </w:p>
    <w:p w14:paraId="610AEF52" w14:textId="77777777" w:rsidR="00633623" w:rsidRPr="00B7460E" w:rsidRDefault="00633623" w:rsidP="001E7EA5">
      <w:pPr>
        <w:suppressAutoHyphens/>
        <w:jc w:val="both"/>
        <w:rPr>
          <w:rFonts w:asciiTheme="minorHAnsi" w:hAnsiTheme="minorHAnsi" w:cstheme="minorHAnsi"/>
          <w:sz w:val="24"/>
        </w:rPr>
      </w:pPr>
    </w:p>
    <w:p w14:paraId="56A8521D" w14:textId="3C437160" w:rsidR="002E3C12" w:rsidRPr="00B7460E" w:rsidRDefault="002E3C12" w:rsidP="001E7EA5">
      <w:pPr>
        <w:suppressAutoHyphens/>
        <w:jc w:val="both"/>
        <w:rPr>
          <w:rFonts w:asciiTheme="minorHAnsi" w:hAnsiTheme="minorHAnsi" w:cstheme="minorHAnsi"/>
          <w:sz w:val="24"/>
        </w:rPr>
      </w:pPr>
      <w:r w:rsidRPr="00B7460E">
        <w:rPr>
          <w:rFonts w:asciiTheme="minorHAnsi" w:hAnsiTheme="minorHAnsi" w:cstheme="minorHAnsi"/>
          <w:sz w:val="24"/>
        </w:rPr>
        <w:t xml:space="preserve">Les représentants </w:t>
      </w:r>
      <w:r w:rsidR="00C431CC" w:rsidRPr="00B7460E">
        <w:rPr>
          <w:rFonts w:asciiTheme="minorHAnsi" w:hAnsiTheme="minorHAnsi" w:cstheme="minorHAnsi"/>
          <w:sz w:val="24"/>
        </w:rPr>
        <w:t xml:space="preserve">de la collectivité ou de l’établissement public </w:t>
      </w:r>
      <w:r w:rsidRPr="00B7460E">
        <w:rPr>
          <w:rFonts w:asciiTheme="minorHAnsi" w:hAnsiTheme="minorHAnsi" w:cstheme="minorHAnsi"/>
          <w:sz w:val="24"/>
        </w:rPr>
        <w:t xml:space="preserve">cessent de siéger lorsque leur mandat électif </w:t>
      </w:r>
      <w:r w:rsidR="004F1E7A" w:rsidRPr="004F1E7A">
        <w:rPr>
          <w:rFonts w:asciiTheme="minorHAnsi" w:hAnsiTheme="minorHAnsi" w:cstheme="minorHAnsi"/>
          <w:sz w:val="24"/>
        </w:rPr>
        <w:t>ou leurs fonctions prennent fin</w:t>
      </w:r>
      <w:r w:rsidR="004F1E7A">
        <w:rPr>
          <w:rFonts w:asciiTheme="minorHAnsi" w:hAnsiTheme="minorHAnsi" w:cstheme="minorHAnsi"/>
          <w:sz w:val="24"/>
        </w:rPr>
        <w:t>.</w:t>
      </w:r>
    </w:p>
    <w:p w14:paraId="126311F5" w14:textId="63A699F6" w:rsidR="001E7EA5" w:rsidRPr="00B7460E" w:rsidRDefault="001E7EA5" w:rsidP="001E7EA5">
      <w:pPr>
        <w:suppressAutoHyphens/>
        <w:jc w:val="both"/>
        <w:rPr>
          <w:rFonts w:asciiTheme="minorHAnsi" w:hAnsiTheme="minorHAnsi" w:cstheme="minorHAnsi"/>
          <w:sz w:val="24"/>
        </w:rPr>
      </w:pPr>
    </w:p>
    <w:p w14:paraId="096D51D4" w14:textId="77777777" w:rsidR="00B43582" w:rsidRPr="00B7460E" w:rsidRDefault="00B43582" w:rsidP="001E7EA5">
      <w:pPr>
        <w:suppressAutoHyphens/>
        <w:jc w:val="both"/>
        <w:rPr>
          <w:rFonts w:asciiTheme="minorHAnsi" w:hAnsiTheme="minorHAnsi" w:cstheme="minorHAnsi"/>
          <w:sz w:val="24"/>
        </w:rPr>
      </w:pPr>
    </w:p>
    <w:p w14:paraId="7DB49B4C" w14:textId="77777777" w:rsidR="0082172B" w:rsidRPr="00B7460E" w:rsidRDefault="0082172B" w:rsidP="001E7EA5">
      <w:pPr>
        <w:suppressAutoHyphens/>
        <w:jc w:val="both"/>
        <w:rPr>
          <w:rFonts w:asciiTheme="minorHAnsi" w:hAnsiTheme="minorHAnsi" w:cstheme="minorHAnsi"/>
          <w:b/>
          <w:sz w:val="22"/>
          <w:szCs w:val="22"/>
        </w:rPr>
      </w:pPr>
      <w:r w:rsidRPr="00B7460E">
        <w:rPr>
          <w:rFonts w:asciiTheme="minorHAnsi" w:hAnsiTheme="minorHAnsi" w:cstheme="minorHAnsi"/>
          <w:b/>
          <w:sz w:val="24"/>
          <w:szCs w:val="24"/>
          <w:u w:val="single"/>
        </w:rPr>
        <w:t>Article 3</w:t>
      </w:r>
      <w:r w:rsidRPr="00B7460E">
        <w:rPr>
          <w:rFonts w:asciiTheme="minorHAnsi" w:hAnsiTheme="minorHAnsi" w:cstheme="minorHAnsi"/>
          <w:b/>
          <w:sz w:val="24"/>
          <w:szCs w:val="24"/>
        </w:rPr>
        <w:t> :</w:t>
      </w:r>
      <w:r w:rsidRPr="00B7460E">
        <w:rPr>
          <w:rFonts w:asciiTheme="minorHAnsi" w:hAnsiTheme="minorHAnsi" w:cstheme="minorHAnsi"/>
          <w:b/>
          <w:sz w:val="22"/>
          <w:szCs w:val="22"/>
        </w:rPr>
        <w:t xml:space="preserve"> </w:t>
      </w:r>
      <w:r w:rsidRPr="00B7460E">
        <w:rPr>
          <w:rFonts w:asciiTheme="minorHAnsi" w:hAnsiTheme="minorHAnsi" w:cstheme="minorHAnsi"/>
          <w:sz w:val="24"/>
        </w:rPr>
        <w:t>Remplacement en cours de mandat et fin du mandat</w:t>
      </w:r>
    </w:p>
    <w:p w14:paraId="14B6B4C3" w14:textId="77777777" w:rsidR="001E7EA5" w:rsidRPr="00B7460E" w:rsidRDefault="001E7EA5" w:rsidP="001E7EA5">
      <w:pPr>
        <w:suppressAutoHyphens/>
        <w:jc w:val="both"/>
        <w:rPr>
          <w:rFonts w:asciiTheme="minorHAnsi" w:hAnsiTheme="minorHAnsi" w:cstheme="minorHAnsi"/>
          <w:sz w:val="22"/>
          <w:szCs w:val="22"/>
        </w:rPr>
      </w:pPr>
    </w:p>
    <w:p w14:paraId="404163F2" w14:textId="0859572B" w:rsidR="0082172B" w:rsidRPr="00B7460E" w:rsidRDefault="0082172B" w:rsidP="001E7EA5">
      <w:pPr>
        <w:suppressAutoHyphens/>
        <w:jc w:val="both"/>
        <w:rPr>
          <w:rFonts w:asciiTheme="minorHAnsi" w:hAnsiTheme="minorHAnsi" w:cstheme="minorHAnsi"/>
          <w:b/>
          <w:i/>
          <w:sz w:val="24"/>
        </w:rPr>
      </w:pPr>
      <w:r w:rsidRPr="00B7460E">
        <w:rPr>
          <w:rFonts w:asciiTheme="minorHAnsi" w:hAnsiTheme="minorHAnsi" w:cstheme="minorHAnsi"/>
          <w:b/>
          <w:sz w:val="24"/>
        </w:rPr>
        <w:t xml:space="preserve">Pour les </w:t>
      </w:r>
      <w:r w:rsidRPr="004F1E7A">
        <w:rPr>
          <w:rFonts w:asciiTheme="minorHAnsi" w:hAnsiTheme="minorHAnsi" w:cstheme="minorHAnsi"/>
          <w:b/>
          <w:sz w:val="24"/>
        </w:rPr>
        <w:t xml:space="preserve">représentants </w:t>
      </w:r>
      <w:r w:rsidR="00C431CC" w:rsidRPr="004F1E7A">
        <w:rPr>
          <w:rFonts w:asciiTheme="minorHAnsi" w:hAnsiTheme="minorHAnsi" w:cstheme="minorHAnsi"/>
          <w:b/>
          <w:sz w:val="24"/>
        </w:rPr>
        <w:t>de la collectivité ou de l’établissement public</w:t>
      </w:r>
      <w:r w:rsidRPr="004F1E7A">
        <w:rPr>
          <w:rFonts w:asciiTheme="minorHAnsi" w:hAnsiTheme="minorHAnsi" w:cstheme="minorHAnsi"/>
          <w:sz w:val="24"/>
        </w:rPr>
        <w:t>, leur</w:t>
      </w:r>
      <w:r w:rsidRPr="00B7460E">
        <w:rPr>
          <w:rFonts w:asciiTheme="minorHAnsi" w:hAnsiTheme="minorHAnsi" w:cstheme="minorHAnsi"/>
          <w:sz w:val="24"/>
        </w:rPr>
        <w:t xml:space="preserve"> mandat expire en même temps que leur mandat ou fonction ou à la date du renouvellement total ou partiel de l’organe délibérant ou avant son terme p</w:t>
      </w:r>
      <w:r w:rsidR="00995358" w:rsidRPr="00B7460E">
        <w:rPr>
          <w:rFonts w:asciiTheme="minorHAnsi" w:hAnsiTheme="minorHAnsi" w:cstheme="minorHAnsi"/>
          <w:sz w:val="24"/>
        </w:rPr>
        <w:t>our quelque cause que ce soit (</w:t>
      </w:r>
      <w:r w:rsidR="00995358" w:rsidRPr="00B7460E">
        <w:rPr>
          <w:rFonts w:asciiTheme="minorHAnsi" w:hAnsiTheme="minorHAnsi" w:cstheme="minorHAnsi"/>
          <w:b/>
          <w:i/>
          <w:sz w:val="24"/>
        </w:rPr>
        <w:t>A</w:t>
      </w:r>
      <w:r w:rsidRPr="00B7460E">
        <w:rPr>
          <w:rFonts w:asciiTheme="minorHAnsi" w:hAnsiTheme="minorHAnsi" w:cstheme="minorHAnsi"/>
          <w:b/>
          <w:i/>
          <w:sz w:val="24"/>
        </w:rPr>
        <w:t xml:space="preserve">rticle </w:t>
      </w:r>
      <w:r w:rsidR="00547CE5" w:rsidRPr="00B7460E">
        <w:rPr>
          <w:rFonts w:asciiTheme="minorHAnsi" w:hAnsiTheme="minorHAnsi" w:cstheme="minorHAnsi"/>
          <w:b/>
          <w:i/>
          <w:sz w:val="24"/>
        </w:rPr>
        <w:t>8</w:t>
      </w:r>
      <w:r w:rsidRPr="00B7460E">
        <w:rPr>
          <w:rFonts w:asciiTheme="minorHAnsi" w:hAnsiTheme="minorHAnsi" w:cstheme="minorHAnsi"/>
          <w:b/>
          <w:i/>
          <w:sz w:val="24"/>
        </w:rPr>
        <w:t xml:space="preserve"> du décret </w:t>
      </w:r>
      <w:r w:rsidR="00547CE5" w:rsidRPr="00B7460E">
        <w:rPr>
          <w:rFonts w:asciiTheme="minorHAnsi" w:hAnsiTheme="minorHAnsi" w:cstheme="minorHAnsi"/>
          <w:b/>
          <w:i/>
          <w:sz w:val="24"/>
        </w:rPr>
        <w:t>n° 2021-571 du 10 mai 2021</w:t>
      </w:r>
      <w:r w:rsidRPr="00B7460E">
        <w:rPr>
          <w:rFonts w:asciiTheme="minorHAnsi" w:hAnsiTheme="minorHAnsi" w:cstheme="minorHAnsi"/>
          <w:b/>
          <w:i/>
          <w:sz w:val="24"/>
        </w:rPr>
        <w:t>)</w:t>
      </w:r>
      <w:r w:rsidR="00547CE5" w:rsidRPr="00B7460E">
        <w:rPr>
          <w:rFonts w:asciiTheme="minorHAnsi" w:hAnsiTheme="minorHAnsi" w:cstheme="minorHAnsi"/>
          <w:b/>
          <w:i/>
          <w:sz w:val="24"/>
        </w:rPr>
        <w:t>.</w:t>
      </w:r>
    </w:p>
    <w:p w14:paraId="4DC11A44" w14:textId="77777777" w:rsidR="00633623" w:rsidRPr="00B7460E" w:rsidRDefault="00633623" w:rsidP="001E7EA5">
      <w:pPr>
        <w:suppressAutoHyphens/>
        <w:jc w:val="both"/>
        <w:rPr>
          <w:rFonts w:asciiTheme="minorHAnsi" w:hAnsiTheme="minorHAnsi" w:cstheme="minorHAnsi"/>
          <w:b/>
          <w:i/>
          <w:sz w:val="24"/>
        </w:rPr>
      </w:pPr>
    </w:p>
    <w:p w14:paraId="5EE7C8D3" w14:textId="69F90E3E" w:rsidR="0082172B" w:rsidRPr="00B7460E" w:rsidRDefault="0082172B" w:rsidP="001E7EA5">
      <w:pPr>
        <w:suppressAutoHyphens/>
        <w:jc w:val="both"/>
        <w:rPr>
          <w:rFonts w:asciiTheme="minorHAnsi" w:hAnsiTheme="minorHAnsi" w:cstheme="minorHAnsi"/>
          <w:sz w:val="24"/>
        </w:rPr>
      </w:pPr>
      <w:r w:rsidRPr="00B7460E">
        <w:rPr>
          <w:rFonts w:asciiTheme="minorHAnsi" w:hAnsiTheme="minorHAnsi" w:cstheme="minorHAnsi"/>
          <w:b/>
          <w:sz w:val="24"/>
        </w:rPr>
        <w:t>Pour les représentants du personnel,</w:t>
      </w:r>
      <w:r w:rsidRPr="00B7460E">
        <w:rPr>
          <w:rFonts w:asciiTheme="minorHAnsi" w:hAnsiTheme="minorHAnsi" w:cstheme="minorHAnsi"/>
          <w:sz w:val="24"/>
        </w:rPr>
        <w:t xml:space="preserve"> leur mandat expire au </w:t>
      </w:r>
      <w:r w:rsidR="004F1E7A">
        <w:rPr>
          <w:rFonts w:asciiTheme="minorHAnsi" w:hAnsiTheme="minorHAnsi" w:cstheme="minorHAnsi"/>
          <w:sz w:val="24"/>
        </w:rPr>
        <w:t>terme</w:t>
      </w:r>
      <w:r w:rsidRPr="00B7460E">
        <w:rPr>
          <w:rFonts w:asciiTheme="minorHAnsi" w:hAnsiTheme="minorHAnsi" w:cstheme="minorHAnsi"/>
          <w:sz w:val="24"/>
        </w:rPr>
        <w:t xml:space="preserve"> de</w:t>
      </w:r>
      <w:r w:rsidR="004F1E7A">
        <w:rPr>
          <w:rFonts w:asciiTheme="minorHAnsi" w:hAnsiTheme="minorHAnsi" w:cstheme="minorHAnsi"/>
          <w:sz w:val="24"/>
        </w:rPr>
        <w:t>s</w:t>
      </w:r>
      <w:r w:rsidRPr="00B7460E">
        <w:rPr>
          <w:rFonts w:asciiTheme="minorHAnsi" w:hAnsiTheme="minorHAnsi" w:cstheme="minorHAnsi"/>
          <w:sz w:val="24"/>
        </w:rPr>
        <w:t xml:space="preserve"> quatre ans </w:t>
      </w:r>
      <w:r w:rsidRPr="00B7460E">
        <w:rPr>
          <w:rFonts w:asciiTheme="minorHAnsi" w:hAnsiTheme="minorHAnsi" w:cstheme="minorHAnsi"/>
          <w:b/>
          <w:i/>
          <w:sz w:val="24"/>
        </w:rPr>
        <w:t>(</w:t>
      </w:r>
      <w:r w:rsidR="00547CE5" w:rsidRPr="00B7460E">
        <w:rPr>
          <w:rFonts w:asciiTheme="minorHAnsi" w:hAnsiTheme="minorHAnsi" w:cstheme="minorHAnsi"/>
          <w:b/>
          <w:i/>
          <w:sz w:val="24"/>
        </w:rPr>
        <w:t>Article 8 du décret n° 2021-571 du 10 mai 2021</w:t>
      </w:r>
      <w:r w:rsidRPr="00B7460E">
        <w:rPr>
          <w:rFonts w:asciiTheme="minorHAnsi" w:hAnsiTheme="minorHAnsi" w:cstheme="minorHAnsi"/>
          <w:b/>
          <w:i/>
          <w:sz w:val="24"/>
        </w:rPr>
        <w:t>)</w:t>
      </w:r>
      <w:r w:rsidR="00995358" w:rsidRPr="00B7460E">
        <w:rPr>
          <w:rFonts w:asciiTheme="minorHAnsi" w:hAnsiTheme="minorHAnsi" w:cstheme="minorHAnsi"/>
          <w:b/>
          <w:i/>
          <w:sz w:val="24"/>
        </w:rPr>
        <w:t xml:space="preserve"> </w:t>
      </w:r>
      <w:r w:rsidR="00995358" w:rsidRPr="00B7460E">
        <w:rPr>
          <w:rFonts w:asciiTheme="minorHAnsi" w:hAnsiTheme="minorHAnsi" w:cstheme="minorHAnsi"/>
          <w:sz w:val="24"/>
        </w:rPr>
        <w:t>ou</w:t>
      </w:r>
      <w:r w:rsidR="006C4B71" w:rsidRPr="00B7460E">
        <w:rPr>
          <w:rFonts w:asciiTheme="minorHAnsi" w:hAnsiTheme="minorHAnsi" w:cstheme="minorHAnsi"/>
          <w:b/>
          <w:i/>
          <w:sz w:val="24"/>
        </w:rPr>
        <w:t xml:space="preserve"> </w:t>
      </w:r>
      <w:r w:rsidRPr="00B7460E">
        <w:rPr>
          <w:rFonts w:asciiTheme="minorHAnsi" w:hAnsiTheme="minorHAnsi" w:cstheme="minorHAnsi"/>
          <w:sz w:val="24"/>
        </w:rPr>
        <w:t xml:space="preserve">avant son terme dans les cas suivants : </w:t>
      </w:r>
    </w:p>
    <w:p w14:paraId="799EB38D" w14:textId="77777777" w:rsidR="007639D1" w:rsidRPr="00B7460E" w:rsidRDefault="007639D1" w:rsidP="001E7EA5">
      <w:pPr>
        <w:suppressAutoHyphens/>
        <w:jc w:val="both"/>
        <w:rPr>
          <w:rFonts w:asciiTheme="minorHAnsi" w:hAnsiTheme="minorHAnsi" w:cstheme="minorHAnsi"/>
          <w:b/>
          <w:i/>
          <w:sz w:val="24"/>
        </w:rPr>
      </w:pPr>
    </w:p>
    <w:p w14:paraId="7D102A4E" w14:textId="3BB1F4C7" w:rsidR="0082172B" w:rsidRPr="00B7460E" w:rsidRDefault="0082172B" w:rsidP="00837381">
      <w:pPr>
        <w:numPr>
          <w:ilvl w:val="0"/>
          <w:numId w:val="7"/>
        </w:numPr>
        <w:suppressAutoHyphens/>
        <w:jc w:val="both"/>
        <w:rPr>
          <w:rFonts w:asciiTheme="minorHAnsi" w:hAnsiTheme="minorHAnsi" w:cstheme="minorHAnsi"/>
          <w:sz w:val="24"/>
        </w:rPr>
      </w:pPr>
      <w:r w:rsidRPr="00B7460E">
        <w:rPr>
          <w:rFonts w:asciiTheme="minorHAnsi" w:hAnsiTheme="minorHAnsi" w:cstheme="minorHAnsi"/>
          <w:sz w:val="24"/>
        </w:rPr>
        <w:t xml:space="preserve">perte des conditions pour être </w:t>
      </w:r>
      <w:r w:rsidR="00995358" w:rsidRPr="00B7460E">
        <w:rPr>
          <w:rFonts w:asciiTheme="minorHAnsi" w:hAnsiTheme="minorHAnsi" w:cstheme="minorHAnsi"/>
          <w:b/>
          <w:i/>
          <w:sz w:val="24"/>
        </w:rPr>
        <w:t>électeur</w:t>
      </w:r>
      <w:r w:rsidR="007639D1" w:rsidRPr="00B7460E">
        <w:rPr>
          <w:rFonts w:asciiTheme="minorHAnsi" w:hAnsiTheme="minorHAnsi" w:cstheme="minorHAnsi"/>
          <w:b/>
          <w:i/>
          <w:sz w:val="24"/>
        </w:rPr>
        <w:t>,</w:t>
      </w:r>
    </w:p>
    <w:p w14:paraId="7033E280" w14:textId="19226F1B" w:rsidR="0082172B" w:rsidRPr="00B7460E" w:rsidRDefault="0082172B" w:rsidP="00837381">
      <w:pPr>
        <w:numPr>
          <w:ilvl w:val="0"/>
          <w:numId w:val="7"/>
        </w:numPr>
        <w:suppressAutoHyphens/>
        <w:jc w:val="both"/>
        <w:rPr>
          <w:rFonts w:asciiTheme="minorHAnsi" w:hAnsiTheme="minorHAnsi" w:cstheme="minorHAnsi"/>
          <w:sz w:val="24"/>
        </w:rPr>
      </w:pPr>
      <w:r w:rsidRPr="00B7460E">
        <w:rPr>
          <w:rFonts w:asciiTheme="minorHAnsi" w:hAnsiTheme="minorHAnsi" w:cstheme="minorHAnsi"/>
          <w:sz w:val="24"/>
        </w:rPr>
        <w:t xml:space="preserve">perte des conditions pour être </w:t>
      </w:r>
      <w:r w:rsidRPr="00B7460E">
        <w:rPr>
          <w:rFonts w:asciiTheme="minorHAnsi" w:hAnsiTheme="minorHAnsi" w:cstheme="minorHAnsi"/>
          <w:b/>
          <w:i/>
          <w:sz w:val="24"/>
        </w:rPr>
        <w:t>éligible</w:t>
      </w:r>
      <w:r w:rsidR="007639D1" w:rsidRPr="00B7460E">
        <w:rPr>
          <w:rFonts w:asciiTheme="minorHAnsi" w:hAnsiTheme="minorHAnsi" w:cstheme="minorHAnsi"/>
          <w:sz w:val="24"/>
        </w:rPr>
        <w:t>,</w:t>
      </w:r>
    </w:p>
    <w:p w14:paraId="1185458F" w14:textId="590D2564" w:rsidR="00DA00ED" w:rsidRPr="00B7460E" w:rsidRDefault="0082172B" w:rsidP="00837381">
      <w:pPr>
        <w:numPr>
          <w:ilvl w:val="0"/>
          <w:numId w:val="7"/>
        </w:numPr>
        <w:suppressAutoHyphens/>
        <w:jc w:val="both"/>
        <w:rPr>
          <w:rFonts w:asciiTheme="minorHAnsi" w:hAnsiTheme="minorHAnsi" w:cstheme="minorHAnsi"/>
          <w:sz w:val="24"/>
        </w:rPr>
      </w:pPr>
      <w:r w:rsidRPr="00B7460E">
        <w:rPr>
          <w:rFonts w:asciiTheme="minorHAnsi" w:hAnsiTheme="minorHAnsi" w:cstheme="minorHAnsi"/>
          <w:sz w:val="24"/>
        </w:rPr>
        <w:t>démission</w:t>
      </w:r>
      <w:r w:rsidR="003D6670" w:rsidRPr="00B7460E">
        <w:rPr>
          <w:rFonts w:asciiTheme="minorHAnsi" w:hAnsiTheme="minorHAnsi" w:cstheme="minorHAnsi"/>
          <w:sz w:val="24"/>
        </w:rPr>
        <w:t xml:space="preserve"> </w:t>
      </w:r>
      <w:r w:rsidR="003D6670" w:rsidRPr="00B7460E">
        <w:rPr>
          <w:rFonts w:asciiTheme="minorHAnsi" w:hAnsiTheme="minorHAnsi" w:cstheme="minorHAnsi"/>
          <w:b/>
          <w:i/>
          <w:sz w:val="24"/>
        </w:rPr>
        <w:t>(Article 17 du décret n° 2021-571 du 10 mai 2021)</w:t>
      </w:r>
      <w:r w:rsidR="00DA00ED" w:rsidRPr="00B7460E">
        <w:rPr>
          <w:rFonts w:asciiTheme="minorHAnsi" w:hAnsiTheme="minorHAnsi" w:cstheme="minorHAnsi"/>
          <w:b/>
          <w:i/>
          <w:sz w:val="24"/>
        </w:rPr>
        <w:t>.</w:t>
      </w:r>
    </w:p>
    <w:p w14:paraId="142E3B81" w14:textId="77777777" w:rsidR="00C431CC" w:rsidRPr="00B7460E" w:rsidRDefault="00C431CC" w:rsidP="001E7EA5">
      <w:pPr>
        <w:pStyle w:val="Standard"/>
        <w:spacing w:after="0" w:line="240" w:lineRule="auto"/>
        <w:rPr>
          <w:rFonts w:asciiTheme="minorHAnsi" w:hAnsiTheme="minorHAnsi" w:cstheme="minorHAnsi"/>
          <w:b/>
          <w:color w:val="auto"/>
          <w:u w:val="single"/>
        </w:rPr>
      </w:pPr>
    </w:p>
    <w:p w14:paraId="28E906AB" w14:textId="7BFC2BEE" w:rsidR="0082172B" w:rsidRPr="00B7460E" w:rsidRDefault="0082172B" w:rsidP="001E7EA5">
      <w:pPr>
        <w:pStyle w:val="Standard"/>
        <w:spacing w:after="0" w:line="240" w:lineRule="auto"/>
        <w:rPr>
          <w:rFonts w:asciiTheme="minorHAnsi" w:hAnsiTheme="minorHAnsi" w:cstheme="minorHAnsi"/>
          <w:color w:val="auto"/>
          <w:szCs w:val="20"/>
        </w:rPr>
      </w:pPr>
      <w:r w:rsidRPr="00B7460E">
        <w:rPr>
          <w:rFonts w:asciiTheme="minorHAnsi" w:hAnsiTheme="minorHAnsi" w:cstheme="minorHAnsi"/>
          <w:b/>
          <w:color w:val="auto"/>
          <w:u w:val="single"/>
        </w:rPr>
        <w:t>En cas de remplacement en cours de mandat</w:t>
      </w:r>
      <w:r w:rsidRPr="00B7460E">
        <w:rPr>
          <w:rFonts w:asciiTheme="minorHAnsi" w:hAnsiTheme="minorHAnsi" w:cstheme="minorHAnsi"/>
          <w:color w:val="auto"/>
        </w:rPr>
        <w:t xml:space="preserve"> d’un membre titulaire ou suppléant, la durée du mandat du remplaçant est limitée : </w:t>
      </w:r>
    </w:p>
    <w:p w14:paraId="0EB1887E" w14:textId="2BE0D4B3" w:rsidR="0082172B" w:rsidRPr="00E32D95" w:rsidRDefault="0082172B" w:rsidP="00837381">
      <w:pPr>
        <w:pStyle w:val="Paragraphedeliste"/>
        <w:numPr>
          <w:ilvl w:val="0"/>
          <w:numId w:val="7"/>
        </w:numPr>
        <w:suppressAutoHyphens/>
        <w:jc w:val="both"/>
        <w:rPr>
          <w:rFonts w:asciiTheme="minorHAnsi" w:hAnsiTheme="minorHAnsi" w:cstheme="minorHAnsi"/>
        </w:rPr>
      </w:pPr>
      <w:r w:rsidRPr="00E32D95">
        <w:rPr>
          <w:rFonts w:asciiTheme="minorHAnsi" w:hAnsiTheme="minorHAnsi" w:cstheme="minorHAnsi"/>
        </w:rPr>
        <w:t>à la durée restant à courir jusqu’au renouvellement général pour les représentants du personnel ;</w:t>
      </w:r>
    </w:p>
    <w:p w14:paraId="4BCE105B" w14:textId="3496E54B" w:rsidR="0082172B" w:rsidRPr="00E32D95" w:rsidRDefault="0082172B" w:rsidP="00837381">
      <w:pPr>
        <w:pStyle w:val="Paragraphedeliste"/>
        <w:numPr>
          <w:ilvl w:val="0"/>
          <w:numId w:val="7"/>
        </w:numPr>
        <w:suppressAutoHyphens/>
        <w:jc w:val="both"/>
        <w:rPr>
          <w:rFonts w:asciiTheme="minorHAnsi" w:hAnsiTheme="minorHAnsi" w:cstheme="minorHAnsi"/>
        </w:rPr>
      </w:pPr>
      <w:r w:rsidRPr="00E32D95">
        <w:rPr>
          <w:rFonts w:asciiTheme="minorHAnsi" w:hAnsiTheme="minorHAnsi" w:cstheme="minorHAnsi"/>
        </w:rPr>
        <w:t>et jusqu’au renouvellement de l’organe délibérant pour les représentants des collectivités.</w:t>
      </w:r>
    </w:p>
    <w:p w14:paraId="3B5650F2" w14:textId="77777777" w:rsidR="009F2907" w:rsidRPr="00B7460E" w:rsidRDefault="009F2907" w:rsidP="00DA00ED">
      <w:pPr>
        <w:suppressAutoHyphens/>
        <w:jc w:val="both"/>
        <w:rPr>
          <w:rFonts w:asciiTheme="minorHAnsi" w:hAnsiTheme="minorHAnsi" w:cstheme="minorHAnsi"/>
          <w:sz w:val="24"/>
        </w:rPr>
      </w:pPr>
    </w:p>
    <w:p w14:paraId="796C1E3D" w14:textId="77777777" w:rsidR="0082172B" w:rsidRPr="00B7460E" w:rsidRDefault="0082172B" w:rsidP="001E7EA5">
      <w:pPr>
        <w:suppressAutoHyphens/>
        <w:jc w:val="both"/>
        <w:rPr>
          <w:rFonts w:asciiTheme="minorHAnsi" w:hAnsiTheme="minorHAnsi" w:cstheme="minorHAnsi"/>
          <w:sz w:val="24"/>
        </w:rPr>
      </w:pPr>
      <w:r w:rsidRPr="00B7460E">
        <w:rPr>
          <w:rFonts w:asciiTheme="minorHAnsi" w:hAnsiTheme="minorHAnsi" w:cstheme="minorHAnsi"/>
          <w:b/>
          <w:sz w:val="24"/>
          <w:szCs w:val="24"/>
          <w:u w:val="single"/>
        </w:rPr>
        <w:t>Article 4</w:t>
      </w:r>
      <w:r w:rsidRPr="00B7460E">
        <w:rPr>
          <w:rFonts w:asciiTheme="minorHAnsi" w:hAnsiTheme="minorHAnsi" w:cstheme="minorHAnsi"/>
          <w:sz w:val="24"/>
        </w:rPr>
        <w:t xml:space="preserve"> : Vacance de sièges </w:t>
      </w:r>
    </w:p>
    <w:p w14:paraId="43D1118E" w14:textId="77777777" w:rsidR="0082172B" w:rsidRPr="00B7460E" w:rsidRDefault="0082172B" w:rsidP="0082172B">
      <w:pPr>
        <w:suppressAutoHyphens/>
        <w:ind w:left="567"/>
        <w:jc w:val="both"/>
        <w:rPr>
          <w:rFonts w:asciiTheme="minorHAnsi" w:hAnsiTheme="minorHAnsi" w:cstheme="minorHAnsi"/>
          <w:sz w:val="24"/>
        </w:rPr>
      </w:pPr>
    </w:p>
    <w:p w14:paraId="469B571E" w14:textId="2CAF7735" w:rsidR="0082172B" w:rsidRPr="00B7460E" w:rsidRDefault="0082172B" w:rsidP="001E7EA5">
      <w:pPr>
        <w:suppressAutoHyphens/>
        <w:jc w:val="both"/>
        <w:rPr>
          <w:rFonts w:asciiTheme="minorHAnsi" w:hAnsiTheme="minorHAnsi" w:cstheme="minorHAnsi"/>
          <w:sz w:val="24"/>
        </w:rPr>
      </w:pPr>
      <w:r w:rsidRPr="00B7460E">
        <w:rPr>
          <w:rFonts w:asciiTheme="minorHAnsi" w:hAnsiTheme="minorHAnsi" w:cstheme="minorHAnsi"/>
          <w:sz w:val="24"/>
        </w:rPr>
        <w:t xml:space="preserve">En cas de vacance pour quelque cause que ce soit du siège d'un représentant titulaire ou suppléant </w:t>
      </w:r>
      <w:r w:rsidR="00C431CC" w:rsidRPr="00B7460E">
        <w:rPr>
          <w:rFonts w:asciiTheme="minorHAnsi" w:hAnsiTheme="minorHAnsi" w:cstheme="minorHAnsi"/>
          <w:sz w:val="24"/>
        </w:rPr>
        <w:t>de la collectivité ou de l’établissement public</w:t>
      </w:r>
      <w:r w:rsidR="00A64515" w:rsidRPr="00B7460E">
        <w:rPr>
          <w:rFonts w:asciiTheme="minorHAnsi" w:hAnsiTheme="minorHAnsi" w:cstheme="minorHAnsi"/>
          <w:sz w:val="24"/>
        </w:rPr>
        <w:t>,</w:t>
      </w:r>
      <w:r w:rsidR="00C431CC" w:rsidRPr="00B7460E">
        <w:rPr>
          <w:rFonts w:asciiTheme="minorHAnsi" w:hAnsiTheme="minorHAnsi" w:cstheme="minorHAnsi"/>
          <w:sz w:val="24"/>
        </w:rPr>
        <w:t xml:space="preserve"> </w:t>
      </w:r>
      <w:r w:rsidR="00A64515" w:rsidRPr="00B7460E">
        <w:rPr>
          <w:rFonts w:asciiTheme="minorHAnsi" w:hAnsiTheme="minorHAnsi" w:cstheme="minorHAnsi"/>
          <w:sz w:val="24"/>
        </w:rPr>
        <w:t xml:space="preserve">l'autorité investie du pouvoir de nomination </w:t>
      </w:r>
      <w:r w:rsidRPr="00B7460E">
        <w:rPr>
          <w:rFonts w:asciiTheme="minorHAnsi" w:hAnsiTheme="minorHAnsi" w:cstheme="minorHAnsi"/>
          <w:sz w:val="24"/>
        </w:rPr>
        <w:t>procède à la désignation d'un nouveau représentant pour la durée du mandat en cours.</w:t>
      </w:r>
    </w:p>
    <w:p w14:paraId="5069EE44" w14:textId="77777777" w:rsidR="0082172B" w:rsidRPr="00B7460E" w:rsidRDefault="0082172B" w:rsidP="0082172B">
      <w:pPr>
        <w:suppressAutoHyphens/>
        <w:ind w:left="567"/>
        <w:jc w:val="both"/>
        <w:rPr>
          <w:rFonts w:asciiTheme="minorHAnsi" w:hAnsiTheme="minorHAnsi" w:cstheme="minorHAnsi"/>
          <w:sz w:val="24"/>
        </w:rPr>
      </w:pPr>
    </w:p>
    <w:p w14:paraId="05D8CA01" w14:textId="77777777" w:rsidR="00B43582" w:rsidRPr="00B7460E" w:rsidRDefault="00B43582" w:rsidP="00B43582">
      <w:pPr>
        <w:suppressAutoHyphens/>
        <w:jc w:val="both"/>
        <w:rPr>
          <w:rFonts w:asciiTheme="minorHAnsi" w:hAnsiTheme="minorHAnsi" w:cstheme="minorHAnsi"/>
          <w:sz w:val="24"/>
        </w:rPr>
      </w:pPr>
      <w:r w:rsidRPr="00B7460E">
        <w:rPr>
          <w:rFonts w:asciiTheme="minorHAnsi" w:hAnsiTheme="minorHAnsi" w:cstheme="minorHAnsi"/>
          <w:sz w:val="24"/>
        </w:rPr>
        <w:t xml:space="preserve">En cas de vacance du siège d'un représentant titulaire du personnel au CST, le siège est attribué à un représentant suppléant de la même liste. </w:t>
      </w:r>
    </w:p>
    <w:p w14:paraId="68CA2C07" w14:textId="77777777" w:rsidR="00B43582" w:rsidRPr="00B7460E" w:rsidRDefault="00B43582" w:rsidP="00B43582">
      <w:pPr>
        <w:suppressAutoHyphens/>
        <w:jc w:val="both"/>
        <w:rPr>
          <w:rFonts w:asciiTheme="minorHAnsi" w:hAnsiTheme="minorHAnsi" w:cstheme="minorHAnsi"/>
          <w:sz w:val="24"/>
        </w:rPr>
      </w:pPr>
      <w:r w:rsidRPr="00B7460E">
        <w:rPr>
          <w:rFonts w:asciiTheme="minorHAnsi" w:hAnsiTheme="minorHAnsi" w:cstheme="minorHAnsi"/>
          <w:sz w:val="24"/>
        </w:rPr>
        <w:lastRenderedPageBreak/>
        <w:t>En cas de vacance d’un siège d’un représentant suppléant du personnel, le siège est attribué au premier candidat non élu de la même liste.</w:t>
      </w:r>
    </w:p>
    <w:p w14:paraId="770A8374" w14:textId="77777777" w:rsidR="00396C97" w:rsidRPr="00B7460E" w:rsidRDefault="00396C97" w:rsidP="001E7EA5">
      <w:pPr>
        <w:suppressAutoHyphens/>
        <w:jc w:val="both"/>
        <w:rPr>
          <w:rFonts w:asciiTheme="minorHAnsi" w:hAnsiTheme="minorHAnsi" w:cstheme="minorHAnsi"/>
          <w:sz w:val="24"/>
        </w:rPr>
      </w:pPr>
    </w:p>
    <w:p w14:paraId="4AE64340" w14:textId="1750215D" w:rsidR="003D6670" w:rsidRDefault="0082172B" w:rsidP="001E7EA5">
      <w:pPr>
        <w:suppressAutoHyphens/>
        <w:jc w:val="both"/>
        <w:rPr>
          <w:rFonts w:asciiTheme="minorHAnsi" w:hAnsiTheme="minorHAnsi" w:cstheme="minorHAnsi"/>
          <w:b/>
          <w:i/>
          <w:sz w:val="24"/>
        </w:rPr>
      </w:pPr>
      <w:r w:rsidRPr="00B7460E">
        <w:rPr>
          <w:rFonts w:asciiTheme="minorHAnsi" w:hAnsiTheme="minorHAnsi" w:cstheme="minorHAnsi"/>
          <w:sz w:val="24"/>
        </w:rPr>
        <w:t xml:space="preserve">Lorsque la liste des candidats ne comporte plus aucun nom, l’organisation syndicale désigne son représentant, pour la durée du mandat restant à courir, parmi les agents relevant du périmètre du </w:t>
      </w:r>
      <w:r w:rsidR="005A3183" w:rsidRPr="00B7460E">
        <w:rPr>
          <w:rFonts w:asciiTheme="minorHAnsi" w:hAnsiTheme="minorHAnsi" w:cstheme="minorHAnsi"/>
          <w:sz w:val="24"/>
        </w:rPr>
        <w:t xml:space="preserve">Comité </w:t>
      </w:r>
      <w:r w:rsidR="003D6670" w:rsidRPr="00B7460E">
        <w:rPr>
          <w:rFonts w:asciiTheme="minorHAnsi" w:hAnsiTheme="minorHAnsi" w:cstheme="minorHAnsi"/>
          <w:sz w:val="24"/>
        </w:rPr>
        <w:t>Social Territorial</w:t>
      </w:r>
      <w:r w:rsidRPr="00B7460E">
        <w:rPr>
          <w:rFonts w:asciiTheme="minorHAnsi" w:hAnsiTheme="minorHAnsi" w:cstheme="minorHAnsi"/>
          <w:sz w:val="24"/>
        </w:rPr>
        <w:t xml:space="preserve"> éligibles au moment de la désignatio</w:t>
      </w:r>
      <w:r w:rsidRPr="004F1E7A">
        <w:rPr>
          <w:rFonts w:asciiTheme="minorHAnsi" w:hAnsiTheme="minorHAnsi" w:cstheme="minorHAnsi"/>
          <w:sz w:val="24"/>
        </w:rPr>
        <w:t>n</w:t>
      </w:r>
      <w:r w:rsidR="00327639" w:rsidRPr="004F1E7A">
        <w:rPr>
          <w:rFonts w:asciiTheme="minorHAnsi" w:hAnsiTheme="minorHAnsi" w:cstheme="minorHAnsi"/>
          <w:sz w:val="24"/>
        </w:rPr>
        <w:t>.</w:t>
      </w:r>
      <w:r w:rsidR="003D6670" w:rsidRPr="00B7460E">
        <w:rPr>
          <w:rFonts w:asciiTheme="minorHAnsi" w:hAnsiTheme="minorHAnsi" w:cstheme="minorHAnsi"/>
          <w:sz w:val="24"/>
        </w:rPr>
        <w:t xml:space="preserve"> </w:t>
      </w:r>
      <w:r w:rsidR="003D6670" w:rsidRPr="00B7460E">
        <w:rPr>
          <w:rFonts w:asciiTheme="minorHAnsi" w:hAnsiTheme="minorHAnsi" w:cstheme="minorHAnsi"/>
          <w:b/>
          <w:i/>
          <w:sz w:val="24"/>
        </w:rPr>
        <w:t xml:space="preserve">(Article 18 du décret n° 2021-571 du 10 mai 2021) </w:t>
      </w:r>
    </w:p>
    <w:p w14:paraId="5071E71A" w14:textId="77777777" w:rsidR="00B17453" w:rsidRPr="00B7460E" w:rsidRDefault="00B17453" w:rsidP="001E7EA5">
      <w:pPr>
        <w:suppressAutoHyphens/>
        <w:jc w:val="both"/>
        <w:rPr>
          <w:rFonts w:asciiTheme="minorHAnsi" w:hAnsiTheme="minorHAnsi" w:cstheme="minorHAnsi"/>
          <w:sz w:val="24"/>
        </w:rPr>
      </w:pPr>
    </w:p>
    <w:p w14:paraId="43C9093A" w14:textId="77777777" w:rsidR="003A1EEE" w:rsidRPr="00E32D95" w:rsidRDefault="003A1EEE" w:rsidP="00E32D95">
      <w:pPr>
        <w:pStyle w:val="Paragraphedeliste"/>
        <w:ind w:left="0"/>
        <w:jc w:val="both"/>
        <w:rPr>
          <w:rFonts w:asciiTheme="minorHAnsi" w:hAnsiTheme="minorHAnsi" w:cstheme="minorHAnsi"/>
          <w:i/>
        </w:rPr>
      </w:pPr>
      <w:r w:rsidRPr="00E32D95">
        <w:rPr>
          <w:rFonts w:asciiTheme="minorHAnsi" w:hAnsiTheme="minorHAnsi" w:cstheme="minorHAnsi"/>
          <w:i/>
        </w:rPr>
        <w:t>ou</w:t>
      </w:r>
    </w:p>
    <w:p w14:paraId="1273D48F" w14:textId="77777777" w:rsidR="003A1EEE" w:rsidRPr="00E32D95" w:rsidRDefault="003A1EEE" w:rsidP="00E32D95">
      <w:pPr>
        <w:pStyle w:val="Paragraphedeliste"/>
        <w:ind w:left="0"/>
        <w:jc w:val="both"/>
        <w:rPr>
          <w:rFonts w:asciiTheme="minorHAnsi" w:hAnsiTheme="minorHAnsi" w:cstheme="minorHAnsi"/>
          <w:i/>
        </w:rPr>
      </w:pPr>
      <w:r w:rsidRPr="00E32D95">
        <w:rPr>
          <w:rFonts w:asciiTheme="minorHAnsi" w:hAnsiTheme="minorHAnsi" w:cstheme="minorHAnsi"/>
          <w:i/>
        </w:rPr>
        <w:t>Lorsque la composition résulte d’un tirage au sort en application de l’article 50 du décret n° 2021-571, un nouveau tirage au sort doit être réalisé afin de compléter en tant que de besoin le collège des représentants du personnel.</w:t>
      </w:r>
    </w:p>
    <w:p w14:paraId="55AE4BA7" w14:textId="77777777" w:rsidR="00E32D95" w:rsidRDefault="00E32D95" w:rsidP="00E32D95">
      <w:pPr>
        <w:pStyle w:val="Paragraphedeliste"/>
        <w:ind w:left="0"/>
        <w:jc w:val="both"/>
        <w:rPr>
          <w:rFonts w:asciiTheme="minorHAnsi" w:hAnsiTheme="minorHAnsi" w:cstheme="minorHAnsi"/>
        </w:rPr>
      </w:pPr>
    </w:p>
    <w:p w14:paraId="20BE52F6" w14:textId="2BCC3F8A" w:rsidR="00DA00ED" w:rsidRPr="00E32D95" w:rsidRDefault="00DA00ED" w:rsidP="00E32D95">
      <w:pPr>
        <w:pStyle w:val="Paragraphedeliste"/>
        <w:ind w:left="0"/>
        <w:jc w:val="both"/>
        <w:rPr>
          <w:rFonts w:asciiTheme="minorHAnsi" w:hAnsiTheme="minorHAnsi" w:cstheme="minorHAnsi"/>
        </w:rPr>
      </w:pPr>
      <w:r w:rsidRPr="00E32D95">
        <w:rPr>
          <w:rFonts w:asciiTheme="minorHAnsi" w:hAnsiTheme="minorHAnsi" w:cstheme="minorHAnsi"/>
        </w:rPr>
        <w:t xml:space="preserve">Lorsqu'un représentant du personnel du CST </w:t>
      </w:r>
      <w:r w:rsidRPr="00E32D95">
        <w:rPr>
          <w:rFonts w:asciiTheme="minorHAnsi" w:hAnsiTheme="minorHAnsi" w:cstheme="minorHAnsi"/>
          <w:b/>
          <w:bCs/>
        </w:rPr>
        <w:t>bénéficie d'un congé pour maternité ou pour adoption,</w:t>
      </w:r>
      <w:r w:rsidRPr="00E32D95">
        <w:rPr>
          <w:rFonts w:asciiTheme="minorHAnsi" w:hAnsiTheme="minorHAnsi" w:cstheme="minorHAnsi"/>
        </w:rPr>
        <w:t xml:space="preserve"> il est remplacé temporairement par une personne désignée selon les modalités ci-dessus.</w:t>
      </w:r>
    </w:p>
    <w:p w14:paraId="235553C8" w14:textId="77777777" w:rsidR="00B43582" w:rsidRPr="00B7460E" w:rsidRDefault="00B43582" w:rsidP="00E32D95">
      <w:pPr>
        <w:suppressAutoHyphens/>
        <w:jc w:val="both"/>
        <w:rPr>
          <w:rFonts w:asciiTheme="minorHAnsi" w:hAnsiTheme="minorHAnsi" w:cstheme="minorHAnsi"/>
          <w:b/>
          <w:sz w:val="24"/>
          <w:szCs w:val="24"/>
          <w:u w:val="single"/>
        </w:rPr>
      </w:pPr>
    </w:p>
    <w:p w14:paraId="40815A2B" w14:textId="6934A2C5" w:rsidR="0082172B" w:rsidRPr="00B7460E" w:rsidRDefault="0082172B" w:rsidP="001E7EA5">
      <w:pPr>
        <w:suppressAutoHyphens/>
        <w:jc w:val="both"/>
        <w:rPr>
          <w:rFonts w:asciiTheme="minorHAnsi" w:hAnsiTheme="minorHAnsi" w:cstheme="minorHAnsi"/>
          <w:b/>
          <w:sz w:val="22"/>
          <w:szCs w:val="22"/>
        </w:rPr>
      </w:pPr>
      <w:r w:rsidRPr="00B7460E">
        <w:rPr>
          <w:rFonts w:asciiTheme="minorHAnsi" w:hAnsiTheme="minorHAnsi" w:cstheme="minorHAnsi"/>
          <w:b/>
          <w:sz w:val="24"/>
          <w:szCs w:val="24"/>
          <w:u w:val="single"/>
        </w:rPr>
        <w:t>Article 5</w:t>
      </w:r>
      <w:r w:rsidRPr="00B7460E">
        <w:rPr>
          <w:rFonts w:asciiTheme="minorHAnsi" w:hAnsiTheme="minorHAnsi" w:cstheme="minorHAnsi"/>
          <w:b/>
          <w:sz w:val="24"/>
          <w:szCs w:val="24"/>
        </w:rPr>
        <w:t> :</w:t>
      </w:r>
      <w:r w:rsidRPr="00B7460E">
        <w:rPr>
          <w:rFonts w:asciiTheme="minorHAnsi" w:hAnsiTheme="minorHAnsi" w:cstheme="minorHAnsi"/>
          <w:b/>
          <w:sz w:val="22"/>
          <w:szCs w:val="22"/>
        </w:rPr>
        <w:t xml:space="preserve"> </w:t>
      </w:r>
      <w:r w:rsidRPr="00B7460E">
        <w:rPr>
          <w:rFonts w:asciiTheme="minorHAnsi" w:hAnsiTheme="minorHAnsi" w:cstheme="minorHAnsi"/>
          <w:sz w:val="24"/>
        </w:rPr>
        <w:t>Autorisation d’absence</w:t>
      </w:r>
    </w:p>
    <w:p w14:paraId="3D6D034E" w14:textId="77777777" w:rsidR="0082172B" w:rsidRPr="00B7460E" w:rsidRDefault="0082172B" w:rsidP="0082172B">
      <w:pPr>
        <w:suppressAutoHyphens/>
        <w:ind w:left="567"/>
        <w:jc w:val="both"/>
        <w:rPr>
          <w:rFonts w:asciiTheme="minorHAnsi" w:hAnsiTheme="minorHAnsi" w:cstheme="minorHAnsi"/>
          <w:sz w:val="22"/>
          <w:szCs w:val="22"/>
        </w:rPr>
      </w:pPr>
    </w:p>
    <w:p w14:paraId="1A249F74" w14:textId="75CD5C7B" w:rsidR="00B81820" w:rsidRPr="00B7460E" w:rsidRDefault="0082172B" w:rsidP="001E7EA5">
      <w:pPr>
        <w:suppressAutoHyphens/>
        <w:jc w:val="both"/>
        <w:rPr>
          <w:rFonts w:asciiTheme="minorHAnsi" w:hAnsiTheme="minorHAnsi" w:cstheme="minorHAnsi"/>
          <w:sz w:val="24"/>
        </w:rPr>
      </w:pPr>
      <w:r w:rsidRPr="00B7460E">
        <w:rPr>
          <w:rFonts w:asciiTheme="minorHAnsi" w:hAnsiTheme="minorHAnsi" w:cstheme="minorHAnsi"/>
          <w:sz w:val="24"/>
        </w:rPr>
        <w:t>Les représentants du personnel, titulaires ou suppléants et les experts appelés à prendre part aux séances bénéficient d’une autorisation d’absence pour participer aux réunions sur simple présentation de leur convocation</w:t>
      </w:r>
      <w:r w:rsidR="0007138E" w:rsidRPr="00B7460E">
        <w:rPr>
          <w:rFonts w:asciiTheme="minorHAnsi" w:hAnsiTheme="minorHAnsi" w:cstheme="minorHAnsi"/>
          <w:sz w:val="24"/>
        </w:rPr>
        <w:t xml:space="preserve">. </w:t>
      </w:r>
    </w:p>
    <w:p w14:paraId="0A05EFFF" w14:textId="77777777" w:rsidR="00B81820" w:rsidRPr="00B7460E" w:rsidRDefault="0007138E" w:rsidP="001E7EA5">
      <w:pPr>
        <w:suppressAutoHyphens/>
        <w:jc w:val="both"/>
        <w:rPr>
          <w:rFonts w:asciiTheme="minorHAnsi" w:hAnsiTheme="minorHAnsi" w:cstheme="minorHAnsi"/>
          <w:b/>
          <w:i/>
          <w:sz w:val="24"/>
        </w:rPr>
      </w:pPr>
      <w:r w:rsidRPr="00B7460E">
        <w:rPr>
          <w:rFonts w:asciiTheme="minorHAnsi" w:hAnsiTheme="minorHAnsi" w:cstheme="minorHAnsi"/>
          <w:sz w:val="24"/>
        </w:rPr>
        <w:t>La durée de cette autorisation comprend, outre les délais de route et la durée prévisible de la réunion, un temps égal à cette durée pour permettre aux intéressés d'assurer la préparation et le compte rendu des travaux</w:t>
      </w:r>
      <w:r w:rsidR="0082172B" w:rsidRPr="00B7460E">
        <w:rPr>
          <w:rFonts w:asciiTheme="minorHAnsi" w:hAnsiTheme="minorHAnsi" w:cstheme="minorHAnsi"/>
          <w:i/>
          <w:sz w:val="24"/>
        </w:rPr>
        <w:t>.</w:t>
      </w:r>
      <w:r w:rsidR="0082172B" w:rsidRPr="00B7460E">
        <w:rPr>
          <w:rFonts w:asciiTheme="minorHAnsi" w:hAnsiTheme="minorHAnsi" w:cstheme="minorHAnsi"/>
          <w:b/>
          <w:i/>
          <w:sz w:val="24"/>
        </w:rPr>
        <w:t xml:space="preserve"> (Article </w:t>
      </w:r>
      <w:r w:rsidR="003D6670" w:rsidRPr="00B7460E">
        <w:rPr>
          <w:rFonts w:asciiTheme="minorHAnsi" w:hAnsiTheme="minorHAnsi" w:cstheme="minorHAnsi"/>
          <w:b/>
          <w:i/>
          <w:sz w:val="24"/>
        </w:rPr>
        <w:t>95 du décret n° 2021-571 du 10 mai 2021)</w:t>
      </w:r>
    </w:p>
    <w:p w14:paraId="20D4CEB9" w14:textId="77777777" w:rsidR="003D6670" w:rsidRPr="00B7460E" w:rsidRDefault="003D6670" w:rsidP="00B81820">
      <w:pPr>
        <w:suppressAutoHyphens/>
        <w:ind w:left="567"/>
        <w:jc w:val="both"/>
        <w:rPr>
          <w:rFonts w:asciiTheme="minorHAnsi" w:hAnsiTheme="minorHAnsi" w:cstheme="minorHAnsi"/>
          <w:sz w:val="10"/>
          <w:szCs w:val="10"/>
        </w:rPr>
      </w:pPr>
    </w:p>
    <w:p w14:paraId="05DF1217" w14:textId="77777777" w:rsidR="00E81BF7" w:rsidRPr="00B7460E" w:rsidRDefault="00E81BF7" w:rsidP="00E81BF7">
      <w:pPr>
        <w:pStyle w:val="Standard"/>
        <w:spacing w:after="0" w:line="240" w:lineRule="auto"/>
        <w:rPr>
          <w:rFonts w:asciiTheme="minorHAnsi" w:hAnsiTheme="minorHAnsi" w:cstheme="minorHAnsi"/>
          <w:i/>
          <w:iCs/>
          <w:color w:val="auto"/>
          <w:szCs w:val="20"/>
        </w:rPr>
      </w:pPr>
    </w:p>
    <w:p w14:paraId="59C5C004" w14:textId="77777777" w:rsidR="00B81820" w:rsidRPr="00B7460E" w:rsidRDefault="00B81820" w:rsidP="00E81BF7">
      <w:pPr>
        <w:pStyle w:val="Standard"/>
        <w:spacing w:after="0"/>
        <w:rPr>
          <w:rFonts w:asciiTheme="minorHAnsi" w:hAnsiTheme="minorHAnsi" w:cstheme="minorHAnsi"/>
          <w:color w:val="auto"/>
          <w:szCs w:val="20"/>
        </w:rPr>
      </w:pPr>
      <w:r w:rsidRPr="00B7460E">
        <w:rPr>
          <w:rFonts w:asciiTheme="minorHAnsi" w:hAnsiTheme="minorHAnsi" w:cstheme="minorHAnsi"/>
          <w:color w:val="auto"/>
          <w:szCs w:val="20"/>
        </w:rPr>
        <w:t>Les membres bénéficient de la même autorisation lorsqu'ils participent à des réunions de travail convoquées par l’autorité territoriale.</w:t>
      </w:r>
    </w:p>
    <w:p w14:paraId="1264341F" w14:textId="77777777" w:rsidR="00E81BF7" w:rsidRPr="00B7460E" w:rsidRDefault="00E81BF7" w:rsidP="00E81BF7">
      <w:pPr>
        <w:pStyle w:val="Standard"/>
        <w:spacing w:after="0"/>
        <w:rPr>
          <w:rFonts w:asciiTheme="minorHAnsi" w:hAnsiTheme="minorHAnsi" w:cstheme="minorHAnsi"/>
          <w:color w:val="auto"/>
          <w:szCs w:val="20"/>
        </w:rPr>
      </w:pPr>
    </w:p>
    <w:p w14:paraId="2930347F" w14:textId="6F027898" w:rsidR="00B81820" w:rsidRPr="00B7460E" w:rsidRDefault="00B81820" w:rsidP="001E7EA5">
      <w:pPr>
        <w:pStyle w:val="Standard"/>
        <w:rPr>
          <w:rFonts w:asciiTheme="minorHAnsi" w:hAnsiTheme="minorHAnsi" w:cstheme="minorHAnsi"/>
          <w:color w:val="auto"/>
          <w:szCs w:val="20"/>
        </w:rPr>
      </w:pPr>
      <w:r w:rsidRPr="00B7460E">
        <w:rPr>
          <w:rFonts w:asciiTheme="minorHAnsi" w:hAnsiTheme="minorHAnsi" w:cstheme="minorHAnsi"/>
          <w:color w:val="auto"/>
          <w:szCs w:val="20"/>
        </w:rPr>
        <w:t>Une autorisation d'absence est accordée aux représentants du personnel réalisant des enquêtes suite à des accidents</w:t>
      </w:r>
      <w:r w:rsidR="001376AD" w:rsidRPr="00B7460E">
        <w:rPr>
          <w:rFonts w:asciiTheme="minorHAnsi" w:hAnsiTheme="minorHAnsi" w:cstheme="minorHAnsi"/>
          <w:color w:val="auto"/>
          <w:szCs w:val="20"/>
        </w:rPr>
        <w:t xml:space="preserve"> de service</w:t>
      </w:r>
      <w:r w:rsidRPr="00B7460E">
        <w:rPr>
          <w:rFonts w:asciiTheme="minorHAnsi" w:hAnsiTheme="minorHAnsi" w:cstheme="minorHAnsi"/>
          <w:color w:val="auto"/>
          <w:szCs w:val="20"/>
        </w:rPr>
        <w:t>, suite à une situation de danger grave et imminent ou des visites de lieux de travail.</w:t>
      </w:r>
      <w:r w:rsidRPr="00B7460E">
        <w:rPr>
          <w:rFonts w:asciiTheme="minorHAnsi" w:hAnsiTheme="minorHAnsi" w:cstheme="minorHAnsi"/>
          <w:b/>
          <w:i/>
          <w:color w:val="auto"/>
          <w:szCs w:val="20"/>
        </w:rPr>
        <w:t xml:space="preserve"> (Articles 64, 65, 68 et 97 du décret n°2021-571 du 10 mai 2021)</w:t>
      </w:r>
    </w:p>
    <w:p w14:paraId="395ABE8F" w14:textId="2942AF91" w:rsidR="00B81820" w:rsidRPr="00B7460E" w:rsidRDefault="00B81820" w:rsidP="001E7EA5">
      <w:pPr>
        <w:pStyle w:val="Standard"/>
        <w:rPr>
          <w:rFonts w:asciiTheme="minorHAnsi" w:hAnsiTheme="minorHAnsi" w:cstheme="minorHAnsi"/>
          <w:color w:val="auto"/>
          <w:szCs w:val="20"/>
        </w:rPr>
      </w:pPr>
      <w:r w:rsidRPr="00B7460E">
        <w:rPr>
          <w:rFonts w:asciiTheme="minorHAnsi" w:hAnsiTheme="minorHAnsi" w:cstheme="minorHAnsi"/>
          <w:color w:val="auto"/>
          <w:szCs w:val="20"/>
        </w:rPr>
        <w:t>Les représentants du personnel, titulaires et suppléants</w:t>
      </w:r>
      <w:r w:rsidR="00C45FB0" w:rsidRPr="00B7460E">
        <w:rPr>
          <w:rFonts w:asciiTheme="minorHAnsi" w:hAnsiTheme="minorHAnsi" w:cstheme="minorHAnsi"/>
          <w:color w:val="auto"/>
          <w:szCs w:val="20"/>
        </w:rPr>
        <w:t xml:space="preserve"> </w:t>
      </w:r>
      <w:r w:rsidR="003738E8" w:rsidRPr="00B7460E">
        <w:rPr>
          <w:rFonts w:asciiTheme="minorHAnsi" w:hAnsiTheme="minorHAnsi" w:cstheme="minorHAnsi"/>
          <w:color w:val="auto"/>
          <w:szCs w:val="20"/>
        </w:rPr>
        <w:t>du CST</w:t>
      </w:r>
      <w:r w:rsidR="00C45FB0" w:rsidRPr="00B7460E">
        <w:rPr>
          <w:rFonts w:asciiTheme="minorHAnsi" w:hAnsiTheme="minorHAnsi" w:cstheme="minorHAnsi"/>
          <w:color w:val="auto"/>
          <w:szCs w:val="20"/>
        </w:rPr>
        <w:t>,</w:t>
      </w:r>
      <w:r w:rsidRPr="00B7460E">
        <w:rPr>
          <w:rFonts w:asciiTheme="minorHAnsi" w:hAnsiTheme="minorHAnsi" w:cstheme="minorHAnsi"/>
          <w:color w:val="auto"/>
          <w:szCs w:val="20"/>
        </w:rPr>
        <w:t xml:space="preserve"> bénéficient, pour l'exercice de leurs missions en matière de santé, de sécurité et de conditions de travail,</w:t>
      </w:r>
      <w:r w:rsidRPr="00B7460E">
        <w:rPr>
          <w:rFonts w:asciiTheme="minorHAnsi" w:hAnsiTheme="minorHAnsi" w:cstheme="minorHAnsi"/>
          <w:b/>
          <w:bCs/>
          <w:color w:val="auto"/>
          <w:szCs w:val="20"/>
        </w:rPr>
        <w:t xml:space="preserve"> d'un contingent annuel d'autorisations d'absence</w:t>
      </w:r>
      <w:r w:rsidRPr="00B7460E">
        <w:rPr>
          <w:rFonts w:asciiTheme="minorHAnsi" w:hAnsiTheme="minorHAnsi" w:cstheme="minorHAnsi"/>
          <w:color w:val="auto"/>
          <w:szCs w:val="20"/>
        </w:rPr>
        <w:t xml:space="preserve"> fixé par décret, en jours, proportionnellement aux effectifs couverts par l’instance et ses compétences.</w:t>
      </w:r>
      <w:r w:rsidR="00E81BF7" w:rsidRPr="00B7460E">
        <w:rPr>
          <w:rFonts w:asciiTheme="minorHAnsi" w:hAnsiTheme="minorHAnsi" w:cstheme="minorHAnsi"/>
          <w:color w:val="auto"/>
          <w:szCs w:val="20"/>
        </w:rPr>
        <w:t xml:space="preserve"> </w:t>
      </w:r>
      <w:r w:rsidRPr="00B7460E">
        <w:rPr>
          <w:rFonts w:asciiTheme="minorHAnsi" w:hAnsiTheme="minorHAnsi" w:cstheme="minorHAnsi"/>
          <w:b/>
          <w:i/>
          <w:color w:val="auto"/>
          <w:szCs w:val="20"/>
        </w:rPr>
        <w:t>(Article 96 du décret n°2021-571 du 10 mai 2021 et article 1 du décret n°2019-1626 du 29 novembre 2016)</w:t>
      </w:r>
    </w:p>
    <w:p w14:paraId="694D464B" w14:textId="77777777" w:rsidR="001D0F36" w:rsidRPr="00B7460E" w:rsidRDefault="001D0F36" w:rsidP="002D416C">
      <w:pPr>
        <w:suppressAutoHyphens/>
        <w:jc w:val="both"/>
        <w:rPr>
          <w:rFonts w:asciiTheme="minorHAnsi" w:hAnsiTheme="minorHAnsi" w:cstheme="minorHAnsi"/>
          <w:sz w:val="10"/>
          <w:szCs w:val="10"/>
        </w:rPr>
      </w:pPr>
    </w:p>
    <w:p w14:paraId="548E9CFC" w14:textId="77777777" w:rsidR="0082172B" w:rsidRPr="00B7460E" w:rsidRDefault="0082172B" w:rsidP="001E7EA5">
      <w:pPr>
        <w:suppressAutoHyphens/>
        <w:jc w:val="both"/>
        <w:rPr>
          <w:rFonts w:asciiTheme="minorHAnsi" w:hAnsiTheme="minorHAnsi" w:cstheme="minorHAnsi"/>
          <w:sz w:val="24"/>
        </w:rPr>
      </w:pPr>
      <w:r w:rsidRPr="00B7460E">
        <w:rPr>
          <w:rFonts w:asciiTheme="minorHAnsi" w:hAnsiTheme="minorHAnsi" w:cstheme="minorHAnsi"/>
          <w:b/>
          <w:sz w:val="24"/>
          <w:szCs w:val="24"/>
          <w:u w:val="single"/>
        </w:rPr>
        <w:t>Article 6</w:t>
      </w:r>
      <w:r w:rsidRPr="00B7460E">
        <w:rPr>
          <w:rFonts w:asciiTheme="minorHAnsi" w:hAnsiTheme="minorHAnsi" w:cstheme="minorHAnsi"/>
          <w:b/>
          <w:sz w:val="24"/>
          <w:szCs w:val="24"/>
        </w:rPr>
        <w:t> :</w:t>
      </w:r>
      <w:r w:rsidRPr="00B7460E">
        <w:rPr>
          <w:rFonts w:asciiTheme="minorHAnsi" w:hAnsiTheme="minorHAnsi" w:cstheme="minorHAnsi"/>
          <w:b/>
          <w:sz w:val="22"/>
          <w:szCs w:val="22"/>
        </w:rPr>
        <w:t xml:space="preserve"> </w:t>
      </w:r>
      <w:r w:rsidRPr="00B7460E">
        <w:rPr>
          <w:rFonts w:asciiTheme="minorHAnsi" w:hAnsiTheme="minorHAnsi" w:cstheme="minorHAnsi"/>
          <w:sz w:val="24"/>
        </w:rPr>
        <w:t>Frais de déplacement</w:t>
      </w:r>
    </w:p>
    <w:p w14:paraId="7E296568" w14:textId="77777777" w:rsidR="0082172B" w:rsidRPr="00B7460E" w:rsidRDefault="0082172B" w:rsidP="009545B2">
      <w:pPr>
        <w:suppressAutoHyphens/>
        <w:ind w:left="567"/>
        <w:jc w:val="both"/>
        <w:rPr>
          <w:rFonts w:asciiTheme="minorHAnsi" w:hAnsiTheme="minorHAnsi" w:cstheme="minorHAnsi"/>
          <w:sz w:val="22"/>
          <w:szCs w:val="22"/>
        </w:rPr>
      </w:pPr>
    </w:p>
    <w:p w14:paraId="15243C46" w14:textId="77777777" w:rsidR="00ED0F5F" w:rsidRPr="00B7460E" w:rsidRDefault="0082172B" w:rsidP="001E7EA5">
      <w:pPr>
        <w:suppressAutoHyphens/>
        <w:jc w:val="both"/>
        <w:rPr>
          <w:rFonts w:asciiTheme="minorHAnsi" w:hAnsiTheme="minorHAnsi" w:cstheme="minorHAnsi"/>
          <w:sz w:val="24"/>
        </w:rPr>
      </w:pPr>
      <w:r w:rsidRPr="00B7460E">
        <w:rPr>
          <w:rFonts w:asciiTheme="minorHAnsi" w:hAnsiTheme="minorHAnsi" w:cstheme="minorHAnsi"/>
          <w:sz w:val="24"/>
        </w:rPr>
        <w:t xml:space="preserve">Les membres et les experts convoqués ne perçoivent aucune indemnité du fait de leurs fonctions dans cette instance. Les participants siégeant avec voix délibérative sont toutefois indemnisés de leurs frais de déplacement </w:t>
      </w:r>
      <w:r w:rsidR="00C931B4" w:rsidRPr="00B7460E">
        <w:rPr>
          <w:rFonts w:asciiTheme="minorHAnsi" w:hAnsiTheme="minorHAnsi" w:cstheme="minorHAnsi"/>
          <w:sz w:val="24"/>
        </w:rPr>
        <w:t xml:space="preserve">et de séjour </w:t>
      </w:r>
      <w:r w:rsidRPr="00B7460E">
        <w:rPr>
          <w:rFonts w:asciiTheme="minorHAnsi" w:hAnsiTheme="minorHAnsi" w:cstheme="minorHAnsi"/>
          <w:sz w:val="24"/>
        </w:rPr>
        <w:t xml:space="preserve">selon le barème réglementaire applicable aux fonctionnaires en prenant pour référence leur adresse administrative. </w:t>
      </w:r>
      <w:r w:rsidR="009545B2" w:rsidRPr="00B7460E">
        <w:rPr>
          <w:rFonts w:asciiTheme="minorHAnsi" w:hAnsiTheme="minorHAnsi" w:cstheme="minorHAnsi"/>
          <w:b/>
          <w:i/>
          <w:sz w:val="24"/>
        </w:rPr>
        <w:t xml:space="preserve">(Article 99 du décret n° 2021-571 du 10 mai 2021)  </w:t>
      </w:r>
    </w:p>
    <w:p w14:paraId="2A28F5B7" w14:textId="77777777" w:rsidR="009545B2" w:rsidRPr="00B7460E" w:rsidRDefault="009545B2" w:rsidP="009545B2">
      <w:pPr>
        <w:suppressAutoHyphens/>
        <w:ind w:left="567"/>
        <w:jc w:val="both"/>
        <w:rPr>
          <w:rFonts w:asciiTheme="minorHAnsi" w:hAnsiTheme="minorHAnsi" w:cstheme="minorHAnsi"/>
          <w:sz w:val="24"/>
        </w:rPr>
      </w:pPr>
    </w:p>
    <w:p w14:paraId="00672E5F" w14:textId="69ADA379" w:rsidR="006C4B71" w:rsidRPr="00B7460E" w:rsidRDefault="0082172B" w:rsidP="001E7EA5">
      <w:pPr>
        <w:suppressAutoHyphens/>
        <w:jc w:val="both"/>
        <w:rPr>
          <w:rFonts w:asciiTheme="minorHAnsi" w:hAnsiTheme="minorHAnsi" w:cstheme="minorHAnsi"/>
          <w:b/>
          <w:i/>
          <w:sz w:val="24"/>
        </w:rPr>
      </w:pPr>
      <w:bookmarkStart w:id="2" w:name="_Hlk125126366"/>
      <w:r w:rsidRPr="00B7460E">
        <w:rPr>
          <w:rFonts w:asciiTheme="minorHAnsi" w:hAnsiTheme="minorHAnsi" w:cstheme="minorHAnsi"/>
          <w:sz w:val="24"/>
        </w:rPr>
        <w:t>Les</w:t>
      </w:r>
      <w:r w:rsidR="004F1E7A">
        <w:rPr>
          <w:rFonts w:asciiTheme="minorHAnsi" w:hAnsiTheme="minorHAnsi" w:cstheme="minorHAnsi"/>
          <w:sz w:val="24"/>
        </w:rPr>
        <w:t xml:space="preserve"> maires et adjoints ainsi que les Président</w:t>
      </w:r>
      <w:r w:rsidRPr="00B7460E">
        <w:rPr>
          <w:rFonts w:asciiTheme="minorHAnsi" w:hAnsiTheme="minorHAnsi" w:cstheme="minorHAnsi"/>
          <w:sz w:val="24"/>
        </w:rPr>
        <w:t>s et vice-</w:t>
      </w:r>
      <w:r w:rsidR="004F1E7A">
        <w:rPr>
          <w:rFonts w:asciiTheme="minorHAnsi" w:hAnsiTheme="minorHAnsi" w:cstheme="minorHAnsi"/>
          <w:sz w:val="24"/>
        </w:rPr>
        <w:t>Président</w:t>
      </w:r>
      <w:r w:rsidRPr="00B7460E">
        <w:rPr>
          <w:rFonts w:asciiTheme="minorHAnsi" w:hAnsiTheme="minorHAnsi" w:cstheme="minorHAnsi"/>
          <w:sz w:val="24"/>
        </w:rPr>
        <w:t>s ne peuvent prétendre au remboursement de leurs frais du fait de leurs indemnités de fonction.</w:t>
      </w:r>
      <w:r w:rsidRPr="00B7460E">
        <w:rPr>
          <w:rFonts w:asciiTheme="minorHAnsi" w:hAnsiTheme="minorHAnsi" w:cstheme="minorHAnsi"/>
          <w:b/>
          <w:i/>
          <w:sz w:val="24"/>
        </w:rPr>
        <w:t xml:space="preserve"> </w:t>
      </w:r>
    </w:p>
    <w:bookmarkEnd w:id="2"/>
    <w:p w14:paraId="116AB188" w14:textId="77777777" w:rsidR="009545B2" w:rsidRPr="00B7460E" w:rsidRDefault="009545B2" w:rsidP="009545B2">
      <w:pPr>
        <w:pStyle w:val="Standard"/>
        <w:spacing w:after="0" w:line="240" w:lineRule="auto"/>
        <w:ind w:left="567"/>
        <w:rPr>
          <w:rFonts w:asciiTheme="minorHAnsi" w:hAnsiTheme="minorHAnsi" w:cstheme="minorHAnsi"/>
          <w:b/>
          <w:bCs/>
          <w:i/>
          <w:iCs/>
          <w:color w:val="auto"/>
          <w:sz w:val="8"/>
          <w:szCs w:val="8"/>
          <w:u w:val="single"/>
        </w:rPr>
      </w:pPr>
    </w:p>
    <w:p w14:paraId="5E3B6B0C" w14:textId="6C43A14B" w:rsidR="009545B2" w:rsidRDefault="009545B2" w:rsidP="00B43582">
      <w:pPr>
        <w:suppressAutoHyphens/>
        <w:jc w:val="both"/>
        <w:rPr>
          <w:rFonts w:asciiTheme="minorHAnsi" w:hAnsiTheme="minorHAnsi" w:cstheme="minorHAnsi"/>
          <w:b/>
          <w:sz w:val="24"/>
          <w:szCs w:val="24"/>
          <w:u w:val="single"/>
        </w:rPr>
      </w:pPr>
    </w:p>
    <w:p w14:paraId="798FB1C1" w14:textId="18A32E87" w:rsidR="0053039B" w:rsidRDefault="0053039B" w:rsidP="00B43582">
      <w:pPr>
        <w:suppressAutoHyphens/>
        <w:jc w:val="both"/>
        <w:rPr>
          <w:rFonts w:asciiTheme="minorHAnsi" w:hAnsiTheme="minorHAnsi" w:cstheme="minorHAnsi"/>
          <w:b/>
          <w:sz w:val="24"/>
          <w:szCs w:val="24"/>
          <w:u w:val="single"/>
        </w:rPr>
      </w:pPr>
    </w:p>
    <w:p w14:paraId="473CBCCC" w14:textId="77777777" w:rsidR="0053039B" w:rsidRPr="00B7460E" w:rsidRDefault="0053039B" w:rsidP="00B43582">
      <w:pPr>
        <w:suppressAutoHyphens/>
        <w:jc w:val="both"/>
        <w:rPr>
          <w:rFonts w:asciiTheme="minorHAnsi" w:hAnsiTheme="minorHAnsi" w:cstheme="minorHAnsi"/>
          <w:b/>
          <w:sz w:val="24"/>
          <w:szCs w:val="24"/>
          <w:u w:val="single"/>
        </w:rPr>
      </w:pPr>
    </w:p>
    <w:p w14:paraId="28868FFD" w14:textId="23EBD22E" w:rsidR="0082172B" w:rsidRPr="00B7460E" w:rsidRDefault="0082172B" w:rsidP="001E7EA5">
      <w:pPr>
        <w:suppressAutoHyphens/>
        <w:jc w:val="both"/>
        <w:rPr>
          <w:rFonts w:asciiTheme="minorHAnsi" w:hAnsiTheme="minorHAnsi" w:cstheme="minorHAnsi"/>
          <w:b/>
          <w:sz w:val="22"/>
          <w:szCs w:val="22"/>
        </w:rPr>
      </w:pPr>
      <w:r w:rsidRPr="00B7460E">
        <w:rPr>
          <w:rFonts w:asciiTheme="minorHAnsi" w:hAnsiTheme="minorHAnsi" w:cstheme="minorHAnsi"/>
          <w:b/>
          <w:sz w:val="24"/>
          <w:szCs w:val="24"/>
          <w:u w:val="single"/>
        </w:rPr>
        <w:lastRenderedPageBreak/>
        <w:t>Article 7</w:t>
      </w:r>
      <w:r w:rsidRPr="00B7460E">
        <w:rPr>
          <w:rFonts w:asciiTheme="minorHAnsi" w:hAnsiTheme="minorHAnsi" w:cstheme="minorHAnsi"/>
          <w:b/>
          <w:sz w:val="24"/>
          <w:szCs w:val="24"/>
        </w:rPr>
        <w:t> :</w:t>
      </w:r>
      <w:r w:rsidRPr="00B7460E">
        <w:rPr>
          <w:rFonts w:asciiTheme="minorHAnsi" w:hAnsiTheme="minorHAnsi" w:cstheme="minorHAnsi"/>
          <w:b/>
          <w:sz w:val="22"/>
          <w:szCs w:val="22"/>
        </w:rPr>
        <w:t xml:space="preserve"> </w:t>
      </w:r>
      <w:r w:rsidR="004F1E7A">
        <w:rPr>
          <w:rFonts w:asciiTheme="minorHAnsi" w:hAnsiTheme="minorHAnsi" w:cstheme="minorHAnsi"/>
          <w:sz w:val="24"/>
        </w:rPr>
        <w:t>Conditions d’exercice</w:t>
      </w:r>
    </w:p>
    <w:p w14:paraId="4D4EB493" w14:textId="77777777" w:rsidR="0082172B" w:rsidRPr="00B7460E" w:rsidRDefault="0082172B" w:rsidP="0082172B">
      <w:pPr>
        <w:suppressAutoHyphens/>
        <w:ind w:left="567"/>
        <w:jc w:val="both"/>
        <w:rPr>
          <w:rFonts w:asciiTheme="minorHAnsi" w:hAnsiTheme="minorHAnsi" w:cstheme="minorHAnsi"/>
          <w:sz w:val="22"/>
          <w:szCs w:val="22"/>
        </w:rPr>
      </w:pPr>
    </w:p>
    <w:p w14:paraId="5F72592C" w14:textId="77777777" w:rsidR="0082172B" w:rsidRPr="00B7460E" w:rsidRDefault="0082172B" w:rsidP="001E7EA5">
      <w:pPr>
        <w:suppressAutoHyphens/>
        <w:jc w:val="both"/>
        <w:rPr>
          <w:rFonts w:asciiTheme="minorHAnsi" w:hAnsiTheme="minorHAnsi" w:cstheme="minorHAnsi"/>
          <w:i/>
          <w:sz w:val="24"/>
        </w:rPr>
      </w:pPr>
      <w:r w:rsidRPr="00B7460E">
        <w:rPr>
          <w:rFonts w:asciiTheme="minorHAnsi" w:hAnsiTheme="minorHAnsi" w:cstheme="minorHAnsi"/>
          <w:sz w:val="24"/>
        </w:rPr>
        <w:t>Toute facilité doit être donnée aux membres pour exercer leurs fonctions. En outre, communication doit leur être donnée de toutes pièces ou documents nécessaires à l’accomplissement de leurs fonctions au plus tard 8 jours avant la date de la séance.</w:t>
      </w:r>
      <w:r w:rsidR="001E7EA5" w:rsidRPr="00B7460E">
        <w:rPr>
          <w:rFonts w:asciiTheme="minorHAnsi" w:hAnsiTheme="minorHAnsi" w:cstheme="minorHAnsi"/>
          <w:sz w:val="24"/>
        </w:rPr>
        <w:t xml:space="preserve"> </w:t>
      </w:r>
      <w:r w:rsidRPr="00B7460E">
        <w:rPr>
          <w:rFonts w:asciiTheme="minorHAnsi" w:hAnsiTheme="minorHAnsi" w:cstheme="minorHAnsi"/>
          <w:b/>
          <w:i/>
          <w:sz w:val="24"/>
        </w:rPr>
        <w:t>(</w:t>
      </w:r>
      <w:r w:rsidR="003D6670" w:rsidRPr="00B7460E">
        <w:rPr>
          <w:rFonts w:asciiTheme="minorHAnsi" w:hAnsiTheme="minorHAnsi" w:cstheme="minorHAnsi"/>
          <w:b/>
          <w:i/>
          <w:sz w:val="24"/>
        </w:rPr>
        <w:t>Article 86 du décret n° 2021-571 du 10 mai 2021)</w:t>
      </w:r>
    </w:p>
    <w:p w14:paraId="40D3CACB" w14:textId="77777777" w:rsidR="0082172B" w:rsidRPr="00B7460E" w:rsidRDefault="0082172B" w:rsidP="0082172B">
      <w:pPr>
        <w:suppressAutoHyphens/>
        <w:ind w:left="567"/>
        <w:jc w:val="both"/>
        <w:rPr>
          <w:rFonts w:asciiTheme="minorHAnsi" w:hAnsiTheme="minorHAnsi" w:cstheme="minorHAnsi"/>
          <w:sz w:val="24"/>
        </w:rPr>
      </w:pPr>
    </w:p>
    <w:p w14:paraId="1817B779" w14:textId="1D18DBE6" w:rsidR="00205338" w:rsidRPr="00B7460E" w:rsidRDefault="0082172B" w:rsidP="001E7EA5">
      <w:pPr>
        <w:suppressAutoHyphens/>
        <w:jc w:val="both"/>
        <w:rPr>
          <w:rFonts w:asciiTheme="minorHAnsi" w:hAnsiTheme="minorHAnsi" w:cstheme="minorHAnsi"/>
          <w:b/>
          <w:i/>
          <w:sz w:val="24"/>
        </w:rPr>
      </w:pPr>
      <w:r w:rsidRPr="00B7460E">
        <w:rPr>
          <w:rFonts w:asciiTheme="minorHAnsi" w:hAnsiTheme="minorHAnsi" w:cstheme="minorHAnsi"/>
          <w:sz w:val="24"/>
        </w:rPr>
        <w:t>Ils sont tenus à l’obligation de discrétion professionnelle ; ils ne doivent en aucun cas communiquer à des personnes extérieures des éléments relatifs au contenu des dossiers</w:t>
      </w:r>
      <w:r w:rsidR="0053039B">
        <w:rPr>
          <w:rFonts w:asciiTheme="minorHAnsi" w:hAnsiTheme="minorHAnsi" w:cstheme="minorHAnsi"/>
          <w:sz w:val="24"/>
        </w:rPr>
        <w:t xml:space="preserve"> </w:t>
      </w:r>
      <w:r w:rsidRPr="00B7460E">
        <w:rPr>
          <w:rFonts w:asciiTheme="minorHAnsi" w:hAnsiTheme="minorHAnsi" w:cstheme="minorHAnsi"/>
          <w:b/>
          <w:i/>
          <w:sz w:val="24"/>
        </w:rPr>
        <w:t xml:space="preserve">(Article </w:t>
      </w:r>
      <w:r w:rsidR="003D6670" w:rsidRPr="00B7460E">
        <w:rPr>
          <w:rFonts w:asciiTheme="minorHAnsi" w:hAnsiTheme="minorHAnsi" w:cstheme="minorHAnsi"/>
          <w:b/>
          <w:i/>
          <w:sz w:val="24"/>
        </w:rPr>
        <w:t>92 du décret n° 2021-571 du 10 mai 2021</w:t>
      </w:r>
      <w:r w:rsidRPr="00B7460E">
        <w:rPr>
          <w:rFonts w:asciiTheme="minorHAnsi" w:hAnsiTheme="minorHAnsi" w:cstheme="minorHAnsi"/>
          <w:b/>
          <w:i/>
          <w:sz w:val="24"/>
        </w:rPr>
        <w:t>).</w:t>
      </w:r>
    </w:p>
    <w:p w14:paraId="60E65BBF" w14:textId="00DD58E0" w:rsidR="00205338" w:rsidRPr="00B7460E" w:rsidRDefault="00205338" w:rsidP="001E7EA5">
      <w:pPr>
        <w:suppressAutoHyphens/>
        <w:jc w:val="both"/>
        <w:rPr>
          <w:rFonts w:asciiTheme="minorHAnsi" w:hAnsiTheme="minorHAnsi" w:cstheme="minorHAnsi"/>
          <w:b/>
          <w:sz w:val="24"/>
          <w:szCs w:val="24"/>
          <w:u w:val="single"/>
        </w:rPr>
      </w:pPr>
    </w:p>
    <w:p w14:paraId="46A74BB0" w14:textId="77777777" w:rsidR="00B43582" w:rsidRPr="00B7460E" w:rsidRDefault="00B43582" w:rsidP="001E7EA5">
      <w:pPr>
        <w:suppressAutoHyphens/>
        <w:jc w:val="both"/>
        <w:rPr>
          <w:rFonts w:asciiTheme="minorHAnsi" w:hAnsiTheme="minorHAnsi" w:cstheme="minorHAnsi"/>
          <w:b/>
          <w:sz w:val="24"/>
          <w:szCs w:val="24"/>
          <w:u w:val="single"/>
        </w:rPr>
      </w:pPr>
    </w:p>
    <w:p w14:paraId="005A9079" w14:textId="77777777" w:rsidR="009545B2" w:rsidRPr="00B7460E" w:rsidRDefault="009545B2" w:rsidP="001E7EA5">
      <w:pPr>
        <w:suppressAutoHyphens/>
        <w:jc w:val="both"/>
        <w:rPr>
          <w:rFonts w:asciiTheme="minorHAnsi" w:hAnsiTheme="minorHAnsi" w:cstheme="minorHAnsi"/>
          <w:b/>
          <w:sz w:val="22"/>
          <w:szCs w:val="22"/>
        </w:rPr>
      </w:pPr>
      <w:r w:rsidRPr="00B7460E">
        <w:rPr>
          <w:rFonts w:asciiTheme="minorHAnsi" w:hAnsiTheme="minorHAnsi" w:cstheme="minorHAnsi"/>
          <w:b/>
          <w:sz w:val="24"/>
          <w:szCs w:val="24"/>
          <w:u w:val="single"/>
        </w:rPr>
        <w:t>Article 8</w:t>
      </w:r>
      <w:r w:rsidRPr="00B7460E">
        <w:rPr>
          <w:rFonts w:asciiTheme="minorHAnsi" w:hAnsiTheme="minorHAnsi" w:cstheme="minorHAnsi"/>
          <w:b/>
          <w:sz w:val="24"/>
          <w:szCs w:val="24"/>
        </w:rPr>
        <w:t> :</w:t>
      </w:r>
      <w:r w:rsidRPr="00B7460E">
        <w:rPr>
          <w:rFonts w:asciiTheme="minorHAnsi" w:hAnsiTheme="minorHAnsi" w:cstheme="minorHAnsi"/>
          <w:b/>
          <w:sz w:val="22"/>
          <w:szCs w:val="22"/>
        </w:rPr>
        <w:t xml:space="preserve"> </w:t>
      </w:r>
      <w:r w:rsidRPr="00B7460E">
        <w:rPr>
          <w:rFonts w:asciiTheme="minorHAnsi" w:hAnsiTheme="minorHAnsi" w:cstheme="minorHAnsi"/>
          <w:sz w:val="24"/>
        </w:rPr>
        <w:t>Formation</w:t>
      </w:r>
    </w:p>
    <w:p w14:paraId="7CF7B96C" w14:textId="77777777" w:rsidR="009545B2" w:rsidRPr="00B7460E" w:rsidRDefault="009545B2" w:rsidP="009545B2">
      <w:pPr>
        <w:suppressAutoHyphens/>
        <w:ind w:left="567"/>
        <w:jc w:val="both"/>
        <w:rPr>
          <w:rFonts w:asciiTheme="minorHAnsi" w:hAnsiTheme="minorHAnsi" w:cstheme="minorHAnsi"/>
          <w:sz w:val="24"/>
        </w:rPr>
      </w:pPr>
    </w:p>
    <w:p w14:paraId="46914DCF" w14:textId="3763A4AC" w:rsidR="009545B2" w:rsidRPr="00B7460E" w:rsidRDefault="009545B2" w:rsidP="001E7EA5">
      <w:pPr>
        <w:pStyle w:val="Standard"/>
        <w:spacing w:after="0" w:line="240" w:lineRule="auto"/>
        <w:rPr>
          <w:rFonts w:asciiTheme="minorHAnsi" w:hAnsiTheme="minorHAnsi" w:cstheme="minorHAnsi"/>
          <w:color w:val="auto"/>
          <w:szCs w:val="20"/>
        </w:rPr>
      </w:pPr>
      <w:r w:rsidRPr="00B7460E">
        <w:rPr>
          <w:rFonts w:asciiTheme="minorHAnsi" w:hAnsiTheme="minorHAnsi" w:cstheme="minorHAnsi"/>
          <w:b/>
          <w:bCs/>
          <w:color w:val="auto"/>
          <w:szCs w:val="20"/>
        </w:rPr>
        <w:t>Les représentants du personnel, titulaires et suppléants, bénéficient d’une formation en matière d’hygiène, de sécurité et de conditions de travail d’une durée minimale de cinq jours au cours du premier semestre de leur mandat.</w:t>
      </w:r>
      <w:r w:rsidRPr="00B7460E">
        <w:rPr>
          <w:rFonts w:asciiTheme="minorHAnsi" w:hAnsiTheme="minorHAnsi" w:cstheme="minorHAnsi"/>
          <w:color w:val="auto"/>
          <w:szCs w:val="20"/>
        </w:rPr>
        <w:t xml:space="preserve"> Cette formation est renouvelée à chaque mandat.</w:t>
      </w:r>
    </w:p>
    <w:p w14:paraId="4F62D57D" w14:textId="77777777" w:rsidR="009545B2" w:rsidRPr="00B7460E" w:rsidRDefault="009545B2" w:rsidP="009545B2">
      <w:pPr>
        <w:pStyle w:val="Standard"/>
        <w:spacing w:after="0" w:line="240" w:lineRule="auto"/>
        <w:ind w:left="567"/>
        <w:rPr>
          <w:rFonts w:asciiTheme="minorHAnsi" w:hAnsiTheme="minorHAnsi" w:cstheme="minorHAnsi"/>
          <w:color w:val="auto"/>
          <w:szCs w:val="20"/>
        </w:rPr>
      </w:pPr>
    </w:p>
    <w:p w14:paraId="1DA50DB4" w14:textId="45BD1304" w:rsidR="009545B2" w:rsidRPr="00B7460E" w:rsidRDefault="009A6889" w:rsidP="001E7EA5">
      <w:pPr>
        <w:pStyle w:val="Standard"/>
        <w:spacing w:after="0" w:line="240" w:lineRule="auto"/>
        <w:rPr>
          <w:rFonts w:asciiTheme="minorHAnsi" w:hAnsiTheme="minorHAnsi" w:cstheme="minorHAnsi"/>
          <w:color w:val="auto"/>
          <w:szCs w:val="20"/>
        </w:rPr>
      </w:pPr>
      <w:r w:rsidRPr="00B7460E">
        <w:rPr>
          <w:rFonts w:asciiTheme="minorHAnsi" w:hAnsiTheme="minorHAnsi" w:cstheme="minorHAnsi"/>
          <w:color w:val="auto"/>
          <w:szCs w:val="20"/>
        </w:rPr>
        <w:t>L’autorité territoriale</w:t>
      </w:r>
      <w:r w:rsidR="00B7577D" w:rsidRPr="00B7460E">
        <w:rPr>
          <w:rFonts w:asciiTheme="minorHAnsi" w:hAnsiTheme="minorHAnsi" w:cstheme="minorHAnsi"/>
          <w:color w:val="auto"/>
          <w:szCs w:val="20"/>
        </w:rPr>
        <w:t xml:space="preserve"> auprès de laquelle est placée </w:t>
      </w:r>
      <w:r w:rsidR="00AE0D42" w:rsidRPr="00B7460E">
        <w:rPr>
          <w:rFonts w:asciiTheme="minorHAnsi" w:hAnsiTheme="minorHAnsi" w:cstheme="minorHAnsi"/>
          <w:color w:val="auto"/>
          <w:szCs w:val="20"/>
        </w:rPr>
        <w:t>l’instance</w:t>
      </w:r>
      <w:r w:rsidR="00B7577D" w:rsidRPr="00B7460E">
        <w:rPr>
          <w:rFonts w:asciiTheme="minorHAnsi" w:hAnsiTheme="minorHAnsi" w:cstheme="minorHAnsi"/>
          <w:color w:val="auto"/>
          <w:szCs w:val="20"/>
        </w:rPr>
        <w:t xml:space="preserve"> </w:t>
      </w:r>
      <w:r w:rsidR="009545B2" w:rsidRPr="00B7460E">
        <w:rPr>
          <w:rFonts w:asciiTheme="minorHAnsi" w:hAnsiTheme="minorHAnsi" w:cstheme="minorHAnsi"/>
          <w:color w:val="auto"/>
          <w:szCs w:val="20"/>
        </w:rPr>
        <w:t>prend en charge les frais de déplacement et de séjour des agents en formation</w:t>
      </w:r>
      <w:r w:rsidR="00B7577D" w:rsidRPr="00B7460E">
        <w:rPr>
          <w:rFonts w:asciiTheme="minorHAnsi" w:hAnsiTheme="minorHAnsi" w:cstheme="minorHAnsi"/>
          <w:color w:val="auto"/>
          <w:szCs w:val="20"/>
        </w:rPr>
        <w:t>,</w:t>
      </w:r>
      <w:r w:rsidR="009545B2" w:rsidRPr="00B7460E">
        <w:rPr>
          <w:rFonts w:asciiTheme="minorHAnsi" w:hAnsiTheme="minorHAnsi" w:cstheme="minorHAnsi"/>
          <w:color w:val="auto"/>
          <w:szCs w:val="20"/>
        </w:rPr>
        <w:t xml:space="preserve"> dans les conditions prévues par la réglementation applicable aux frais de déplacement des agents des collectivités territoriales.</w:t>
      </w:r>
    </w:p>
    <w:p w14:paraId="600B7E71" w14:textId="77777777" w:rsidR="009545B2" w:rsidRPr="00B7460E" w:rsidRDefault="009545B2" w:rsidP="009545B2">
      <w:pPr>
        <w:pStyle w:val="Standard"/>
        <w:spacing w:after="0" w:line="240" w:lineRule="auto"/>
        <w:ind w:left="567"/>
        <w:rPr>
          <w:rFonts w:asciiTheme="minorHAnsi" w:hAnsiTheme="minorHAnsi" w:cstheme="minorHAnsi"/>
          <w:color w:val="auto"/>
          <w:szCs w:val="20"/>
        </w:rPr>
      </w:pPr>
    </w:p>
    <w:p w14:paraId="33FE9CE7" w14:textId="2D1180FC" w:rsidR="009545B2" w:rsidRPr="00B7460E" w:rsidRDefault="009545B2" w:rsidP="001E7EA5">
      <w:pPr>
        <w:pStyle w:val="Standard"/>
        <w:spacing w:after="0" w:line="240" w:lineRule="auto"/>
        <w:rPr>
          <w:rFonts w:asciiTheme="minorHAnsi" w:hAnsiTheme="minorHAnsi" w:cstheme="minorHAnsi"/>
          <w:color w:val="auto"/>
          <w:szCs w:val="20"/>
        </w:rPr>
      </w:pPr>
      <w:r w:rsidRPr="00B7460E">
        <w:rPr>
          <w:rFonts w:asciiTheme="minorHAnsi" w:hAnsiTheme="minorHAnsi" w:cstheme="minorHAnsi"/>
          <w:color w:val="auto"/>
          <w:szCs w:val="20"/>
        </w:rPr>
        <w:t xml:space="preserve">Pour </w:t>
      </w:r>
      <w:r w:rsidR="005D2A8A" w:rsidRPr="00B7460E">
        <w:rPr>
          <w:rFonts w:asciiTheme="minorHAnsi" w:hAnsiTheme="minorHAnsi" w:cstheme="minorHAnsi"/>
          <w:color w:val="auto"/>
          <w:szCs w:val="20"/>
        </w:rPr>
        <w:t>deux</w:t>
      </w:r>
      <w:r w:rsidRPr="00B7460E">
        <w:rPr>
          <w:rFonts w:asciiTheme="minorHAnsi" w:hAnsiTheme="minorHAnsi" w:cstheme="minorHAnsi"/>
          <w:color w:val="auto"/>
          <w:szCs w:val="20"/>
        </w:rPr>
        <w:t xml:space="preserve"> des </w:t>
      </w:r>
      <w:r w:rsidR="005D2A8A" w:rsidRPr="00B7460E">
        <w:rPr>
          <w:rFonts w:asciiTheme="minorHAnsi" w:hAnsiTheme="minorHAnsi" w:cstheme="minorHAnsi"/>
          <w:color w:val="auto"/>
          <w:szCs w:val="20"/>
        </w:rPr>
        <w:t>cinq</w:t>
      </w:r>
      <w:r w:rsidRPr="00B7460E">
        <w:rPr>
          <w:rFonts w:asciiTheme="minorHAnsi" w:hAnsiTheme="minorHAnsi" w:cstheme="minorHAnsi"/>
          <w:color w:val="auto"/>
          <w:szCs w:val="20"/>
        </w:rPr>
        <w:t xml:space="preserve"> jours de formation, les représentants du personnel</w:t>
      </w:r>
      <w:r w:rsidR="00A379F1" w:rsidRPr="00B7460E">
        <w:rPr>
          <w:rFonts w:asciiTheme="minorHAnsi" w:hAnsiTheme="minorHAnsi" w:cstheme="minorHAnsi"/>
          <w:color w:val="auto"/>
          <w:szCs w:val="20"/>
        </w:rPr>
        <w:t xml:space="preserve"> </w:t>
      </w:r>
      <w:r w:rsidRPr="00B7460E">
        <w:rPr>
          <w:rFonts w:asciiTheme="minorHAnsi" w:hAnsiTheme="minorHAnsi" w:cstheme="minorHAnsi"/>
          <w:color w:val="auto"/>
          <w:szCs w:val="20"/>
        </w:rPr>
        <w:t>bénéficient du congé pour formation en matière d'hygiène et de sécurité au travail. Ce congé, d'une durée maximale de deux jours ouvrables, peut être utilisé en deux fois.</w:t>
      </w:r>
    </w:p>
    <w:p w14:paraId="6D9A8D33" w14:textId="77777777" w:rsidR="00B43582" w:rsidRPr="00B7460E" w:rsidRDefault="00B43582" w:rsidP="00B43582">
      <w:pPr>
        <w:pStyle w:val="Standard"/>
        <w:spacing w:after="0" w:line="240" w:lineRule="auto"/>
        <w:rPr>
          <w:rFonts w:asciiTheme="minorHAnsi" w:hAnsiTheme="minorHAnsi" w:cstheme="minorHAnsi"/>
          <w:color w:val="auto"/>
          <w:szCs w:val="20"/>
        </w:rPr>
      </w:pPr>
      <w:r w:rsidRPr="00B7460E">
        <w:rPr>
          <w:rFonts w:asciiTheme="minorHAnsi" w:hAnsiTheme="minorHAnsi" w:cstheme="minorHAnsi"/>
          <w:color w:val="auto"/>
          <w:szCs w:val="20"/>
        </w:rPr>
        <w:t>Pour les jours restants, ils bénéficient d’une autorisation d’absence.</w:t>
      </w:r>
    </w:p>
    <w:p w14:paraId="6BAD2CBF" w14:textId="77777777" w:rsidR="00B43582" w:rsidRPr="00B7460E" w:rsidRDefault="00B43582" w:rsidP="001E7EA5">
      <w:pPr>
        <w:pStyle w:val="Standard"/>
        <w:spacing w:after="0" w:line="240" w:lineRule="auto"/>
        <w:rPr>
          <w:rFonts w:asciiTheme="minorHAnsi" w:hAnsiTheme="minorHAnsi" w:cstheme="minorHAnsi"/>
          <w:color w:val="auto"/>
          <w:szCs w:val="20"/>
        </w:rPr>
      </w:pPr>
    </w:p>
    <w:p w14:paraId="49D61A51" w14:textId="46EB412C" w:rsidR="009545B2" w:rsidRPr="00B7460E" w:rsidRDefault="009545B2" w:rsidP="001E7EA5">
      <w:pPr>
        <w:pStyle w:val="Standard"/>
        <w:spacing w:after="0" w:line="240" w:lineRule="auto"/>
        <w:rPr>
          <w:rFonts w:asciiTheme="minorHAnsi" w:hAnsiTheme="minorHAnsi" w:cstheme="minorHAnsi"/>
          <w:color w:val="auto"/>
          <w:szCs w:val="20"/>
        </w:rPr>
      </w:pPr>
      <w:r w:rsidRPr="00B7460E">
        <w:rPr>
          <w:rFonts w:asciiTheme="minorHAnsi" w:hAnsiTheme="minorHAnsi" w:cstheme="minorHAnsi"/>
          <w:color w:val="auto"/>
          <w:szCs w:val="20"/>
        </w:rPr>
        <w:t xml:space="preserve">L'agent choisit la formation et, parmi les organismes visés au quatrième alinéa </w:t>
      </w:r>
      <w:r w:rsidR="007E11FF" w:rsidRPr="00B7460E">
        <w:rPr>
          <w:rFonts w:asciiTheme="minorHAnsi" w:hAnsiTheme="minorHAnsi" w:cstheme="minorHAnsi"/>
          <w:color w:val="auto"/>
          <w:szCs w:val="20"/>
        </w:rPr>
        <w:t>de l’a</w:t>
      </w:r>
      <w:r w:rsidRPr="00B7460E">
        <w:rPr>
          <w:rFonts w:asciiTheme="minorHAnsi" w:hAnsiTheme="minorHAnsi" w:cstheme="minorHAnsi"/>
          <w:color w:val="auto"/>
          <w:szCs w:val="20"/>
        </w:rPr>
        <w:t>rticle 98, I du décret n°2021-571 du 10 mai 2021, l'organisme de formation. La demande de congé est adressée par écrit à l'autorité territoriale au moins un mois avant le début de la formation. La demande précise la date à laquelle l'agent souhaite prendre son congé ainsi que le descriptif et le coût de la formation, le nom et l'adresse de l'organisme de formation choisis par l'agent.</w:t>
      </w:r>
    </w:p>
    <w:p w14:paraId="35BC6B72" w14:textId="77777777" w:rsidR="009545B2" w:rsidRPr="00B7460E" w:rsidRDefault="009545B2" w:rsidP="009545B2">
      <w:pPr>
        <w:pStyle w:val="Standard"/>
        <w:spacing w:after="0" w:line="240" w:lineRule="auto"/>
        <w:ind w:left="567"/>
        <w:rPr>
          <w:rFonts w:asciiTheme="minorHAnsi" w:hAnsiTheme="minorHAnsi" w:cstheme="minorHAnsi"/>
          <w:color w:val="auto"/>
          <w:szCs w:val="20"/>
        </w:rPr>
      </w:pPr>
    </w:p>
    <w:p w14:paraId="1872BBF9" w14:textId="77777777" w:rsidR="009545B2" w:rsidRPr="00B7460E" w:rsidRDefault="009545B2" w:rsidP="001E7EA5">
      <w:pPr>
        <w:pStyle w:val="Standard"/>
        <w:spacing w:after="0" w:line="240" w:lineRule="auto"/>
        <w:rPr>
          <w:rFonts w:asciiTheme="minorHAnsi" w:hAnsiTheme="minorHAnsi" w:cstheme="minorHAnsi"/>
          <w:color w:val="auto"/>
          <w:szCs w:val="20"/>
        </w:rPr>
      </w:pPr>
      <w:r w:rsidRPr="00B7460E">
        <w:rPr>
          <w:rFonts w:asciiTheme="minorHAnsi" w:hAnsiTheme="minorHAnsi" w:cstheme="minorHAnsi"/>
          <w:color w:val="auto"/>
          <w:szCs w:val="20"/>
        </w:rPr>
        <w:t>Le bénéfice de ce congé ne peut être refusé par l'autorité territoriale que si les nécessités du service s'y opposent. Les décisions de refus sont communiquées avec leurs motifs à la commission administrative paritaire au cours de la réunion la plus prochaine qui suit l'intervention de ces décisions. L'autorité territoriale saisie est tenue de répondre à la demande de l'agent au plus tard le quinzième jour qui précède le début de la formation.</w:t>
      </w:r>
    </w:p>
    <w:p w14:paraId="04A204D8" w14:textId="77777777" w:rsidR="009545B2" w:rsidRPr="00B7460E" w:rsidRDefault="009545B2" w:rsidP="009545B2">
      <w:pPr>
        <w:pStyle w:val="Standard"/>
        <w:spacing w:after="0" w:line="240" w:lineRule="auto"/>
        <w:ind w:left="567"/>
        <w:rPr>
          <w:rFonts w:asciiTheme="minorHAnsi" w:hAnsiTheme="minorHAnsi" w:cstheme="minorHAnsi"/>
          <w:color w:val="auto"/>
          <w:szCs w:val="20"/>
        </w:rPr>
      </w:pPr>
    </w:p>
    <w:p w14:paraId="765D92BA" w14:textId="77EA7CED" w:rsidR="009545B2" w:rsidRPr="00B7460E" w:rsidRDefault="009545B2" w:rsidP="001E7EA5">
      <w:pPr>
        <w:suppressAutoHyphens/>
        <w:jc w:val="both"/>
        <w:rPr>
          <w:rFonts w:asciiTheme="minorHAnsi" w:hAnsiTheme="minorHAnsi" w:cstheme="minorHAnsi"/>
          <w:sz w:val="24"/>
        </w:rPr>
      </w:pPr>
      <w:r w:rsidRPr="00B7460E">
        <w:rPr>
          <w:rFonts w:asciiTheme="minorHAnsi" w:hAnsiTheme="minorHAnsi" w:cstheme="minorHAnsi"/>
          <w:sz w:val="24"/>
        </w:rPr>
        <w:t>À son retour de congé, l'agent remet à l'autorité territoriale dont il relève une attestation délivrée par l'organisme de formation constatant son assiduité. En cas d'absence sans motif valable, l'agent est tenu de rembourser à la collectivité territoriale les dépenses prises en charge.</w:t>
      </w:r>
      <w:r w:rsidR="001E7EA5" w:rsidRPr="00B7460E">
        <w:rPr>
          <w:rFonts w:asciiTheme="minorHAnsi" w:hAnsiTheme="minorHAnsi" w:cstheme="minorHAnsi"/>
          <w:sz w:val="24"/>
        </w:rPr>
        <w:t xml:space="preserve"> </w:t>
      </w:r>
      <w:r w:rsidRPr="00B7460E">
        <w:rPr>
          <w:rFonts w:asciiTheme="minorHAnsi" w:hAnsiTheme="minorHAnsi" w:cstheme="minorHAnsi"/>
          <w:b/>
          <w:bCs/>
          <w:i/>
          <w:iCs/>
          <w:sz w:val="24"/>
        </w:rPr>
        <w:t>(Article 98 du décret n° 2021-571 du 10 mai 2021)</w:t>
      </w:r>
    </w:p>
    <w:p w14:paraId="63E3005C" w14:textId="77777777" w:rsidR="009545B2" w:rsidRPr="00B7460E" w:rsidRDefault="009545B2" w:rsidP="009545B2">
      <w:pPr>
        <w:rPr>
          <w:rFonts w:asciiTheme="minorHAnsi" w:hAnsiTheme="minorHAnsi" w:cstheme="minorHAnsi"/>
          <w:sz w:val="24"/>
        </w:rPr>
      </w:pPr>
    </w:p>
    <w:p w14:paraId="6CFD29D4" w14:textId="77777777" w:rsidR="009545B2" w:rsidRPr="00B7460E" w:rsidRDefault="009545B2" w:rsidP="001E7EA5">
      <w:pPr>
        <w:pStyle w:val="Standard"/>
        <w:rPr>
          <w:rFonts w:asciiTheme="minorHAnsi" w:hAnsiTheme="minorHAnsi" w:cstheme="minorHAnsi"/>
          <w:color w:val="auto"/>
          <w:szCs w:val="20"/>
        </w:rPr>
      </w:pPr>
      <w:r w:rsidRPr="00B7460E">
        <w:rPr>
          <w:rFonts w:asciiTheme="minorHAnsi" w:hAnsiTheme="minorHAnsi" w:cstheme="minorHAnsi"/>
          <w:color w:val="auto"/>
          <w:szCs w:val="20"/>
        </w:rPr>
        <w:t>Les frais de déplacement et de séjour des agents en formation ainsi que les dépenses afférentes à la formation suivie pendant le congé sont pris en charge par l'autorité territoriale.</w:t>
      </w:r>
    </w:p>
    <w:p w14:paraId="473A91B7" w14:textId="5334A7E7" w:rsidR="0082172B" w:rsidRDefault="0082172B" w:rsidP="0043509F">
      <w:pPr>
        <w:tabs>
          <w:tab w:val="left" w:pos="1134"/>
          <w:tab w:val="left" w:pos="1276"/>
          <w:tab w:val="left" w:pos="3686"/>
        </w:tabs>
        <w:jc w:val="both"/>
        <w:rPr>
          <w:rFonts w:asciiTheme="minorHAnsi" w:hAnsiTheme="minorHAnsi" w:cstheme="minorHAnsi"/>
          <w:sz w:val="24"/>
          <w:u w:val="single"/>
        </w:rPr>
      </w:pPr>
    </w:p>
    <w:p w14:paraId="261A3AF6" w14:textId="5754B460" w:rsidR="0053039B" w:rsidRDefault="0053039B" w:rsidP="0043509F">
      <w:pPr>
        <w:tabs>
          <w:tab w:val="left" w:pos="1134"/>
          <w:tab w:val="left" w:pos="1276"/>
          <w:tab w:val="left" w:pos="3686"/>
        </w:tabs>
        <w:jc w:val="both"/>
        <w:rPr>
          <w:rFonts w:asciiTheme="minorHAnsi" w:hAnsiTheme="minorHAnsi" w:cstheme="minorHAnsi"/>
          <w:sz w:val="24"/>
          <w:u w:val="single"/>
        </w:rPr>
      </w:pPr>
    </w:p>
    <w:p w14:paraId="6798ABE0" w14:textId="6706AAE1" w:rsidR="0053039B" w:rsidRDefault="0053039B" w:rsidP="0043509F">
      <w:pPr>
        <w:tabs>
          <w:tab w:val="left" w:pos="1134"/>
          <w:tab w:val="left" w:pos="1276"/>
          <w:tab w:val="left" w:pos="3686"/>
        </w:tabs>
        <w:jc w:val="both"/>
        <w:rPr>
          <w:rFonts w:asciiTheme="minorHAnsi" w:hAnsiTheme="minorHAnsi" w:cstheme="minorHAnsi"/>
          <w:sz w:val="24"/>
          <w:u w:val="single"/>
        </w:rPr>
      </w:pPr>
    </w:p>
    <w:p w14:paraId="05D67945" w14:textId="77777777" w:rsidR="0053039B" w:rsidRPr="00B7460E" w:rsidRDefault="0053039B" w:rsidP="0043509F">
      <w:pPr>
        <w:tabs>
          <w:tab w:val="left" w:pos="1134"/>
          <w:tab w:val="left" w:pos="1276"/>
          <w:tab w:val="left" w:pos="3686"/>
        </w:tabs>
        <w:jc w:val="both"/>
        <w:rPr>
          <w:rFonts w:asciiTheme="minorHAnsi" w:hAnsiTheme="minorHAnsi" w:cstheme="minorHAnsi"/>
          <w:sz w:val="24"/>
          <w:u w:val="single"/>
        </w:rPr>
      </w:pPr>
    </w:p>
    <w:p w14:paraId="2CF5024E" w14:textId="77777777" w:rsidR="0082172B" w:rsidRPr="00B7460E" w:rsidRDefault="0082172B" w:rsidP="00837381">
      <w:pPr>
        <w:pStyle w:val="Titre7"/>
        <w:numPr>
          <w:ilvl w:val="0"/>
          <w:numId w:val="5"/>
        </w:numPr>
        <w:tabs>
          <w:tab w:val="left" w:pos="3686"/>
        </w:tabs>
        <w:rPr>
          <w:rFonts w:asciiTheme="minorHAnsi" w:hAnsiTheme="minorHAnsi" w:cstheme="minorHAnsi"/>
          <w:b/>
          <w:u w:val="single"/>
        </w:rPr>
      </w:pPr>
      <w:r w:rsidRPr="00B7460E">
        <w:rPr>
          <w:rFonts w:asciiTheme="minorHAnsi" w:hAnsiTheme="minorHAnsi" w:cstheme="minorHAnsi"/>
          <w:b/>
          <w:u w:val="single"/>
        </w:rPr>
        <w:lastRenderedPageBreak/>
        <w:t>COMPETENCES</w:t>
      </w:r>
    </w:p>
    <w:p w14:paraId="0D42B4C2" w14:textId="77777777" w:rsidR="00D638FC" w:rsidRPr="00B7460E" w:rsidRDefault="00D638FC" w:rsidP="00583EC6">
      <w:pPr>
        <w:suppressAutoHyphens/>
        <w:ind w:left="567"/>
        <w:jc w:val="center"/>
        <w:rPr>
          <w:rFonts w:asciiTheme="minorHAnsi" w:hAnsiTheme="minorHAnsi" w:cstheme="minorHAnsi"/>
          <w:b/>
          <w:sz w:val="24"/>
          <w:u w:val="single"/>
        </w:rPr>
      </w:pPr>
    </w:p>
    <w:p w14:paraId="531D3471" w14:textId="77777777" w:rsidR="001E7EA5" w:rsidRPr="00B7460E" w:rsidRDefault="0082172B" w:rsidP="001E7EA5">
      <w:pPr>
        <w:suppressAutoHyphens/>
        <w:ind w:right="-142"/>
        <w:jc w:val="both"/>
        <w:rPr>
          <w:rFonts w:asciiTheme="minorHAnsi" w:hAnsiTheme="minorHAnsi" w:cstheme="minorHAnsi"/>
          <w:b/>
          <w:sz w:val="22"/>
          <w:szCs w:val="22"/>
        </w:rPr>
      </w:pPr>
      <w:r w:rsidRPr="00B7460E">
        <w:rPr>
          <w:rFonts w:asciiTheme="minorHAnsi" w:hAnsiTheme="minorHAnsi" w:cstheme="minorHAnsi"/>
          <w:b/>
          <w:sz w:val="24"/>
          <w:szCs w:val="24"/>
          <w:u w:val="single"/>
        </w:rPr>
        <w:t xml:space="preserve">Article </w:t>
      </w:r>
      <w:r w:rsidR="009545B2" w:rsidRPr="00B7460E">
        <w:rPr>
          <w:rFonts w:asciiTheme="minorHAnsi" w:hAnsiTheme="minorHAnsi" w:cstheme="minorHAnsi"/>
          <w:b/>
          <w:sz w:val="24"/>
          <w:szCs w:val="24"/>
          <w:u w:val="single"/>
        </w:rPr>
        <w:t>9</w:t>
      </w:r>
      <w:r w:rsidRPr="00B7460E">
        <w:rPr>
          <w:rFonts w:asciiTheme="minorHAnsi" w:hAnsiTheme="minorHAnsi" w:cstheme="minorHAnsi"/>
          <w:b/>
          <w:sz w:val="24"/>
          <w:szCs w:val="24"/>
          <w:u w:val="single"/>
        </w:rPr>
        <w:t xml:space="preserve"> :</w:t>
      </w:r>
      <w:r w:rsidRPr="00B7460E">
        <w:rPr>
          <w:rFonts w:asciiTheme="minorHAnsi" w:hAnsiTheme="minorHAnsi" w:cstheme="minorHAnsi"/>
          <w:b/>
          <w:sz w:val="22"/>
          <w:szCs w:val="22"/>
        </w:rPr>
        <w:t xml:space="preserve"> </w:t>
      </w:r>
    </w:p>
    <w:p w14:paraId="2271B535" w14:textId="77777777" w:rsidR="001E7EA5" w:rsidRPr="00B7460E" w:rsidRDefault="001E7EA5" w:rsidP="001E7EA5">
      <w:pPr>
        <w:suppressAutoHyphens/>
        <w:ind w:right="-142"/>
        <w:jc w:val="both"/>
        <w:rPr>
          <w:rFonts w:asciiTheme="minorHAnsi" w:hAnsiTheme="minorHAnsi" w:cstheme="minorHAnsi"/>
          <w:b/>
          <w:sz w:val="22"/>
          <w:szCs w:val="22"/>
        </w:rPr>
      </w:pPr>
    </w:p>
    <w:p w14:paraId="7F418A24" w14:textId="77777777" w:rsidR="00ED0F5F" w:rsidRPr="00B7460E" w:rsidRDefault="005B6546" w:rsidP="001E7EA5">
      <w:pPr>
        <w:suppressAutoHyphens/>
        <w:ind w:right="-142"/>
        <w:jc w:val="both"/>
        <w:rPr>
          <w:rFonts w:asciiTheme="minorHAnsi" w:hAnsiTheme="minorHAnsi" w:cstheme="minorHAnsi"/>
          <w:sz w:val="24"/>
        </w:rPr>
      </w:pPr>
      <w:r w:rsidRPr="00B7460E">
        <w:rPr>
          <w:rFonts w:asciiTheme="minorHAnsi" w:hAnsiTheme="minorHAnsi" w:cstheme="minorHAnsi"/>
          <w:sz w:val="24"/>
        </w:rPr>
        <w:t xml:space="preserve">Le </w:t>
      </w:r>
      <w:r w:rsidR="00DE57C7" w:rsidRPr="00B7460E">
        <w:rPr>
          <w:rFonts w:asciiTheme="minorHAnsi" w:hAnsiTheme="minorHAnsi" w:cstheme="minorHAnsi"/>
          <w:sz w:val="24"/>
        </w:rPr>
        <w:t>CST</w:t>
      </w:r>
      <w:r w:rsidRPr="00B7460E">
        <w:rPr>
          <w:rFonts w:asciiTheme="minorHAnsi" w:hAnsiTheme="minorHAnsi" w:cstheme="minorHAnsi"/>
          <w:sz w:val="24"/>
        </w:rPr>
        <w:t xml:space="preserve"> est saisi obligatoirement pour avis préalable concernant</w:t>
      </w:r>
      <w:r w:rsidR="00583EC6" w:rsidRPr="00B7460E">
        <w:rPr>
          <w:rFonts w:asciiTheme="minorHAnsi" w:hAnsiTheme="minorHAnsi" w:cstheme="minorHAnsi"/>
          <w:sz w:val="24"/>
        </w:rPr>
        <w:t xml:space="preserve"> les questions </w:t>
      </w:r>
      <w:r w:rsidR="00D638FC" w:rsidRPr="00B7460E">
        <w:rPr>
          <w:rFonts w:asciiTheme="minorHAnsi" w:hAnsiTheme="minorHAnsi" w:cstheme="minorHAnsi"/>
          <w:sz w:val="24"/>
        </w:rPr>
        <w:t>énoncées en annexe du présent règlement.</w:t>
      </w:r>
    </w:p>
    <w:p w14:paraId="1EEB803B" w14:textId="77777777" w:rsidR="004F1E7A" w:rsidRDefault="004F1E7A" w:rsidP="00444374">
      <w:pPr>
        <w:suppressAutoHyphens/>
        <w:ind w:right="-142"/>
        <w:jc w:val="both"/>
        <w:rPr>
          <w:rFonts w:asciiTheme="minorHAnsi" w:hAnsiTheme="minorHAnsi" w:cstheme="minorHAnsi"/>
          <w:sz w:val="24"/>
        </w:rPr>
      </w:pPr>
    </w:p>
    <w:p w14:paraId="105D89C2" w14:textId="5FE9944F" w:rsidR="00444374" w:rsidRPr="00B7460E" w:rsidRDefault="00444374" w:rsidP="00444374">
      <w:pPr>
        <w:suppressAutoHyphens/>
        <w:ind w:right="-142"/>
        <w:jc w:val="both"/>
        <w:rPr>
          <w:rFonts w:asciiTheme="minorHAnsi" w:hAnsiTheme="minorHAnsi" w:cstheme="minorHAnsi"/>
          <w:sz w:val="24"/>
        </w:rPr>
      </w:pPr>
      <w:r w:rsidRPr="00B7460E">
        <w:rPr>
          <w:rFonts w:asciiTheme="minorHAnsi" w:hAnsiTheme="minorHAnsi" w:cstheme="minorHAnsi"/>
          <w:sz w:val="24"/>
        </w:rPr>
        <w:t>Le CST met notamment en œuvre les compétences mentionnées au chapitre I du titre III du décret n° 2021-571.</w:t>
      </w:r>
    </w:p>
    <w:p w14:paraId="499B762B" w14:textId="77777777" w:rsidR="004F1E7A" w:rsidRDefault="004F1E7A" w:rsidP="00B43582">
      <w:pPr>
        <w:suppressAutoHyphens/>
        <w:ind w:right="-142"/>
        <w:jc w:val="both"/>
        <w:rPr>
          <w:rFonts w:asciiTheme="minorHAnsi" w:hAnsiTheme="minorHAnsi" w:cstheme="minorHAnsi"/>
          <w:sz w:val="24"/>
        </w:rPr>
      </w:pPr>
    </w:p>
    <w:p w14:paraId="4BC31E32" w14:textId="4BA30FA1" w:rsidR="00B43582" w:rsidRPr="00B7460E" w:rsidRDefault="00B43582" w:rsidP="00B43582">
      <w:pPr>
        <w:suppressAutoHyphens/>
        <w:ind w:right="-142"/>
        <w:jc w:val="both"/>
        <w:rPr>
          <w:rFonts w:asciiTheme="minorHAnsi" w:hAnsiTheme="minorHAnsi" w:cstheme="minorHAnsi"/>
          <w:sz w:val="24"/>
        </w:rPr>
      </w:pPr>
      <w:r w:rsidRPr="00B7460E">
        <w:rPr>
          <w:rFonts w:asciiTheme="minorHAnsi" w:hAnsiTheme="minorHAnsi" w:cstheme="minorHAnsi"/>
          <w:sz w:val="24"/>
        </w:rPr>
        <w:t>Le CST débat au moins une fois par an de la programmation de ses travaux.</w:t>
      </w:r>
    </w:p>
    <w:p w14:paraId="6AB536EC" w14:textId="77777777" w:rsidR="004F1E7A" w:rsidRDefault="004F1E7A" w:rsidP="00B43582">
      <w:pPr>
        <w:suppressAutoHyphens/>
        <w:ind w:right="-142"/>
        <w:jc w:val="both"/>
        <w:rPr>
          <w:rFonts w:asciiTheme="minorHAnsi" w:hAnsiTheme="minorHAnsi" w:cstheme="minorHAnsi"/>
          <w:sz w:val="24"/>
        </w:rPr>
      </w:pPr>
    </w:p>
    <w:p w14:paraId="176A341E" w14:textId="6C1131ED" w:rsidR="00B43582" w:rsidRPr="00B7460E" w:rsidRDefault="00B43582" w:rsidP="00B43582">
      <w:pPr>
        <w:suppressAutoHyphens/>
        <w:ind w:right="-142"/>
        <w:jc w:val="both"/>
        <w:rPr>
          <w:rFonts w:asciiTheme="minorHAnsi" w:hAnsiTheme="minorHAnsi" w:cstheme="minorHAnsi"/>
          <w:sz w:val="24"/>
        </w:rPr>
      </w:pPr>
      <w:r w:rsidRPr="00B7460E">
        <w:rPr>
          <w:rFonts w:asciiTheme="minorHAnsi" w:hAnsiTheme="minorHAnsi" w:cstheme="minorHAnsi"/>
          <w:sz w:val="24"/>
        </w:rPr>
        <w:t>Le CST débat chaque année sur les bilans, évaluations et enjeux dans ses domaines de compétences visés à l’article 55 du décret n°2021-571 du 10 mai 2021.</w:t>
      </w:r>
    </w:p>
    <w:p w14:paraId="1B4785C9" w14:textId="77777777" w:rsidR="00B95BB2" w:rsidRPr="00B7460E" w:rsidRDefault="00B95BB2" w:rsidP="0063678D">
      <w:pPr>
        <w:suppressAutoHyphens/>
        <w:ind w:right="141"/>
        <w:jc w:val="both"/>
        <w:rPr>
          <w:rFonts w:asciiTheme="minorHAnsi" w:hAnsiTheme="minorHAnsi" w:cstheme="minorHAnsi"/>
          <w:sz w:val="24"/>
        </w:rPr>
      </w:pPr>
    </w:p>
    <w:p w14:paraId="1CC8E479" w14:textId="0111FBEA" w:rsidR="0043509F" w:rsidRPr="00B7460E" w:rsidRDefault="0043509F" w:rsidP="0043509F">
      <w:pPr>
        <w:suppressAutoHyphens/>
        <w:ind w:right="-142"/>
        <w:jc w:val="both"/>
        <w:rPr>
          <w:rFonts w:asciiTheme="minorHAnsi" w:hAnsiTheme="minorHAnsi" w:cstheme="minorHAnsi"/>
          <w:b/>
          <w:sz w:val="22"/>
          <w:szCs w:val="22"/>
        </w:rPr>
      </w:pPr>
      <w:r w:rsidRPr="00B7460E">
        <w:rPr>
          <w:rFonts w:asciiTheme="minorHAnsi" w:hAnsiTheme="minorHAnsi" w:cstheme="minorHAnsi"/>
          <w:b/>
          <w:sz w:val="24"/>
          <w:szCs w:val="24"/>
          <w:u w:val="single"/>
        </w:rPr>
        <w:t>Article 9</w:t>
      </w:r>
      <w:r w:rsidR="00B43582" w:rsidRPr="00B7460E">
        <w:rPr>
          <w:rFonts w:asciiTheme="minorHAnsi" w:hAnsiTheme="minorHAnsi" w:cstheme="minorHAnsi"/>
          <w:b/>
          <w:sz w:val="24"/>
          <w:szCs w:val="24"/>
          <w:u w:val="single"/>
        </w:rPr>
        <w:t>-1</w:t>
      </w:r>
      <w:r w:rsidRPr="00B7460E">
        <w:rPr>
          <w:rFonts w:asciiTheme="minorHAnsi" w:hAnsiTheme="minorHAnsi" w:cstheme="minorHAnsi"/>
          <w:b/>
          <w:sz w:val="24"/>
          <w:szCs w:val="24"/>
          <w:u w:val="single"/>
        </w:rPr>
        <w:t xml:space="preserve"> :</w:t>
      </w:r>
      <w:r w:rsidRPr="00B7460E">
        <w:rPr>
          <w:rFonts w:asciiTheme="minorHAnsi" w:hAnsiTheme="minorHAnsi" w:cstheme="minorHAnsi"/>
          <w:b/>
          <w:sz w:val="22"/>
          <w:szCs w:val="22"/>
        </w:rPr>
        <w:t xml:space="preserve"> </w:t>
      </w:r>
    </w:p>
    <w:p w14:paraId="44523453" w14:textId="15942F2C" w:rsidR="00B95BB2" w:rsidRPr="00B7460E" w:rsidRDefault="00B95BB2" w:rsidP="00B95BB2">
      <w:pPr>
        <w:suppressAutoHyphens/>
        <w:ind w:right="141"/>
        <w:jc w:val="both"/>
        <w:rPr>
          <w:rFonts w:asciiTheme="minorHAnsi" w:hAnsiTheme="minorHAnsi" w:cstheme="minorHAnsi"/>
          <w:sz w:val="24"/>
        </w:rPr>
      </w:pPr>
      <w:r w:rsidRPr="00B7460E">
        <w:rPr>
          <w:rFonts w:asciiTheme="minorHAnsi" w:hAnsiTheme="minorHAnsi" w:cstheme="minorHAnsi"/>
          <w:sz w:val="24"/>
        </w:rPr>
        <w:t>Lorsqu'aucune formation spécialisée en matière de santé, de sécurité et de conditions de travail n'a été instituée au sein du CST, le comité met en œuvre les compétences mentionnées au chapitre II du titre III du décret n° 2021-571</w:t>
      </w:r>
      <w:r w:rsidR="00A04107" w:rsidRPr="00B7460E">
        <w:rPr>
          <w:rFonts w:asciiTheme="minorHAnsi" w:hAnsiTheme="minorHAnsi" w:cstheme="minorHAnsi"/>
          <w:sz w:val="24"/>
        </w:rPr>
        <w:t xml:space="preserve"> présentées ci-dessous :</w:t>
      </w:r>
    </w:p>
    <w:p w14:paraId="0F41C082" w14:textId="77777777" w:rsidR="00000EE5" w:rsidRPr="00B7460E" w:rsidRDefault="00000EE5" w:rsidP="009545B2">
      <w:pPr>
        <w:suppressAutoHyphens/>
        <w:jc w:val="both"/>
        <w:rPr>
          <w:rFonts w:asciiTheme="minorHAnsi" w:hAnsiTheme="minorHAnsi" w:cstheme="minorHAnsi"/>
          <w:u w:val="single"/>
        </w:rPr>
      </w:pPr>
    </w:p>
    <w:p w14:paraId="6C322F50" w14:textId="6C53F692" w:rsidR="00FC75E3" w:rsidRPr="00B7460E" w:rsidRDefault="0063678D" w:rsidP="00160AD9">
      <w:pPr>
        <w:spacing w:line="259" w:lineRule="auto"/>
        <w:contextualSpacing/>
        <w:jc w:val="both"/>
        <w:rPr>
          <w:rFonts w:asciiTheme="minorHAnsi" w:hAnsiTheme="minorHAnsi" w:cstheme="minorHAnsi"/>
          <w:sz w:val="24"/>
        </w:rPr>
      </w:pPr>
      <w:r w:rsidRPr="00B7460E">
        <w:rPr>
          <w:rFonts w:asciiTheme="minorHAnsi" w:hAnsiTheme="minorHAnsi" w:cstheme="minorHAnsi"/>
          <w:sz w:val="24"/>
        </w:rPr>
        <w:t>Le CST</w:t>
      </w:r>
      <w:r w:rsidR="00FC75E3" w:rsidRPr="00B7460E">
        <w:rPr>
          <w:rFonts w:asciiTheme="minorHAnsi" w:hAnsiTheme="minorHAnsi" w:cstheme="minorHAnsi"/>
          <w:sz w:val="24"/>
        </w:rPr>
        <w:t xml:space="preserve"> </w:t>
      </w:r>
      <w:r w:rsidR="00444374" w:rsidRPr="00B7460E">
        <w:rPr>
          <w:rFonts w:asciiTheme="minorHAnsi" w:hAnsiTheme="minorHAnsi" w:cstheme="minorHAnsi"/>
          <w:sz w:val="24"/>
        </w:rPr>
        <w:t>est informé des visites et de toutes les observations de l'agent chargé d'assurer une fonction d'inspection</w:t>
      </w:r>
      <w:r w:rsidR="00FC75E3" w:rsidRPr="00B7460E">
        <w:rPr>
          <w:rFonts w:asciiTheme="minorHAnsi" w:hAnsiTheme="minorHAnsi" w:cstheme="minorHAnsi"/>
          <w:sz w:val="24"/>
        </w:rPr>
        <w:t xml:space="preserve"> (ACFI) </w:t>
      </w:r>
      <w:r w:rsidR="00444374" w:rsidRPr="00B7460E">
        <w:rPr>
          <w:rFonts w:asciiTheme="minorHAnsi" w:hAnsiTheme="minorHAnsi" w:cstheme="minorHAnsi"/>
          <w:sz w:val="24"/>
        </w:rPr>
        <w:t xml:space="preserve">dans le domaine de la santé et de la sécurité ainsi que des réponses de l'administration à </w:t>
      </w:r>
      <w:r w:rsidR="000E1C01" w:rsidRPr="00B7460E">
        <w:rPr>
          <w:rFonts w:asciiTheme="minorHAnsi" w:hAnsiTheme="minorHAnsi" w:cstheme="minorHAnsi"/>
          <w:sz w:val="24"/>
        </w:rPr>
        <w:t>s</w:t>
      </w:r>
      <w:r w:rsidR="00444374" w:rsidRPr="00B7460E">
        <w:rPr>
          <w:rFonts w:asciiTheme="minorHAnsi" w:hAnsiTheme="minorHAnsi" w:cstheme="minorHAnsi"/>
          <w:sz w:val="24"/>
        </w:rPr>
        <w:t>es observations.</w:t>
      </w:r>
    </w:p>
    <w:p w14:paraId="5C4E0E17" w14:textId="77777777" w:rsidR="00FC75E3" w:rsidRPr="00B7460E" w:rsidRDefault="00FC75E3" w:rsidP="00160AD9">
      <w:pPr>
        <w:spacing w:line="259" w:lineRule="auto"/>
        <w:contextualSpacing/>
        <w:jc w:val="both"/>
        <w:rPr>
          <w:rFonts w:asciiTheme="minorHAnsi" w:hAnsiTheme="minorHAnsi" w:cstheme="minorHAnsi"/>
          <w:sz w:val="24"/>
        </w:rPr>
      </w:pPr>
    </w:p>
    <w:p w14:paraId="397F7647" w14:textId="5C4FB023" w:rsidR="00FC75E3" w:rsidRPr="004F1E7A" w:rsidRDefault="0063678D" w:rsidP="00160AD9">
      <w:pPr>
        <w:spacing w:line="259" w:lineRule="auto"/>
        <w:contextualSpacing/>
        <w:jc w:val="both"/>
        <w:rPr>
          <w:rFonts w:asciiTheme="minorHAnsi" w:eastAsia="Calibri" w:hAnsiTheme="minorHAnsi" w:cstheme="minorHAnsi"/>
          <w:b/>
          <w:i/>
          <w:sz w:val="24"/>
          <w:szCs w:val="24"/>
          <w:lang w:eastAsia="en-US"/>
        </w:rPr>
      </w:pPr>
      <w:r w:rsidRPr="00B7460E">
        <w:rPr>
          <w:rFonts w:asciiTheme="minorHAnsi" w:hAnsiTheme="minorHAnsi" w:cstheme="minorHAnsi"/>
          <w:sz w:val="24"/>
        </w:rPr>
        <w:t>Il</w:t>
      </w:r>
      <w:r w:rsidR="00444374" w:rsidRPr="00B7460E">
        <w:rPr>
          <w:rFonts w:asciiTheme="minorHAnsi" w:hAnsiTheme="minorHAnsi" w:cstheme="minorHAnsi"/>
          <w:sz w:val="24"/>
        </w:rPr>
        <w:t xml:space="preserve"> examine le rapport annuel établi par le médecin du </w:t>
      </w:r>
      <w:r w:rsidR="00444374" w:rsidRPr="004F1E7A">
        <w:rPr>
          <w:rFonts w:asciiTheme="minorHAnsi" w:hAnsiTheme="minorHAnsi" w:cstheme="minorHAnsi"/>
          <w:sz w:val="24"/>
        </w:rPr>
        <w:t>travail.</w:t>
      </w:r>
      <w:r w:rsidR="00731E8D" w:rsidRPr="004F1E7A">
        <w:rPr>
          <w:rFonts w:asciiTheme="minorHAnsi" w:hAnsiTheme="minorHAnsi" w:cstheme="minorHAnsi"/>
          <w:sz w:val="24"/>
        </w:rPr>
        <w:t xml:space="preserve"> </w:t>
      </w:r>
      <w:r w:rsidR="00FC75E3" w:rsidRPr="004F1E7A">
        <w:rPr>
          <w:rFonts w:asciiTheme="minorHAnsi" w:eastAsia="Calibri" w:hAnsiTheme="minorHAnsi" w:cstheme="minorHAnsi"/>
          <w:b/>
          <w:i/>
          <w:sz w:val="24"/>
          <w:szCs w:val="24"/>
          <w:lang w:eastAsia="en-US"/>
        </w:rPr>
        <w:t xml:space="preserve">(article 59 du décret </w:t>
      </w:r>
      <w:r w:rsidR="00201FD1" w:rsidRPr="004F1E7A">
        <w:rPr>
          <w:rFonts w:asciiTheme="minorHAnsi" w:eastAsia="Calibri" w:hAnsiTheme="minorHAnsi" w:cstheme="minorHAnsi"/>
          <w:b/>
          <w:i/>
          <w:sz w:val="24"/>
          <w:szCs w:val="24"/>
          <w:lang w:eastAsia="en-US"/>
        </w:rPr>
        <w:t>n°</w:t>
      </w:r>
      <w:r w:rsidR="00FC75E3" w:rsidRPr="004F1E7A">
        <w:rPr>
          <w:rFonts w:asciiTheme="minorHAnsi" w:eastAsia="Calibri" w:hAnsiTheme="minorHAnsi" w:cstheme="minorHAnsi"/>
          <w:b/>
          <w:i/>
          <w:sz w:val="24"/>
          <w:szCs w:val="24"/>
          <w:lang w:eastAsia="en-US"/>
        </w:rPr>
        <w:t>2021-571)</w:t>
      </w:r>
    </w:p>
    <w:p w14:paraId="482D4511" w14:textId="77777777" w:rsidR="00B17453" w:rsidRPr="004F1E7A" w:rsidRDefault="00B17453" w:rsidP="00160AD9">
      <w:pPr>
        <w:spacing w:line="259" w:lineRule="auto"/>
        <w:contextualSpacing/>
        <w:jc w:val="both"/>
        <w:rPr>
          <w:rFonts w:asciiTheme="minorHAnsi" w:hAnsiTheme="minorHAnsi" w:cstheme="minorHAnsi"/>
          <w:sz w:val="24"/>
        </w:rPr>
      </w:pPr>
    </w:p>
    <w:p w14:paraId="69E9472D" w14:textId="1F0F820C" w:rsidR="00FC75E3" w:rsidRPr="004F1E7A" w:rsidRDefault="0063678D" w:rsidP="00FC75E3">
      <w:pPr>
        <w:spacing w:line="259" w:lineRule="auto"/>
        <w:contextualSpacing/>
        <w:jc w:val="both"/>
        <w:rPr>
          <w:rFonts w:asciiTheme="minorHAnsi" w:hAnsiTheme="minorHAnsi" w:cstheme="minorHAnsi"/>
        </w:rPr>
      </w:pPr>
      <w:r w:rsidRPr="004F1E7A">
        <w:rPr>
          <w:rFonts w:asciiTheme="minorHAnsi" w:hAnsiTheme="minorHAnsi" w:cstheme="minorHAnsi"/>
          <w:sz w:val="24"/>
        </w:rPr>
        <w:t>Il</w:t>
      </w:r>
      <w:r w:rsidR="00FC75E3" w:rsidRPr="004F1E7A">
        <w:rPr>
          <w:rFonts w:asciiTheme="minorHAnsi" w:hAnsiTheme="minorHAnsi" w:cstheme="minorHAnsi"/>
          <w:sz w:val="24"/>
        </w:rPr>
        <w:t xml:space="preserve"> </w:t>
      </w:r>
      <w:r w:rsidR="00444374" w:rsidRPr="004F1E7A">
        <w:rPr>
          <w:rFonts w:asciiTheme="minorHAnsi" w:hAnsiTheme="minorHAnsi" w:cstheme="minorHAnsi"/>
          <w:sz w:val="24"/>
        </w:rPr>
        <w:t>prend connaissance des observations et suggestions relatives à la prévention des risques professionnels et à l'amélioration des conditions de travail consignées sur le registre coté de santé et de sécurité au travail prévu à l'</w:t>
      </w:r>
      <w:hyperlink r:id="rId12" w:tooltip="Décret n°85-603 du 10 juin 1985 - art. 3-1 (V)" w:history="1">
        <w:r w:rsidR="00444374" w:rsidRPr="004F1E7A">
          <w:rPr>
            <w:rFonts w:asciiTheme="minorHAnsi" w:hAnsiTheme="minorHAnsi" w:cstheme="minorHAnsi"/>
            <w:sz w:val="24"/>
          </w:rPr>
          <w:t>article 3-1 du décret du 10 juin 1985 susvisé</w:t>
        </w:r>
      </w:hyperlink>
      <w:r w:rsidR="00444374" w:rsidRPr="004F1E7A">
        <w:rPr>
          <w:rFonts w:asciiTheme="minorHAnsi" w:hAnsiTheme="minorHAnsi" w:cstheme="minorHAnsi"/>
          <w:sz w:val="24"/>
        </w:rPr>
        <w:t>.</w:t>
      </w:r>
      <w:r w:rsidR="00FC75E3" w:rsidRPr="004F1E7A">
        <w:rPr>
          <w:rFonts w:asciiTheme="minorHAnsi" w:hAnsiTheme="minorHAnsi" w:cstheme="minorHAnsi"/>
          <w:sz w:val="24"/>
        </w:rPr>
        <w:t xml:space="preserve"> </w:t>
      </w:r>
      <w:r w:rsidR="00FC75E3" w:rsidRPr="004F1E7A">
        <w:rPr>
          <w:rFonts w:asciiTheme="minorHAnsi" w:eastAsia="Calibri" w:hAnsiTheme="minorHAnsi" w:cstheme="minorHAnsi"/>
          <w:b/>
          <w:i/>
          <w:sz w:val="24"/>
          <w:szCs w:val="24"/>
          <w:lang w:eastAsia="en-US"/>
        </w:rPr>
        <w:t xml:space="preserve">(article 60 du </w:t>
      </w:r>
      <w:r w:rsidR="00201FD1" w:rsidRPr="004F1E7A">
        <w:rPr>
          <w:rFonts w:asciiTheme="minorHAnsi" w:eastAsia="Calibri" w:hAnsiTheme="minorHAnsi" w:cstheme="minorHAnsi"/>
          <w:b/>
          <w:i/>
          <w:sz w:val="24"/>
          <w:szCs w:val="24"/>
          <w:lang w:eastAsia="en-US"/>
        </w:rPr>
        <w:t>n°</w:t>
      </w:r>
      <w:r w:rsidR="00FC75E3" w:rsidRPr="004F1E7A">
        <w:rPr>
          <w:rFonts w:asciiTheme="minorHAnsi" w:eastAsia="Calibri" w:hAnsiTheme="minorHAnsi" w:cstheme="minorHAnsi"/>
          <w:b/>
          <w:i/>
          <w:sz w:val="24"/>
          <w:szCs w:val="24"/>
          <w:lang w:eastAsia="en-US"/>
        </w:rPr>
        <w:t>2021-571)</w:t>
      </w:r>
      <w:r w:rsidR="00FC75E3" w:rsidRPr="004F1E7A">
        <w:rPr>
          <w:rFonts w:asciiTheme="minorHAnsi" w:hAnsiTheme="minorHAnsi" w:cstheme="minorHAnsi"/>
        </w:rPr>
        <w:t xml:space="preserve"> </w:t>
      </w:r>
    </w:p>
    <w:p w14:paraId="7668DD6C" w14:textId="77777777" w:rsidR="00B43582" w:rsidRPr="004F1E7A" w:rsidRDefault="00B43582" w:rsidP="00B43582">
      <w:pPr>
        <w:spacing w:line="259" w:lineRule="auto"/>
        <w:contextualSpacing/>
        <w:jc w:val="both"/>
        <w:rPr>
          <w:rFonts w:asciiTheme="minorHAnsi" w:eastAsia="Calibri" w:hAnsiTheme="minorHAnsi" w:cstheme="minorHAnsi"/>
          <w:b/>
          <w:i/>
          <w:sz w:val="24"/>
          <w:szCs w:val="24"/>
          <w:lang w:eastAsia="en-US"/>
        </w:rPr>
      </w:pPr>
    </w:p>
    <w:p w14:paraId="357B2CEB" w14:textId="4F51E760" w:rsidR="00160AD9" w:rsidRPr="004F1E7A" w:rsidRDefault="00160AD9" w:rsidP="00837381">
      <w:pPr>
        <w:pStyle w:val="Paragraphedeliste"/>
        <w:numPr>
          <w:ilvl w:val="0"/>
          <w:numId w:val="7"/>
        </w:numPr>
        <w:spacing w:line="259" w:lineRule="auto"/>
        <w:jc w:val="both"/>
        <w:rPr>
          <w:rFonts w:asciiTheme="minorHAnsi" w:eastAsia="Calibri" w:hAnsiTheme="minorHAnsi" w:cstheme="minorHAnsi"/>
          <w:b/>
          <w:i/>
          <w:lang w:eastAsia="en-US"/>
        </w:rPr>
      </w:pPr>
      <w:r w:rsidRPr="004F1E7A">
        <w:rPr>
          <w:rFonts w:asciiTheme="minorHAnsi" w:eastAsia="Calibri" w:hAnsiTheme="minorHAnsi" w:cstheme="minorHAnsi"/>
          <w:b/>
          <w:i/>
          <w:lang w:eastAsia="en-US"/>
        </w:rPr>
        <w:t>Visites des services (art</w:t>
      </w:r>
      <w:r w:rsidR="006C4B71" w:rsidRPr="004F1E7A">
        <w:rPr>
          <w:rFonts w:asciiTheme="minorHAnsi" w:eastAsia="Calibri" w:hAnsiTheme="minorHAnsi" w:cstheme="minorHAnsi"/>
          <w:b/>
          <w:i/>
          <w:lang w:eastAsia="en-US"/>
        </w:rPr>
        <w:t>icle</w:t>
      </w:r>
      <w:r w:rsidRPr="004F1E7A">
        <w:rPr>
          <w:rFonts w:asciiTheme="minorHAnsi" w:eastAsia="Calibri" w:hAnsiTheme="minorHAnsi" w:cstheme="minorHAnsi"/>
          <w:b/>
          <w:i/>
          <w:lang w:eastAsia="en-US"/>
        </w:rPr>
        <w:t xml:space="preserve"> </w:t>
      </w:r>
      <w:r w:rsidR="00A80860" w:rsidRPr="004F1E7A">
        <w:rPr>
          <w:rFonts w:asciiTheme="minorHAnsi" w:eastAsia="Calibri" w:hAnsiTheme="minorHAnsi" w:cstheme="minorHAnsi"/>
          <w:b/>
          <w:i/>
          <w:lang w:eastAsia="en-US"/>
        </w:rPr>
        <w:t>64</w:t>
      </w:r>
      <w:r w:rsidRPr="004F1E7A">
        <w:rPr>
          <w:rFonts w:asciiTheme="minorHAnsi" w:eastAsia="Calibri" w:hAnsiTheme="minorHAnsi" w:cstheme="minorHAnsi"/>
          <w:b/>
          <w:i/>
          <w:lang w:eastAsia="en-US"/>
        </w:rPr>
        <w:t xml:space="preserve"> du décret </w:t>
      </w:r>
      <w:r w:rsidR="00891E42" w:rsidRPr="004F1E7A">
        <w:rPr>
          <w:rFonts w:asciiTheme="minorHAnsi" w:eastAsia="Calibri" w:hAnsiTheme="minorHAnsi" w:cstheme="minorHAnsi"/>
          <w:b/>
          <w:i/>
          <w:lang w:eastAsia="en-US"/>
        </w:rPr>
        <w:t>n°</w:t>
      </w:r>
      <w:r w:rsidR="00A80860" w:rsidRPr="004F1E7A">
        <w:rPr>
          <w:rFonts w:asciiTheme="minorHAnsi" w:eastAsia="Calibri" w:hAnsiTheme="minorHAnsi" w:cstheme="minorHAnsi"/>
          <w:b/>
          <w:i/>
          <w:lang w:eastAsia="en-US"/>
        </w:rPr>
        <w:t>2021-571</w:t>
      </w:r>
      <w:r w:rsidRPr="004F1E7A">
        <w:rPr>
          <w:rFonts w:asciiTheme="minorHAnsi" w:eastAsia="Calibri" w:hAnsiTheme="minorHAnsi" w:cstheme="minorHAnsi"/>
          <w:b/>
          <w:i/>
          <w:lang w:eastAsia="en-US"/>
        </w:rPr>
        <w:t>)</w:t>
      </w:r>
    </w:p>
    <w:p w14:paraId="51770E69" w14:textId="77777777" w:rsidR="00160AD9" w:rsidRPr="004F1E7A" w:rsidRDefault="00160AD9" w:rsidP="00160AD9">
      <w:pPr>
        <w:spacing w:line="259" w:lineRule="auto"/>
        <w:contextualSpacing/>
        <w:jc w:val="both"/>
        <w:rPr>
          <w:rFonts w:asciiTheme="minorHAnsi" w:eastAsia="Calibri" w:hAnsiTheme="minorHAnsi" w:cstheme="minorHAnsi"/>
          <w:i/>
          <w:sz w:val="24"/>
          <w:szCs w:val="24"/>
          <w:lang w:eastAsia="en-US"/>
        </w:rPr>
      </w:pPr>
    </w:p>
    <w:p w14:paraId="5F70A038" w14:textId="46680732" w:rsidR="00A80860" w:rsidRPr="00B7460E" w:rsidRDefault="00160AD9" w:rsidP="00160AD9">
      <w:pPr>
        <w:spacing w:line="259" w:lineRule="auto"/>
        <w:contextualSpacing/>
        <w:jc w:val="both"/>
        <w:rPr>
          <w:rFonts w:asciiTheme="minorHAnsi" w:eastAsia="Calibri" w:hAnsiTheme="minorHAnsi" w:cstheme="minorHAnsi"/>
          <w:sz w:val="24"/>
          <w:szCs w:val="24"/>
          <w:lang w:eastAsia="en-US"/>
        </w:rPr>
      </w:pPr>
      <w:r w:rsidRPr="004F1E7A">
        <w:rPr>
          <w:rFonts w:asciiTheme="minorHAnsi" w:eastAsia="Calibri" w:hAnsiTheme="minorHAnsi" w:cstheme="minorHAnsi"/>
          <w:sz w:val="24"/>
          <w:szCs w:val="24"/>
          <w:lang w:eastAsia="en-US"/>
        </w:rPr>
        <w:t xml:space="preserve">Les membres </w:t>
      </w:r>
      <w:r w:rsidR="00B43582" w:rsidRPr="004F1E7A">
        <w:rPr>
          <w:rFonts w:asciiTheme="minorHAnsi" w:eastAsia="Calibri" w:hAnsiTheme="minorHAnsi" w:cstheme="minorHAnsi"/>
          <w:sz w:val="24"/>
          <w:szCs w:val="24"/>
          <w:lang w:eastAsia="en-US"/>
        </w:rPr>
        <w:t xml:space="preserve">du CST </w:t>
      </w:r>
      <w:r w:rsidRPr="004F1E7A">
        <w:rPr>
          <w:rFonts w:asciiTheme="minorHAnsi" w:eastAsia="Calibri" w:hAnsiTheme="minorHAnsi" w:cstheme="minorHAnsi"/>
          <w:sz w:val="24"/>
          <w:szCs w:val="24"/>
          <w:lang w:eastAsia="en-US"/>
        </w:rPr>
        <w:t>procèdent à intervalles réguliers à la visite des services relevant de leur champ de compétence</w:t>
      </w:r>
      <w:r w:rsidR="005879D0" w:rsidRPr="004F1E7A">
        <w:rPr>
          <w:rFonts w:asciiTheme="minorHAnsi" w:eastAsia="Calibri" w:hAnsiTheme="minorHAnsi" w:cstheme="minorHAnsi"/>
          <w:sz w:val="24"/>
          <w:szCs w:val="24"/>
          <w:lang w:eastAsia="en-US"/>
        </w:rPr>
        <w:t>s</w:t>
      </w:r>
      <w:r w:rsidRPr="004F1E7A">
        <w:rPr>
          <w:rFonts w:asciiTheme="minorHAnsi" w:eastAsia="Calibri" w:hAnsiTheme="minorHAnsi" w:cstheme="minorHAnsi"/>
          <w:sz w:val="24"/>
          <w:szCs w:val="24"/>
          <w:lang w:eastAsia="en-US"/>
        </w:rPr>
        <w:t>.</w:t>
      </w:r>
      <w:r w:rsidRPr="00B7460E">
        <w:rPr>
          <w:rFonts w:asciiTheme="minorHAnsi" w:eastAsia="Calibri" w:hAnsiTheme="minorHAnsi" w:cstheme="minorHAnsi"/>
          <w:sz w:val="24"/>
          <w:szCs w:val="24"/>
          <w:lang w:eastAsia="en-US"/>
        </w:rPr>
        <w:t xml:space="preserve"> </w:t>
      </w:r>
    </w:p>
    <w:p w14:paraId="7EBF6885" w14:textId="77777777" w:rsidR="00A80860" w:rsidRPr="00B7460E" w:rsidRDefault="00A80860" w:rsidP="00160AD9">
      <w:pPr>
        <w:spacing w:line="259" w:lineRule="auto"/>
        <w:contextualSpacing/>
        <w:jc w:val="both"/>
        <w:rPr>
          <w:rFonts w:asciiTheme="minorHAnsi" w:eastAsia="Calibri" w:hAnsiTheme="minorHAnsi" w:cstheme="minorHAnsi"/>
          <w:sz w:val="24"/>
          <w:szCs w:val="24"/>
          <w:lang w:eastAsia="en-US"/>
        </w:rPr>
      </w:pPr>
    </w:p>
    <w:p w14:paraId="1019B0E7" w14:textId="27E56DFC" w:rsidR="00A80860" w:rsidRPr="00B7460E" w:rsidRDefault="00A80860" w:rsidP="00160AD9">
      <w:pPr>
        <w:spacing w:line="259" w:lineRule="auto"/>
        <w:contextualSpacing/>
        <w:jc w:val="both"/>
        <w:rPr>
          <w:rFonts w:asciiTheme="minorHAnsi" w:eastAsia="Calibri" w:hAnsiTheme="minorHAnsi" w:cstheme="minorHAnsi"/>
          <w:sz w:val="24"/>
          <w:szCs w:val="24"/>
          <w:lang w:eastAsia="en-US"/>
        </w:rPr>
      </w:pPr>
      <w:r w:rsidRPr="00B7460E">
        <w:rPr>
          <w:rFonts w:asciiTheme="minorHAnsi" w:eastAsia="Calibri" w:hAnsiTheme="minorHAnsi" w:cstheme="minorHAnsi"/>
          <w:sz w:val="24"/>
          <w:szCs w:val="24"/>
          <w:lang w:eastAsia="en-US"/>
        </w:rPr>
        <w:t xml:space="preserve">Une délibération </w:t>
      </w:r>
      <w:r w:rsidR="004749F2" w:rsidRPr="00B7460E">
        <w:rPr>
          <w:rFonts w:asciiTheme="minorHAnsi" w:eastAsia="Calibri" w:hAnsiTheme="minorHAnsi" w:cstheme="minorHAnsi"/>
          <w:sz w:val="24"/>
          <w:szCs w:val="24"/>
          <w:lang w:eastAsia="en-US"/>
        </w:rPr>
        <w:t xml:space="preserve">de l’instance </w:t>
      </w:r>
      <w:r w:rsidRPr="00B7460E">
        <w:rPr>
          <w:rFonts w:asciiTheme="minorHAnsi" w:eastAsia="Calibri" w:hAnsiTheme="minorHAnsi" w:cstheme="minorHAnsi"/>
          <w:sz w:val="24"/>
          <w:szCs w:val="24"/>
          <w:lang w:eastAsia="en-US"/>
        </w:rPr>
        <w:t xml:space="preserve">fixe </w:t>
      </w:r>
      <w:r w:rsidRPr="00B7460E">
        <w:rPr>
          <w:rFonts w:asciiTheme="minorHAnsi" w:eastAsia="Calibri" w:hAnsiTheme="minorHAnsi" w:cstheme="minorHAnsi"/>
          <w:b/>
          <w:bCs/>
          <w:sz w:val="24"/>
          <w:szCs w:val="24"/>
          <w:lang w:eastAsia="en-US"/>
        </w:rPr>
        <w:t>l'objet, le secteur géographique de la visite et la composition de la délégation chargée de cette visite</w:t>
      </w:r>
      <w:r w:rsidRPr="00B7460E">
        <w:rPr>
          <w:rFonts w:asciiTheme="minorHAnsi" w:eastAsia="Calibri" w:hAnsiTheme="minorHAnsi" w:cstheme="minorHAnsi"/>
          <w:sz w:val="24"/>
          <w:szCs w:val="24"/>
          <w:lang w:eastAsia="en-US"/>
        </w:rPr>
        <w:t>.</w:t>
      </w:r>
    </w:p>
    <w:p w14:paraId="44A447B0" w14:textId="77777777" w:rsidR="00A80860" w:rsidRPr="00B7460E" w:rsidRDefault="00A80860" w:rsidP="00160AD9">
      <w:pPr>
        <w:spacing w:line="259" w:lineRule="auto"/>
        <w:contextualSpacing/>
        <w:jc w:val="both"/>
        <w:rPr>
          <w:rFonts w:asciiTheme="minorHAnsi" w:hAnsiTheme="minorHAnsi" w:cstheme="minorHAnsi"/>
        </w:rPr>
      </w:pPr>
    </w:p>
    <w:p w14:paraId="6D5F067F" w14:textId="5B3B49F7" w:rsidR="00A80860" w:rsidRPr="00B7460E" w:rsidRDefault="00A80860" w:rsidP="00160AD9">
      <w:pPr>
        <w:spacing w:line="259" w:lineRule="auto"/>
        <w:contextualSpacing/>
        <w:jc w:val="both"/>
        <w:rPr>
          <w:rFonts w:asciiTheme="minorHAnsi" w:eastAsia="Calibri" w:hAnsiTheme="minorHAnsi" w:cstheme="minorHAnsi"/>
          <w:sz w:val="24"/>
          <w:szCs w:val="24"/>
          <w:lang w:eastAsia="en-US"/>
        </w:rPr>
      </w:pPr>
      <w:r w:rsidRPr="00B7460E">
        <w:rPr>
          <w:rFonts w:asciiTheme="minorHAnsi" w:eastAsia="Calibri" w:hAnsiTheme="minorHAnsi" w:cstheme="minorHAnsi"/>
          <w:sz w:val="24"/>
          <w:szCs w:val="24"/>
          <w:lang w:eastAsia="en-US"/>
        </w:rPr>
        <w:t xml:space="preserve">Les missions accomplies dans </w:t>
      </w:r>
      <w:r w:rsidR="004F1E7A">
        <w:rPr>
          <w:rFonts w:asciiTheme="minorHAnsi" w:eastAsia="Calibri" w:hAnsiTheme="minorHAnsi" w:cstheme="minorHAnsi"/>
          <w:sz w:val="24"/>
          <w:szCs w:val="24"/>
          <w:lang w:eastAsia="en-US"/>
        </w:rPr>
        <w:t>c</w:t>
      </w:r>
      <w:r w:rsidRPr="00B7460E">
        <w:rPr>
          <w:rFonts w:asciiTheme="minorHAnsi" w:eastAsia="Calibri" w:hAnsiTheme="minorHAnsi" w:cstheme="minorHAnsi"/>
          <w:sz w:val="24"/>
          <w:szCs w:val="24"/>
          <w:lang w:eastAsia="en-US"/>
        </w:rPr>
        <w:t xml:space="preserve">e cadre donnent lieu à un rapport présenté </w:t>
      </w:r>
      <w:r w:rsidR="004749F2" w:rsidRPr="00B7460E">
        <w:rPr>
          <w:rFonts w:asciiTheme="minorHAnsi" w:eastAsia="Calibri" w:hAnsiTheme="minorHAnsi" w:cstheme="minorHAnsi"/>
          <w:sz w:val="24"/>
          <w:szCs w:val="24"/>
          <w:lang w:eastAsia="en-US"/>
        </w:rPr>
        <w:t>au CST</w:t>
      </w:r>
      <w:r w:rsidRPr="00B7460E">
        <w:rPr>
          <w:rFonts w:asciiTheme="minorHAnsi" w:eastAsia="Calibri" w:hAnsiTheme="minorHAnsi" w:cstheme="minorHAnsi"/>
          <w:sz w:val="24"/>
          <w:szCs w:val="24"/>
          <w:lang w:eastAsia="en-US"/>
        </w:rPr>
        <w:t>.</w:t>
      </w:r>
    </w:p>
    <w:p w14:paraId="718934FD" w14:textId="77777777" w:rsidR="00A80860" w:rsidRPr="00B7460E" w:rsidRDefault="00A80860" w:rsidP="00160AD9">
      <w:pPr>
        <w:spacing w:line="259" w:lineRule="auto"/>
        <w:contextualSpacing/>
        <w:jc w:val="both"/>
        <w:rPr>
          <w:rFonts w:asciiTheme="minorHAnsi" w:eastAsia="Calibri" w:hAnsiTheme="minorHAnsi" w:cstheme="minorHAnsi"/>
          <w:sz w:val="24"/>
          <w:szCs w:val="24"/>
          <w:lang w:eastAsia="en-US"/>
        </w:rPr>
      </w:pPr>
    </w:p>
    <w:p w14:paraId="37C2BBAE" w14:textId="29ED53D1" w:rsidR="00A80860" w:rsidRPr="00B7460E" w:rsidRDefault="00A80860" w:rsidP="00160AD9">
      <w:pPr>
        <w:spacing w:line="259" w:lineRule="auto"/>
        <w:contextualSpacing/>
        <w:jc w:val="both"/>
        <w:rPr>
          <w:rFonts w:asciiTheme="minorHAnsi" w:eastAsia="Calibri" w:hAnsiTheme="minorHAnsi" w:cstheme="minorHAnsi"/>
          <w:sz w:val="24"/>
          <w:szCs w:val="24"/>
          <w:lang w:eastAsia="en-US"/>
        </w:rPr>
      </w:pPr>
      <w:r w:rsidRPr="00B7460E">
        <w:rPr>
          <w:rFonts w:asciiTheme="minorHAnsi" w:eastAsia="Calibri" w:hAnsiTheme="minorHAnsi" w:cstheme="minorHAnsi"/>
          <w:sz w:val="24"/>
          <w:szCs w:val="24"/>
          <w:lang w:eastAsia="en-US"/>
        </w:rPr>
        <w:t xml:space="preserve">Cette délégation comporte le </w:t>
      </w:r>
      <w:r w:rsidR="004F1E7A">
        <w:rPr>
          <w:rFonts w:asciiTheme="minorHAnsi" w:eastAsia="Calibri" w:hAnsiTheme="minorHAnsi" w:cstheme="minorHAnsi"/>
          <w:sz w:val="24"/>
          <w:szCs w:val="24"/>
          <w:lang w:eastAsia="en-US"/>
        </w:rPr>
        <w:t>Président</w:t>
      </w:r>
      <w:r w:rsidRPr="00B7460E">
        <w:rPr>
          <w:rFonts w:asciiTheme="minorHAnsi" w:eastAsia="Calibri" w:hAnsiTheme="minorHAnsi" w:cstheme="minorHAnsi"/>
          <w:sz w:val="24"/>
          <w:szCs w:val="24"/>
          <w:lang w:eastAsia="en-US"/>
        </w:rPr>
        <w:t xml:space="preserve"> de </w:t>
      </w:r>
      <w:r w:rsidR="004749F2" w:rsidRPr="00B7460E">
        <w:rPr>
          <w:rFonts w:asciiTheme="minorHAnsi" w:eastAsia="Calibri" w:hAnsiTheme="minorHAnsi" w:cstheme="minorHAnsi"/>
          <w:sz w:val="24"/>
          <w:szCs w:val="24"/>
          <w:lang w:eastAsia="en-US"/>
        </w:rPr>
        <w:t>l’instance</w:t>
      </w:r>
      <w:r w:rsidRPr="00B7460E">
        <w:rPr>
          <w:rFonts w:asciiTheme="minorHAnsi" w:eastAsia="Calibri" w:hAnsiTheme="minorHAnsi" w:cstheme="minorHAnsi"/>
          <w:sz w:val="24"/>
          <w:szCs w:val="24"/>
          <w:lang w:eastAsia="en-US"/>
        </w:rPr>
        <w:t xml:space="preserve"> ou son représentant et des représentants du personnel, membres </w:t>
      </w:r>
      <w:r w:rsidR="004749F2" w:rsidRPr="00B7460E">
        <w:rPr>
          <w:rFonts w:asciiTheme="minorHAnsi" w:eastAsia="Calibri" w:hAnsiTheme="minorHAnsi" w:cstheme="minorHAnsi"/>
          <w:sz w:val="24"/>
          <w:szCs w:val="24"/>
          <w:lang w:eastAsia="en-US"/>
        </w:rPr>
        <w:t>du CST</w:t>
      </w:r>
      <w:r w:rsidRPr="00B7460E">
        <w:rPr>
          <w:rFonts w:asciiTheme="minorHAnsi" w:eastAsia="Calibri" w:hAnsiTheme="minorHAnsi" w:cstheme="minorHAnsi"/>
          <w:sz w:val="24"/>
          <w:szCs w:val="24"/>
          <w:lang w:eastAsia="en-US"/>
        </w:rPr>
        <w:t>. Elle peut être assistée d'un médecin du service de médecine préventive ou son représentant au sein de l'équipe pluridisciplinaire, de l'agent chargé d'assurer une fonction d'inspection dans le domaine de la santé et de la sécurité et de l'assistant ou du conseiller de prévention.</w:t>
      </w:r>
    </w:p>
    <w:p w14:paraId="44A6E019" w14:textId="77777777" w:rsidR="00A80860" w:rsidRPr="00B7460E" w:rsidRDefault="00A80860" w:rsidP="00160AD9">
      <w:pPr>
        <w:spacing w:line="259" w:lineRule="auto"/>
        <w:contextualSpacing/>
        <w:jc w:val="both"/>
        <w:rPr>
          <w:rFonts w:asciiTheme="minorHAnsi" w:eastAsia="Calibri" w:hAnsiTheme="minorHAnsi" w:cstheme="minorHAnsi"/>
          <w:sz w:val="24"/>
          <w:szCs w:val="24"/>
          <w:lang w:eastAsia="en-US"/>
        </w:rPr>
      </w:pPr>
    </w:p>
    <w:p w14:paraId="50EFE969" w14:textId="32F51AD8" w:rsidR="00A80860" w:rsidRPr="00B7460E" w:rsidRDefault="00A80860" w:rsidP="00160AD9">
      <w:pPr>
        <w:spacing w:line="259" w:lineRule="auto"/>
        <w:contextualSpacing/>
        <w:jc w:val="both"/>
        <w:rPr>
          <w:rFonts w:asciiTheme="minorHAnsi" w:eastAsia="Calibri" w:hAnsiTheme="minorHAnsi" w:cstheme="minorHAnsi"/>
          <w:sz w:val="24"/>
          <w:szCs w:val="24"/>
          <w:lang w:eastAsia="en-US"/>
        </w:rPr>
      </w:pPr>
      <w:r w:rsidRPr="00B7460E">
        <w:rPr>
          <w:rFonts w:asciiTheme="minorHAnsi" w:eastAsia="Calibri" w:hAnsiTheme="minorHAnsi" w:cstheme="minorHAnsi"/>
          <w:sz w:val="24"/>
          <w:szCs w:val="24"/>
          <w:lang w:eastAsia="en-US"/>
        </w:rPr>
        <w:t xml:space="preserve">La délégation peut réaliser cette visite sur le lieu d'exercice des fonctions en télétravail. </w:t>
      </w:r>
    </w:p>
    <w:p w14:paraId="1EDA422E" w14:textId="77777777" w:rsidR="00A80860" w:rsidRPr="00B7460E" w:rsidRDefault="00A80860" w:rsidP="00160AD9">
      <w:pPr>
        <w:spacing w:line="259" w:lineRule="auto"/>
        <w:contextualSpacing/>
        <w:jc w:val="both"/>
        <w:rPr>
          <w:rFonts w:asciiTheme="minorHAnsi" w:eastAsia="Calibri" w:hAnsiTheme="minorHAnsi" w:cstheme="minorHAnsi"/>
          <w:sz w:val="24"/>
          <w:szCs w:val="24"/>
          <w:lang w:eastAsia="en-US"/>
        </w:rPr>
      </w:pPr>
      <w:r w:rsidRPr="00B7460E">
        <w:rPr>
          <w:rFonts w:asciiTheme="minorHAnsi" w:eastAsia="Calibri" w:hAnsiTheme="minorHAnsi" w:cstheme="minorHAnsi"/>
          <w:sz w:val="24"/>
          <w:szCs w:val="24"/>
          <w:lang w:eastAsia="en-US"/>
        </w:rPr>
        <w:t>Dans le cas où l'agent exerce ses fonctions en télétravail à son domicile, l'accès au domicile du télétravailleur est subordonné à l'accord de l'intéressé, dûment recueilli par écrit.</w:t>
      </w:r>
    </w:p>
    <w:p w14:paraId="75249E3C" w14:textId="142633DB" w:rsidR="00160AD9" w:rsidRPr="004F1E7A" w:rsidRDefault="00160AD9" w:rsidP="00837381">
      <w:pPr>
        <w:pStyle w:val="Paragraphedeliste"/>
        <w:numPr>
          <w:ilvl w:val="0"/>
          <w:numId w:val="7"/>
        </w:numPr>
        <w:spacing w:line="259" w:lineRule="auto"/>
        <w:jc w:val="both"/>
        <w:rPr>
          <w:rFonts w:asciiTheme="minorHAnsi" w:eastAsia="Calibri" w:hAnsiTheme="minorHAnsi" w:cstheme="minorHAnsi"/>
          <w:b/>
          <w:i/>
          <w:lang w:eastAsia="en-US"/>
        </w:rPr>
      </w:pPr>
      <w:r w:rsidRPr="004F1E7A">
        <w:rPr>
          <w:rFonts w:asciiTheme="minorHAnsi" w:eastAsia="Calibri" w:hAnsiTheme="minorHAnsi" w:cstheme="minorHAnsi"/>
          <w:b/>
          <w:i/>
          <w:lang w:eastAsia="en-US"/>
        </w:rPr>
        <w:lastRenderedPageBreak/>
        <w:t>Enquêtes (art</w:t>
      </w:r>
      <w:r w:rsidR="006C4B71" w:rsidRPr="004F1E7A">
        <w:rPr>
          <w:rFonts w:asciiTheme="minorHAnsi" w:eastAsia="Calibri" w:hAnsiTheme="minorHAnsi" w:cstheme="minorHAnsi"/>
          <w:b/>
          <w:i/>
          <w:lang w:eastAsia="en-US"/>
        </w:rPr>
        <w:t>icle</w:t>
      </w:r>
      <w:r w:rsidRPr="004F1E7A">
        <w:rPr>
          <w:rFonts w:asciiTheme="minorHAnsi" w:eastAsia="Calibri" w:hAnsiTheme="minorHAnsi" w:cstheme="minorHAnsi"/>
          <w:b/>
          <w:i/>
          <w:lang w:eastAsia="en-US"/>
        </w:rPr>
        <w:t xml:space="preserve"> </w:t>
      </w:r>
      <w:r w:rsidR="00F244B7" w:rsidRPr="004F1E7A">
        <w:rPr>
          <w:rFonts w:asciiTheme="minorHAnsi" w:eastAsia="Calibri" w:hAnsiTheme="minorHAnsi" w:cstheme="minorHAnsi"/>
          <w:b/>
          <w:i/>
          <w:lang w:eastAsia="en-US"/>
        </w:rPr>
        <w:t>65</w:t>
      </w:r>
      <w:r w:rsidRPr="004F1E7A">
        <w:rPr>
          <w:rFonts w:asciiTheme="minorHAnsi" w:eastAsia="Calibri" w:hAnsiTheme="minorHAnsi" w:cstheme="minorHAnsi"/>
          <w:b/>
          <w:i/>
          <w:lang w:eastAsia="en-US"/>
        </w:rPr>
        <w:t xml:space="preserve"> du décret </w:t>
      </w:r>
      <w:r w:rsidR="00891E42" w:rsidRPr="004F1E7A">
        <w:rPr>
          <w:rFonts w:asciiTheme="minorHAnsi" w:eastAsia="Calibri" w:hAnsiTheme="minorHAnsi" w:cstheme="minorHAnsi"/>
          <w:b/>
          <w:i/>
          <w:lang w:eastAsia="en-US"/>
        </w:rPr>
        <w:t>n°</w:t>
      </w:r>
      <w:r w:rsidR="00F244B7" w:rsidRPr="004F1E7A">
        <w:rPr>
          <w:rFonts w:asciiTheme="minorHAnsi" w:eastAsia="Calibri" w:hAnsiTheme="minorHAnsi" w:cstheme="minorHAnsi"/>
          <w:b/>
          <w:i/>
          <w:lang w:eastAsia="en-US"/>
        </w:rPr>
        <w:t>2021-571</w:t>
      </w:r>
      <w:r w:rsidRPr="004F1E7A">
        <w:rPr>
          <w:rFonts w:asciiTheme="minorHAnsi" w:eastAsia="Calibri" w:hAnsiTheme="minorHAnsi" w:cstheme="minorHAnsi"/>
          <w:b/>
          <w:i/>
          <w:lang w:eastAsia="en-US"/>
        </w:rPr>
        <w:t>)</w:t>
      </w:r>
    </w:p>
    <w:p w14:paraId="18D755FE" w14:textId="77777777" w:rsidR="00F244B7" w:rsidRPr="004F1E7A" w:rsidRDefault="00F244B7" w:rsidP="00F244B7">
      <w:pPr>
        <w:spacing w:after="160" w:line="259" w:lineRule="auto"/>
        <w:contextualSpacing/>
        <w:jc w:val="both"/>
        <w:rPr>
          <w:rFonts w:asciiTheme="minorHAnsi" w:eastAsia="Calibri" w:hAnsiTheme="minorHAnsi" w:cstheme="minorHAnsi"/>
          <w:b/>
          <w:i/>
          <w:sz w:val="24"/>
          <w:szCs w:val="24"/>
          <w:lang w:eastAsia="en-US"/>
        </w:rPr>
      </w:pPr>
    </w:p>
    <w:p w14:paraId="180A9DDC" w14:textId="7294C3FA" w:rsidR="00160AD9" w:rsidRPr="004F1E7A" w:rsidRDefault="004749F2" w:rsidP="004749F2">
      <w:pPr>
        <w:spacing w:line="259" w:lineRule="auto"/>
        <w:contextualSpacing/>
        <w:jc w:val="both"/>
        <w:rPr>
          <w:rFonts w:asciiTheme="minorHAnsi" w:eastAsia="Calibri" w:hAnsiTheme="minorHAnsi" w:cstheme="minorHAnsi"/>
          <w:sz w:val="24"/>
          <w:szCs w:val="24"/>
          <w:lang w:eastAsia="en-US"/>
        </w:rPr>
      </w:pPr>
      <w:r w:rsidRPr="004F1E7A">
        <w:rPr>
          <w:rFonts w:asciiTheme="minorHAnsi" w:eastAsia="Calibri" w:hAnsiTheme="minorHAnsi" w:cstheme="minorHAnsi"/>
          <w:sz w:val="24"/>
          <w:szCs w:val="24"/>
          <w:lang w:eastAsia="en-US"/>
        </w:rPr>
        <w:t>Le CST</w:t>
      </w:r>
      <w:r w:rsidR="00F244B7" w:rsidRPr="004F1E7A">
        <w:rPr>
          <w:rFonts w:asciiTheme="minorHAnsi" w:eastAsia="Calibri" w:hAnsiTheme="minorHAnsi" w:cstheme="minorHAnsi"/>
          <w:sz w:val="24"/>
          <w:szCs w:val="24"/>
          <w:lang w:eastAsia="en-US"/>
        </w:rPr>
        <w:t xml:space="preserve"> est réuni dans les plus brefs délais à la suite de tout accident ayant entrainé ou pu entrainer des conséquences graves.</w:t>
      </w:r>
    </w:p>
    <w:p w14:paraId="6A56B751" w14:textId="655877E1" w:rsidR="00F244B7" w:rsidRPr="004F1E7A" w:rsidRDefault="004749F2" w:rsidP="004749F2">
      <w:pPr>
        <w:pStyle w:val="NormalWeb"/>
        <w:jc w:val="both"/>
        <w:rPr>
          <w:rFonts w:asciiTheme="minorHAnsi" w:eastAsia="Calibri" w:hAnsiTheme="minorHAnsi" w:cstheme="minorHAnsi"/>
          <w:lang w:eastAsia="en-US"/>
        </w:rPr>
      </w:pPr>
      <w:r w:rsidRPr="004F1E7A">
        <w:rPr>
          <w:rFonts w:asciiTheme="minorHAnsi" w:eastAsia="Calibri" w:hAnsiTheme="minorHAnsi" w:cstheme="minorHAnsi"/>
          <w:lang w:eastAsia="en-US"/>
        </w:rPr>
        <w:t>Il</w:t>
      </w:r>
      <w:r w:rsidR="00F244B7" w:rsidRPr="004F1E7A">
        <w:rPr>
          <w:rFonts w:asciiTheme="minorHAnsi" w:eastAsia="Calibri" w:hAnsiTheme="minorHAnsi" w:cstheme="minorHAnsi"/>
          <w:lang w:eastAsia="en-US"/>
        </w:rPr>
        <w:t xml:space="preserve"> procède à une enquête à l'occasion de chaque accident du travail, accident de service ou de chaque maladie professionnelle ou à caractère professionnel</w:t>
      </w:r>
      <w:r w:rsidR="00754908" w:rsidRPr="004F1E7A">
        <w:rPr>
          <w:rFonts w:asciiTheme="minorHAnsi" w:eastAsia="Calibri" w:hAnsiTheme="minorHAnsi" w:cstheme="minorHAnsi"/>
          <w:lang w:eastAsia="en-US"/>
        </w:rPr>
        <w:t xml:space="preserve"> au sens des </w:t>
      </w:r>
      <w:r w:rsidR="00F244B7" w:rsidRPr="004F1E7A">
        <w:rPr>
          <w:rFonts w:asciiTheme="minorHAnsi" w:eastAsia="Calibri" w:hAnsiTheme="minorHAnsi" w:cstheme="minorHAnsi"/>
          <w:lang w:eastAsia="en-US"/>
        </w:rPr>
        <w:t>3° et 4° de l'article 6 du d</w:t>
      </w:r>
      <w:r w:rsidR="00754908" w:rsidRPr="004F1E7A">
        <w:rPr>
          <w:rFonts w:asciiTheme="minorHAnsi" w:eastAsia="Calibri" w:hAnsiTheme="minorHAnsi" w:cstheme="minorHAnsi"/>
          <w:lang w:eastAsia="en-US"/>
        </w:rPr>
        <w:t>écret n° 85-603 du 10 juin 1985</w:t>
      </w:r>
      <w:r w:rsidR="00F244B7" w:rsidRPr="004F1E7A">
        <w:rPr>
          <w:rFonts w:asciiTheme="minorHAnsi" w:eastAsia="Calibri" w:hAnsiTheme="minorHAnsi" w:cstheme="minorHAnsi"/>
          <w:lang w:eastAsia="en-US"/>
        </w:rPr>
        <w:t> :</w:t>
      </w:r>
    </w:p>
    <w:p w14:paraId="1BC399AF" w14:textId="10438566" w:rsidR="00F244B7" w:rsidRPr="004F1E7A" w:rsidRDefault="00F244B7" w:rsidP="00837381">
      <w:pPr>
        <w:numPr>
          <w:ilvl w:val="0"/>
          <w:numId w:val="9"/>
        </w:numPr>
        <w:spacing w:after="160" w:line="259" w:lineRule="auto"/>
        <w:contextualSpacing/>
        <w:jc w:val="both"/>
        <w:rPr>
          <w:rFonts w:asciiTheme="minorHAnsi" w:eastAsia="Calibri" w:hAnsiTheme="minorHAnsi" w:cstheme="minorHAnsi"/>
          <w:sz w:val="24"/>
          <w:szCs w:val="24"/>
          <w:lang w:eastAsia="en-US"/>
        </w:rPr>
      </w:pPr>
      <w:r w:rsidRPr="004F1E7A">
        <w:rPr>
          <w:rFonts w:asciiTheme="minorHAnsi" w:eastAsia="Calibri" w:hAnsiTheme="minorHAnsi" w:cstheme="minorHAnsi"/>
          <w:sz w:val="24"/>
          <w:szCs w:val="24"/>
          <w:lang w:eastAsia="en-US"/>
        </w:rPr>
        <w:t>en cas d'accident de service grave ou de maladie professionnelle ou à caractère professionnel grave ayant entraîné mort d'homme, ou paraissant devoir entraîner une incapacité permanente, ou ayant révélé l'existence d'un danger grave, même si les conséquences ont pu en être évitées ;</w:t>
      </w:r>
    </w:p>
    <w:p w14:paraId="1F80A981" w14:textId="77777777" w:rsidR="00F244B7" w:rsidRPr="00B7460E" w:rsidRDefault="00F244B7" w:rsidP="00837381">
      <w:pPr>
        <w:numPr>
          <w:ilvl w:val="0"/>
          <w:numId w:val="9"/>
        </w:numPr>
        <w:spacing w:after="160" w:line="259" w:lineRule="auto"/>
        <w:contextualSpacing/>
        <w:jc w:val="both"/>
        <w:rPr>
          <w:rFonts w:asciiTheme="minorHAnsi" w:eastAsia="Calibri" w:hAnsiTheme="minorHAnsi" w:cstheme="minorHAnsi"/>
          <w:sz w:val="24"/>
          <w:szCs w:val="24"/>
          <w:lang w:eastAsia="en-US"/>
        </w:rPr>
      </w:pPr>
      <w:r w:rsidRPr="004F1E7A">
        <w:rPr>
          <w:rFonts w:asciiTheme="minorHAnsi" w:eastAsia="Calibri" w:hAnsiTheme="minorHAnsi" w:cstheme="minorHAnsi"/>
          <w:sz w:val="24"/>
          <w:szCs w:val="24"/>
          <w:lang w:eastAsia="en-US"/>
        </w:rPr>
        <w:t>en cas d'accident de service ou de maladie professionnelle ou à caractère professionnel présentant un caractère répété à un même poste de travail, ou à des postes de travail similaires, ou dans une même fonction, ou</w:t>
      </w:r>
      <w:r w:rsidRPr="00B7460E">
        <w:rPr>
          <w:rFonts w:asciiTheme="minorHAnsi" w:eastAsia="Calibri" w:hAnsiTheme="minorHAnsi" w:cstheme="minorHAnsi"/>
          <w:sz w:val="24"/>
          <w:szCs w:val="24"/>
          <w:lang w:eastAsia="en-US"/>
        </w:rPr>
        <w:t xml:space="preserve"> des fonctions similaires. </w:t>
      </w:r>
    </w:p>
    <w:p w14:paraId="25F36F5D" w14:textId="77777777" w:rsidR="00AD3827" w:rsidRPr="00B7460E" w:rsidRDefault="00AD3827" w:rsidP="00160AD9">
      <w:pPr>
        <w:spacing w:line="259" w:lineRule="auto"/>
        <w:contextualSpacing/>
        <w:jc w:val="both"/>
        <w:rPr>
          <w:rFonts w:asciiTheme="minorHAnsi" w:eastAsia="Calibri" w:hAnsiTheme="minorHAnsi" w:cstheme="minorHAnsi"/>
          <w:sz w:val="10"/>
          <w:szCs w:val="10"/>
          <w:lang w:eastAsia="en-US"/>
        </w:rPr>
      </w:pPr>
    </w:p>
    <w:p w14:paraId="4B1AD07C" w14:textId="12E24CAB" w:rsidR="00DA14E9" w:rsidRPr="00B7460E" w:rsidRDefault="00F244B7" w:rsidP="007031A7">
      <w:pPr>
        <w:spacing w:line="259" w:lineRule="auto"/>
        <w:contextualSpacing/>
        <w:jc w:val="both"/>
        <w:rPr>
          <w:rFonts w:asciiTheme="minorHAnsi" w:eastAsia="Calibri" w:hAnsiTheme="minorHAnsi" w:cstheme="minorHAnsi"/>
          <w:sz w:val="24"/>
          <w:szCs w:val="24"/>
          <w:lang w:eastAsia="en-US"/>
        </w:rPr>
      </w:pPr>
      <w:r w:rsidRPr="00B7460E">
        <w:rPr>
          <w:rFonts w:asciiTheme="minorHAnsi" w:eastAsia="Calibri" w:hAnsiTheme="minorHAnsi" w:cstheme="minorHAnsi"/>
          <w:sz w:val="24"/>
          <w:szCs w:val="24"/>
          <w:lang w:eastAsia="en-US"/>
        </w:rPr>
        <w:t xml:space="preserve">Les enquêtes sont réalisées par une délégation comprenant le </w:t>
      </w:r>
      <w:r w:rsidR="004F1E7A">
        <w:rPr>
          <w:rFonts w:asciiTheme="minorHAnsi" w:eastAsia="Calibri" w:hAnsiTheme="minorHAnsi" w:cstheme="minorHAnsi"/>
          <w:sz w:val="24"/>
          <w:szCs w:val="24"/>
          <w:lang w:eastAsia="en-US"/>
        </w:rPr>
        <w:t>Président</w:t>
      </w:r>
      <w:r w:rsidRPr="00B7460E">
        <w:rPr>
          <w:rFonts w:asciiTheme="minorHAnsi" w:eastAsia="Calibri" w:hAnsiTheme="minorHAnsi" w:cstheme="minorHAnsi"/>
          <w:sz w:val="24"/>
          <w:szCs w:val="24"/>
          <w:lang w:eastAsia="en-US"/>
        </w:rPr>
        <w:t xml:space="preserve"> ou son représentant au sein de la collectivité ou de l'établissement et au moins un représentant du personnel. Le médecin du service de médecine préventive, l'assistant ou, le cas échéant, le conseiller de prévention ainsi que l'agent chargé d'assurer une fonction d'inspection dans le domaine de la santé et de la sécurité peuvent participer à la délégation.</w:t>
      </w:r>
      <w:r w:rsidR="00A04107" w:rsidRPr="00B7460E">
        <w:rPr>
          <w:rFonts w:asciiTheme="minorHAnsi" w:eastAsia="Calibri" w:hAnsiTheme="minorHAnsi" w:cstheme="minorHAnsi"/>
          <w:sz w:val="24"/>
          <w:szCs w:val="24"/>
          <w:lang w:eastAsia="en-US"/>
        </w:rPr>
        <w:t xml:space="preserve"> </w:t>
      </w:r>
      <w:r w:rsidR="000F73FC" w:rsidRPr="00B7460E">
        <w:rPr>
          <w:rFonts w:asciiTheme="minorHAnsi" w:eastAsia="Calibri" w:hAnsiTheme="minorHAnsi" w:cstheme="minorHAnsi"/>
          <w:sz w:val="24"/>
          <w:szCs w:val="24"/>
          <w:lang w:eastAsia="en-US"/>
        </w:rPr>
        <w:t>Le CST</w:t>
      </w:r>
      <w:r w:rsidRPr="00B7460E">
        <w:rPr>
          <w:rFonts w:asciiTheme="minorHAnsi" w:eastAsia="Calibri" w:hAnsiTheme="minorHAnsi" w:cstheme="minorHAnsi"/>
          <w:sz w:val="24"/>
          <w:szCs w:val="24"/>
          <w:lang w:eastAsia="en-US"/>
        </w:rPr>
        <w:t xml:space="preserve"> est informé des conclusions de chaque enquête et des suites qui leur sont données.</w:t>
      </w:r>
    </w:p>
    <w:p w14:paraId="16A47872" w14:textId="77777777" w:rsidR="00DA14E9" w:rsidRPr="00B7460E" w:rsidRDefault="00DA14E9" w:rsidP="007031A7">
      <w:pPr>
        <w:spacing w:line="259" w:lineRule="auto"/>
        <w:contextualSpacing/>
        <w:jc w:val="both"/>
        <w:rPr>
          <w:rFonts w:asciiTheme="minorHAnsi" w:eastAsia="Calibri" w:hAnsiTheme="minorHAnsi" w:cstheme="minorHAnsi"/>
          <w:sz w:val="24"/>
          <w:szCs w:val="24"/>
          <w:lang w:eastAsia="en-US"/>
        </w:rPr>
      </w:pPr>
    </w:p>
    <w:p w14:paraId="4EEF2105" w14:textId="18A01434" w:rsidR="00160AD9" w:rsidRPr="00B7460E" w:rsidRDefault="00160AD9" w:rsidP="00837381">
      <w:pPr>
        <w:pStyle w:val="Paragraphedeliste"/>
        <w:numPr>
          <w:ilvl w:val="0"/>
          <w:numId w:val="9"/>
        </w:numPr>
        <w:spacing w:line="259" w:lineRule="auto"/>
        <w:jc w:val="both"/>
        <w:rPr>
          <w:rFonts w:asciiTheme="minorHAnsi" w:eastAsia="Calibri" w:hAnsiTheme="minorHAnsi" w:cstheme="minorHAnsi"/>
          <w:b/>
          <w:i/>
          <w:lang w:eastAsia="en-US"/>
        </w:rPr>
      </w:pPr>
      <w:r w:rsidRPr="004F1E7A">
        <w:rPr>
          <w:rFonts w:asciiTheme="minorHAnsi" w:eastAsia="Calibri" w:hAnsiTheme="minorHAnsi" w:cstheme="minorHAnsi"/>
          <w:b/>
          <w:i/>
          <w:lang w:eastAsia="en-US"/>
        </w:rPr>
        <w:t xml:space="preserve">Recours </w:t>
      </w:r>
      <w:r w:rsidR="00A86E3C" w:rsidRPr="004F1E7A">
        <w:rPr>
          <w:rFonts w:asciiTheme="minorHAnsi" w:eastAsia="Calibri" w:hAnsiTheme="minorHAnsi" w:cstheme="minorHAnsi"/>
          <w:b/>
          <w:i/>
          <w:lang w:eastAsia="en-US"/>
        </w:rPr>
        <w:t xml:space="preserve">aux auditions ou à des expertises </w:t>
      </w:r>
      <w:r w:rsidRPr="004F1E7A">
        <w:rPr>
          <w:rFonts w:asciiTheme="minorHAnsi" w:eastAsia="Calibri" w:hAnsiTheme="minorHAnsi" w:cstheme="minorHAnsi"/>
          <w:b/>
          <w:i/>
          <w:lang w:eastAsia="en-US"/>
        </w:rPr>
        <w:t>(art</w:t>
      </w:r>
      <w:r w:rsidR="006C4B71" w:rsidRPr="004F1E7A">
        <w:rPr>
          <w:rFonts w:asciiTheme="minorHAnsi" w:eastAsia="Calibri" w:hAnsiTheme="minorHAnsi" w:cstheme="minorHAnsi"/>
          <w:b/>
          <w:i/>
          <w:lang w:eastAsia="en-US"/>
        </w:rPr>
        <w:t>icle</w:t>
      </w:r>
      <w:r w:rsidR="00F244B7" w:rsidRPr="004F1E7A">
        <w:rPr>
          <w:rFonts w:asciiTheme="minorHAnsi" w:eastAsia="Calibri" w:hAnsiTheme="minorHAnsi" w:cstheme="minorHAnsi"/>
          <w:b/>
          <w:i/>
          <w:lang w:eastAsia="en-US"/>
        </w:rPr>
        <w:t xml:space="preserve">s 66 et 67 </w:t>
      </w:r>
      <w:r w:rsidRPr="004F1E7A">
        <w:rPr>
          <w:rFonts w:asciiTheme="minorHAnsi" w:eastAsia="Calibri" w:hAnsiTheme="minorHAnsi" w:cstheme="minorHAnsi"/>
          <w:b/>
          <w:i/>
          <w:lang w:eastAsia="en-US"/>
        </w:rPr>
        <w:t xml:space="preserve">du décret </w:t>
      </w:r>
      <w:r w:rsidR="00891E42" w:rsidRPr="004F1E7A">
        <w:rPr>
          <w:rFonts w:asciiTheme="minorHAnsi" w:eastAsia="Calibri" w:hAnsiTheme="minorHAnsi" w:cstheme="minorHAnsi"/>
          <w:b/>
          <w:i/>
          <w:lang w:eastAsia="en-US"/>
        </w:rPr>
        <w:t>n°</w:t>
      </w:r>
      <w:r w:rsidR="00F244B7" w:rsidRPr="004F1E7A">
        <w:rPr>
          <w:rFonts w:asciiTheme="minorHAnsi" w:eastAsia="Calibri" w:hAnsiTheme="minorHAnsi" w:cstheme="minorHAnsi"/>
          <w:b/>
          <w:i/>
          <w:lang w:eastAsia="en-US"/>
        </w:rPr>
        <w:t>2021</w:t>
      </w:r>
      <w:r w:rsidR="00F244B7" w:rsidRPr="00B7460E">
        <w:rPr>
          <w:rFonts w:asciiTheme="minorHAnsi" w:eastAsia="Calibri" w:hAnsiTheme="minorHAnsi" w:cstheme="minorHAnsi"/>
          <w:b/>
          <w:i/>
          <w:lang w:eastAsia="en-US"/>
        </w:rPr>
        <w:t>-571</w:t>
      </w:r>
      <w:r w:rsidRPr="00B7460E">
        <w:rPr>
          <w:rFonts w:asciiTheme="minorHAnsi" w:eastAsia="Calibri" w:hAnsiTheme="minorHAnsi" w:cstheme="minorHAnsi"/>
          <w:b/>
          <w:i/>
          <w:lang w:eastAsia="en-US"/>
        </w:rPr>
        <w:t>)</w:t>
      </w:r>
    </w:p>
    <w:p w14:paraId="46D2A9E9" w14:textId="77777777" w:rsidR="00E81BF7" w:rsidRPr="00B7460E" w:rsidRDefault="00E81BF7" w:rsidP="00F244B7">
      <w:pPr>
        <w:spacing w:after="160" w:line="259" w:lineRule="auto"/>
        <w:contextualSpacing/>
        <w:jc w:val="both"/>
        <w:rPr>
          <w:rFonts w:asciiTheme="minorHAnsi" w:eastAsia="Calibri" w:hAnsiTheme="minorHAnsi" w:cstheme="minorHAnsi"/>
          <w:b/>
          <w:i/>
          <w:sz w:val="24"/>
          <w:szCs w:val="24"/>
          <w:lang w:eastAsia="en-US"/>
        </w:rPr>
      </w:pPr>
    </w:p>
    <w:p w14:paraId="1ACD3B78" w14:textId="292F5242" w:rsidR="00F244B7" w:rsidRPr="00B7460E" w:rsidRDefault="000F73FC" w:rsidP="00F244B7">
      <w:pPr>
        <w:spacing w:after="160" w:line="259" w:lineRule="auto"/>
        <w:contextualSpacing/>
        <w:jc w:val="both"/>
        <w:rPr>
          <w:rFonts w:asciiTheme="minorHAnsi" w:eastAsia="Calibri" w:hAnsiTheme="minorHAnsi" w:cstheme="minorHAnsi"/>
          <w:sz w:val="24"/>
          <w:szCs w:val="24"/>
          <w:lang w:eastAsia="en-US"/>
        </w:rPr>
      </w:pPr>
      <w:r w:rsidRPr="00B7460E">
        <w:rPr>
          <w:rFonts w:asciiTheme="minorHAnsi" w:eastAsia="Calibri" w:hAnsiTheme="minorHAnsi" w:cstheme="minorHAnsi"/>
          <w:sz w:val="24"/>
          <w:szCs w:val="24"/>
          <w:lang w:eastAsia="en-US"/>
        </w:rPr>
        <w:t>Le CST</w:t>
      </w:r>
      <w:r w:rsidR="00F244B7" w:rsidRPr="00B7460E">
        <w:rPr>
          <w:rFonts w:asciiTheme="minorHAnsi" w:eastAsia="Calibri" w:hAnsiTheme="minorHAnsi" w:cstheme="minorHAnsi"/>
          <w:sz w:val="24"/>
          <w:szCs w:val="24"/>
          <w:lang w:eastAsia="en-US"/>
        </w:rPr>
        <w:t xml:space="preserve"> peut demander à l'autorité territoriale de solliciter </w:t>
      </w:r>
      <w:r w:rsidR="00F244B7" w:rsidRPr="00B7460E">
        <w:rPr>
          <w:rFonts w:asciiTheme="minorHAnsi" w:eastAsia="Calibri" w:hAnsiTheme="minorHAnsi" w:cstheme="minorHAnsi"/>
          <w:b/>
          <w:bCs/>
          <w:sz w:val="24"/>
          <w:szCs w:val="24"/>
          <w:u w:val="single"/>
          <w:lang w:eastAsia="en-US"/>
        </w:rPr>
        <w:t>une audition ou des observations de l'employeur d'un établissement</w:t>
      </w:r>
      <w:r w:rsidR="00F244B7" w:rsidRPr="00B7460E">
        <w:rPr>
          <w:rFonts w:asciiTheme="minorHAnsi" w:eastAsia="Calibri" w:hAnsiTheme="minorHAnsi" w:cstheme="minorHAnsi"/>
          <w:sz w:val="24"/>
          <w:szCs w:val="24"/>
          <w:lang w:eastAsia="en-US"/>
        </w:rPr>
        <w:t xml:space="preserve"> dont l'activité expose les agents de son ressort à des nuisances particulières. </w:t>
      </w:r>
      <w:r w:rsidRPr="00B7460E">
        <w:rPr>
          <w:rFonts w:asciiTheme="minorHAnsi" w:eastAsia="Calibri" w:hAnsiTheme="minorHAnsi" w:cstheme="minorHAnsi"/>
          <w:sz w:val="24"/>
          <w:szCs w:val="24"/>
          <w:lang w:eastAsia="en-US"/>
        </w:rPr>
        <w:t>Il</w:t>
      </w:r>
      <w:r w:rsidR="00F244B7" w:rsidRPr="00B7460E">
        <w:rPr>
          <w:rFonts w:asciiTheme="minorHAnsi" w:eastAsia="Calibri" w:hAnsiTheme="minorHAnsi" w:cstheme="minorHAnsi"/>
          <w:sz w:val="24"/>
          <w:szCs w:val="24"/>
          <w:lang w:eastAsia="en-US"/>
        </w:rPr>
        <w:t xml:space="preserve"> est informé des suites réservées à </w:t>
      </w:r>
      <w:r w:rsidR="0020352C" w:rsidRPr="00B7460E">
        <w:rPr>
          <w:rFonts w:asciiTheme="minorHAnsi" w:eastAsia="Calibri" w:hAnsiTheme="minorHAnsi" w:cstheme="minorHAnsi"/>
          <w:sz w:val="24"/>
          <w:szCs w:val="24"/>
          <w:lang w:eastAsia="en-US"/>
        </w:rPr>
        <w:t>s</w:t>
      </w:r>
      <w:r w:rsidR="00F244B7" w:rsidRPr="00B7460E">
        <w:rPr>
          <w:rFonts w:asciiTheme="minorHAnsi" w:eastAsia="Calibri" w:hAnsiTheme="minorHAnsi" w:cstheme="minorHAnsi"/>
          <w:sz w:val="24"/>
          <w:szCs w:val="24"/>
          <w:lang w:eastAsia="en-US"/>
        </w:rPr>
        <w:t>es observations.</w:t>
      </w:r>
    </w:p>
    <w:p w14:paraId="4E6F2CAE" w14:textId="77777777" w:rsidR="00A86E3C" w:rsidRPr="00B7460E" w:rsidRDefault="00A86E3C" w:rsidP="00F244B7">
      <w:pPr>
        <w:spacing w:after="160" w:line="259" w:lineRule="auto"/>
        <w:contextualSpacing/>
        <w:jc w:val="both"/>
        <w:rPr>
          <w:rFonts w:asciiTheme="minorHAnsi" w:eastAsia="Calibri" w:hAnsiTheme="minorHAnsi" w:cstheme="minorHAnsi"/>
          <w:sz w:val="24"/>
          <w:szCs w:val="24"/>
          <w:lang w:eastAsia="en-US"/>
        </w:rPr>
      </w:pPr>
    </w:p>
    <w:p w14:paraId="776EF403" w14:textId="77870B73" w:rsidR="00E42FAF" w:rsidRPr="00B7460E" w:rsidRDefault="0053039B" w:rsidP="0053039B">
      <w:pPr>
        <w:jc w:val="both"/>
        <w:rPr>
          <w:rFonts w:asciiTheme="minorHAnsi" w:eastAsia="Calibri" w:hAnsiTheme="minorHAnsi" w:cstheme="minorHAnsi"/>
          <w:sz w:val="24"/>
          <w:szCs w:val="24"/>
          <w:lang w:eastAsia="en-US"/>
        </w:rPr>
      </w:pPr>
      <w:r w:rsidRPr="0053039B">
        <w:rPr>
          <w:rFonts w:asciiTheme="minorHAnsi" w:eastAsia="Calibri" w:hAnsiTheme="minorHAnsi" w:cstheme="minorHAnsi"/>
          <w:sz w:val="24"/>
          <w:szCs w:val="24"/>
          <w:lang w:eastAsia="en-US"/>
        </w:rPr>
        <w:t>Le Président d</w:t>
      </w:r>
      <w:r>
        <w:rPr>
          <w:rFonts w:asciiTheme="minorHAnsi" w:eastAsia="Calibri" w:hAnsiTheme="minorHAnsi" w:cstheme="minorHAnsi"/>
          <w:sz w:val="24"/>
          <w:szCs w:val="24"/>
          <w:lang w:eastAsia="en-US"/>
        </w:rPr>
        <w:t>u CS</w:t>
      </w:r>
      <w:r w:rsidRPr="0053039B">
        <w:rPr>
          <w:rFonts w:asciiTheme="minorHAnsi" w:eastAsia="Calibri" w:hAnsiTheme="minorHAnsi" w:cstheme="minorHAnsi"/>
          <w:sz w:val="24"/>
          <w:szCs w:val="24"/>
          <w:lang w:eastAsia="en-US"/>
        </w:rPr>
        <w:t>T peut également faire appel à un expert certifié selon les modalités visées à l’article 17-1 du présent règlement.</w:t>
      </w:r>
      <w:r w:rsidRPr="00B7460E">
        <w:rPr>
          <w:rFonts w:asciiTheme="minorHAnsi" w:eastAsia="Calibri" w:hAnsiTheme="minorHAnsi" w:cstheme="minorHAnsi"/>
          <w:sz w:val="24"/>
          <w:szCs w:val="24"/>
          <w:lang w:eastAsia="en-US"/>
        </w:rPr>
        <w:t xml:space="preserve"> </w:t>
      </w:r>
    </w:p>
    <w:p w14:paraId="1EED742C" w14:textId="769410FF" w:rsidR="00AD3827" w:rsidRPr="00B7460E" w:rsidRDefault="00AD3827" w:rsidP="00E42FAF">
      <w:pPr>
        <w:jc w:val="both"/>
        <w:rPr>
          <w:rFonts w:asciiTheme="minorHAnsi" w:hAnsiTheme="minorHAnsi" w:cstheme="minorHAnsi"/>
        </w:rPr>
      </w:pPr>
    </w:p>
    <w:p w14:paraId="168E826B" w14:textId="18DFB36C" w:rsidR="00AD3827" w:rsidRPr="00B7460E" w:rsidRDefault="00AD3827" w:rsidP="00837381">
      <w:pPr>
        <w:pStyle w:val="Paragraphedeliste"/>
        <w:numPr>
          <w:ilvl w:val="0"/>
          <w:numId w:val="9"/>
        </w:numPr>
        <w:spacing w:line="259" w:lineRule="auto"/>
        <w:jc w:val="both"/>
        <w:rPr>
          <w:rFonts w:asciiTheme="minorHAnsi" w:eastAsia="Calibri" w:hAnsiTheme="minorHAnsi" w:cstheme="minorHAnsi"/>
          <w:b/>
          <w:i/>
          <w:lang w:eastAsia="en-US"/>
        </w:rPr>
      </w:pPr>
      <w:r w:rsidRPr="00B7460E">
        <w:rPr>
          <w:rFonts w:asciiTheme="minorHAnsi" w:eastAsia="Calibri" w:hAnsiTheme="minorHAnsi" w:cstheme="minorHAnsi"/>
          <w:b/>
          <w:i/>
          <w:lang w:eastAsia="en-US"/>
        </w:rPr>
        <w:t xml:space="preserve">Registre des dangers graves et imminents (article 68 du </w:t>
      </w:r>
      <w:r w:rsidRPr="004F1E7A">
        <w:rPr>
          <w:rFonts w:asciiTheme="minorHAnsi" w:eastAsia="Calibri" w:hAnsiTheme="minorHAnsi" w:cstheme="minorHAnsi"/>
          <w:b/>
          <w:i/>
          <w:lang w:eastAsia="en-US"/>
        </w:rPr>
        <w:t xml:space="preserve">décret </w:t>
      </w:r>
      <w:r w:rsidR="00891E42" w:rsidRPr="004F1E7A">
        <w:rPr>
          <w:rFonts w:asciiTheme="minorHAnsi" w:eastAsia="Calibri" w:hAnsiTheme="minorHAnsi" w:cstheme="minorHAnsi"/>
          <w:b/>
          <w:i/>
          <w:lang w:eastAsia="en-US"/>
        </w:rPr>
        <w:t>n°</w:t>
      </w:r>
      <w:r w:rsidRPr="004F1E7A">
        <w:rPr>
          <w:rFonts w:asciiTheme="minorHAnsi" w:eastAsia="Calibri" w:hAnsiTheme="minorHAnsi" w:cstheme="minorHAnsi"/>
          <w:b/>
          <w:i/>
          <w:lang w:eastAsia="en-US"/>
        </w:rPr>
        <w:t>2</w:t>
      </w:r>
      <w:r w:rsidRPr="00B7460E">
        <w:rPr>
          <w:rFonts w:asciiTheme="minorHAnsi" w:eastAsia="Calibri" w:hAnsiTheme="minorHAnsi" w:cstheme="minorHAnsi"/>
          <w:b/>
          <w:i/>
          <w:lang w:eastAsia="en-US"/>
        </w:rPr>
        <w:t>021-571)</w:t>
      </w:r>
    </w:p>
    <w:p w14:paraId="742E12D1" w14:textId="77777777" w:rsidR="00AD3827" w:rsidRPr="00B7460E" w:rsidRDefault="00AD3827" w:rsidP="00AD3827">
      <w:pPr>
        <w:spacing w:after="160" w:line="259" w:lineRule="auto"/>
        <w:contextualSpacing/>
        <w:jc w:val="both"/>
        <w:rPr>
          <w:rFonts w:asciiTheme="minorHAnsi" w:eastAsia="Calibri" w:hAnsiTheme="minorHAnsi" w:cstheme="minorHAnsi"/>
          <w:b/>
          <w:i/>
          <w:sz w:val="24"/>
          <w:szCs w:val="24"/>
          <w:lang w:eastAsia="en-US"/>
        </w:rPr>
      </w:pPr>
    </w:p>
    <w:p w14:paraId="2694D4DD" w14:textId="2BB0105F" w:rsidR="00AD3827" w:rsidRPr="00B7460E" w:rsidRDefault="00AD3827" w:rsidP="00160AD9">
      <w:pPr>
        <w:jc w:val="both"/>
        <w:rPr>
          <w:rFonts w:asciiTheme="minorHAnsi" w:eastAsia="Calibri" w:hAnsiTheme="minorHAnsi" w:cstheme="minorHAnsi"/>
          <w:sz w:val="24"/>
          <w:szCs w:val="24"/>
          <w:lang w:eastAsia="en-US"/>
        </w:rPr>
      </w:pPr>
      <w:r w:rsidRPr="00B7460E">
        <w:rPr>
          <w:rFonts w:asciiTheme="minorHAnsi" w:eastAsia="Calibri" w:hAnsiTheme="minorHAnsi" w:cstheme="minorHAnsi"/>
          <w:sz w:val="24"/>
          <w:szCs w:val="24"/>
          <w:lang w:eastAsia="en-US"/>
        </w:rPr>
        <w:t xml:space="preserve">Tout représentant du personnel membre </w:t>
      </w:r>
      <w:r w:rsidR="009F6864" w:rsidRPr="00B7460E">
        <w:rPr>
          <w:rFonts w:asciiTheme="minorHAnsi" w:eastAsia="Calibri" w:hAnsiTheme="minorHAnsi" w:cstheme="minorHAnsi"/>
          <w:sz w:val="24"/>
          <w:szCs w:val="24"/>
          <w:lang w:eastAsia="en-US"/>
        </w:rPr>
        <w:t>du CST</w:t>
      </w:r>
      <w:r w:rsidR="0036226F" w:rsidRPr="00B7460E">
        <w:rPr>
          <w:rFonts w:asciiTheme="minorHAnsi" w:eastAsia="Calibri" w:hAnsiTheme="minorHAnsi" w:cstheme="minorHAnsi"/>
          <w:sz w:val="24"/>
          <w:szCs w:val="24"/>
          <w:lang w:eastAsia="en-US"/>
        </w:rPr>
        <w:t>,</w:t>
      </w:r>
      <w:r w:rsidRPr="00B7460E">
        <w:rPr>
          <w:rFonts w:asciiTheme="minorHAnsi" w:eastAsia="Calibri" w:hAnsiTheme="minorHAnsi" w:cstheme="minorHAnsi"/>
          <w:sz w:val="24"/>
          <w:szCs w:val="24"/>
          <w:lang w:eastAsia="en-US"/>
        </w:rPr>
        <w:t xml:space="preserve"> qui constate directement ou indirectement l'existence d'une cause de danger grave et imminent pour la santé ou la sécurité des agents lors de l'exercice de leurs fonctions, notamment par l'intermédiaire d'un agent, en alerte immédiatement l'autorité territoriale ou son représentant et consigne cet avis dans un registre spécial côté et ouvert au timbre </w:t>
      </w:r>
      <w:r w:rsidR="009F6864" w:rsidRPr="00B7460E">
        <w:rPr>
          <w:rFonts w:asciiTheme="minorHAnsi" w:eastAsia="Calibri" w:hAnsiTheme="minorHAnsi" w:cstheme="minorHAnsi"/>
          <w:sz w:val="24"/>
          <w:szCs w:val="24"/>
          <w:lang w:eastAsia="en-US"/>
        </w:rPr>
        <w:t>du CST</w:t>
      </w:r>
      <w:r w:rsidRPr="00B7460E">
        <w:rPr>
          <w:rFonts w:asciiTheme="minorHAnsi" w:eastAsia="Calibri" w:hAnsiTheme="minorHAnsi" w:cstheme="minorHAnsi"/>
          <w:sz w:val="24"/>
          <w:szCs w:val="24"/>
          <w:lang w:eastAsia="en-US"/>
        </w:rPr>
        <w:t>.</w:t>
      </w:r>
    </w:p>
    <w:p w14:paraId="6317B9D3" w14:textId="77777777" w:rsidR="00F61E95" w:rsidRPr="00B7460E" w:rsidRDefault="00F61E95" w:rsidP="00160AD9">
      <w:pPr>
        <w:jc w:val="both"/>
        <w:rPr>
          <w:rFonts w:asciiTheme="minorHAnsi" w:eastAsia="Calibri" w:hAnsiTheme="minorHAnsi" w:cstheme="minorHAnsi"/>
          <w:sz w:val="24"/>
          <w:szCs w:val="24"/>
          <w:lang w:eastAsia="en-US"/>
        </w:rPr>
      </w:pPr>
    </w:p>
    <w:p w14:paraId="36B6DC5B" w14:textId="46201D01" w:rsidR="00AD3827" w:rsidRPr="00B7460E" w:rsidRDefault="00AD3827" w:rsidP="00160AD9">
      <w:pPr>
        <w:jc w:val="both"/>
        <w:rPr>
          <w:rFonts w:asciiTheme="minorHAnsi" w:eastAsia="Calibri" w:hAnsiTheme="minorHAnsi" w:cstheme="minorHAnsi"/>
          <w:sz w:val="24"/>
          <w:szCs w:val="24"/>
          <w:lang w:eastAsia="en-US"/>
        </w:rPr>
      </w:pPr>
      <w:r w:rsidRPr="00B7460E">
        <w:rPr>
          <w:rFonts w:asciiTheme="minorHAnsi" w:eastAsia="Calibri" w:hAnsiTheme="minorHAnsi" w:cstheme="minorHAnsi"/>
          <w:sz w:val="24"/>
          <w:szCs w:val="24"/>
          <w:lang w:eastAsia="en-US"/>
        </w:rPr>
        <w:t xml:space="preserve">L'autorité territoriale procède immédiatement à une enquête avec le représentant </w:t>
      </w:r>
      <w:r w:rsidR="009F6864" w:rsidRPr="00B7460E">
        <w:rPr>
          <w:rFonts w:asciiTheme="minorHAnsi" w:eastAsia="Calibri" w:hAnsiTheme="minorHAnsi" w:cstheme="minorHAnsi"/>
          <w:sz w:val="24"/>
          <w:szCs w:val="24"/>
          <w:lang w:eastAsia="en-US"/>
        </w:rPr>
        <w:t>du CST</w:t>
      </w:r>
      <w:r w:rsidRPr="00B7460E">
        <w:rPr>
          <w:rFonts w:asciiTheme="minorHAnsi" w:eastAsia="Calibri" w:hAnsiTheme="minorHAnsi" w:cstheme="minorHAnsi"/>
          <w:sz w:val="24"/>
          <w:szCs w:val="24"/>
          <w:lang w:eastAsia="en-US"/>
        </w:rPr>
        <w:t xml:space="preserve"> qui lui a signalé le danger ou un autre membre désigné par les représentants du personnel et prend les dispositions nécessaires pour y remédier. </w:t>
      </w:r>
    </w:p>
    <w:p w14:paraId="6EADF107" w14:textId="77777777" w:rsidR="00F61E95" w:rsidRPr="00B7460E" w:rsidRDefault="00F61E95" w:rsidP="00160AD9">
      <w:pPr>
        <w:jc w:val="both"/>
        <w:rPr>
          <w:rFonts w:asciiTheme="minorHAnsi" w:eastAsia="Calibri" w:hAnsiTheme="minorHAnsi" w:cstheme="minorHAnsi"/>
          <w:sz w:val="24"/>
          <w:szCs w:val="24"/>
          <w:lang w:eastAsia="en-US"/>
        </w:rPr>
      </w:pPr>
    </w:p>
    <w:p w14:paraId="20306022" w14:textId="6D4AA786" w:rsidR="00AD3827" w:rsidRPr="00B7460E" w:rsidRDefault="00AD3827" w:rsidP="00160AD9">
      <w:pPr>
        <w:jc w:val="both"/>
        <w:rPr>
          <w:rFonts w:asciiTheme="minorHAnsi" w:eastAsia="Calibri" w:hAnsiTheme="minorHAnsi" w:cstheme="minorHAnsi"/>
          <w:sz w:val="24"/>
          <w:szCs w:val="24"/>
          <w:lang w:eastAsia="en-US"/>
        </w:rPr>
      </w:pPr>
      <w:r w:rsidRPr="00B7460E">
        <w:rPr>
          <w:rFonts w:asciiTheme="minorHAnsi" w:eastAsia="Calibri" w:hAnsiTheme="minorHAnsi" w:cstheme="minorHAnsi"/>
          <w:sz w:val="24"/>
          <w:szCs w:val="24"/>
          <w:lang w:eastAsia="en-US"/>
        </w:rPr>
        <w:t xml:space="preserve">Elle informe </w:t>
      </w:r>
      <w:r w:rsidR="009F6864" w:rsidRPr="00B7460E">
        <w:rPr>
          <w:rFonts w:asciiTheme="minorHAnsi" w:eastAsia="Calibri" w:hAnsiTheme="minorHAnsi" w:cstheme="minorHAnsi"/>
          <w:sz w:val="24"/>
          <w:szCs w:val="24"/>
          <w:lang w:eastAsia="en-US"/>
        </w:rPr>
        <w:t>le CST</w:t>
      </w:r>
      <w:r w:rsidRPr="00B7460E">
        <w:rPr>
          <w:rFonts w:asciiTheme="minorHAnsi" w:eastAsia="Calibri" w:hAnsiTheme="minorHAnsi" w:cstheme="minorHAnsi"/>
          <w:sz w:val="24"/>
          <w:szCs w:val="24"/>
          <w:lang w:eastAsia="en-US"/>
        </w:rPr>
        <w:t xml:space="preserve"> des décisions prises.</w:t>
      </w:r>
    </w:p>
    <w:p w14:paraId="21077A20" w14:textId="77777777" w:rsidR="00F61E95" w:rsidRPr="00B7460E" w:rsidRDefault="00F61E95" w:rsidP="00160AD9">
      <w:pPr>
        <w:jc w:val="both"/>
        <w:rPr>
          <w:rFonts w:asciiTheme="minorHAnsi" w:eastAsia="Calibri" w:hAnsiTheme="minorHAnsi" w:cstheme="minorHAnsi"/>
          <w:sz w:val="24"/>
          <w:szCs w:val="24"/>
          <w:lang w:eastAsia="en-US"/>
        </w:rPr>
      </w:pPr>
    </w:p>
    <w:p w14:paraId="34B45241" w14:textId="34BA3FB7" w:rsidR="00AD3827" w:rsidRPr="00B7460E" w:rsidRDefault="00AD3827" w:rsidP="00160AD9">
      <w:pPr>
        <w:jc w:val="both"/>
        <w:rPr>
          <w:rFonts w:asciiTheme="minorHAnsi" w:eastAsia="Calibri" w:hAnsiTheme="minorHAnsi" w:cstheme="minorHAnsi"/>
          <w:sz w:val="24"/>
          <w:szCs w:val="24"/>
          <w:lang w:eastAsia="en-US"/>
        </w:rPr>
      </w:pPr>
      <w:r w:rsidRPr="00B7460E">
        <w:rPr>
          <w:rFonts w:asciiTheme="minorHAnsi" w:eastAsia="Calibri" w:hAnsiTheme="minorHAnsi" w:cstheme="minorHAnsi"/>
          <w:sz w:val="24"/>
          <w:szCs w:val="24"/>
          <w:lang w:eastAsia="en-US"/>
        </w:rPr>
        <w:t xml:space="preserve">En cas de divergence d'appréciation sur la réalité du danger ou la façon de le faire cesser, notamment par arrêt du travail, de la machine ou de l'installation, </w:t>
      </w:r>
      <w:r w:rsidR="009F6864" w:rsidRPr="00B7460E">
        <w:rPr>
          <w:rFonts w:asciiTheme="minorHAnsi" w:eastAsia="Calibri" w:hAnsiTheme="minorHAnsi" w:cstheme="minorHAnsi"/>
          <w:sz w:val="24"/>
          <w:szCs w:val="24"/>
          <w:lang w:eastAsia="en-US"/>
        </w:rPr>
        <w:t>le CST</w:t>
      </w:r>
      <w:r w:rsidRPr="00B7460E">
        <w:rPr>
          <w:rFonts w:asciiTheme="minorHAnsi" w:eastAsia="Calibri" w:hAnsiTheme="minorHAnsi" w:cstheme="minorHAnsi"/>
          <w:sz w:val="24"/>
          <w:szCs w:val="24"/>
          <w:lang w:eastAsia="en-US"/>
        </w:rPr>
        <w:t xml:space="preserve"> est réuni en urgence, dans un délai n'excédant pas vingt-quatre heures. L'inspecteur du travail est informé de cette réunion et peut y assister.</w:t>
      </w:r>
    </w:p>
    <w:p w14:paraId="04C4505F" w14:textId="77777777" w:rsidR="00AD3827" w:rsidRPr="00B7460E" w:rsidRDefault="00AD3827" w:rsidP="00160AD9">
      <w:pPr>
        <w:jc w:val="both"/>
        <w:rPr>
          <w:rFonts w:asciiTheme="minorHAnsi" w:eastAsia="Calibri" w:hAnsiTheme="minorHAnsi" w:cstheme="minorHAnsi"/>
          <w:sz w:val="24"/>
          <w:szCs w:val="24"/>
          <w:lang w:eastAsia="en-US"/>
        </w:rPr>
      </w:pPr>
    </w:p>
    <w:p w14:paraId="52CD65E1" w14:textId="1E0D7B66" w:rsidR="00AD3827" w:rsidRPr="00B7460E" w:rsidRDefault="00AD3827" w:rsidP="00160AD9">
      <w:pPr>
        <w:jc w:val="both"/>
        <w:rPr>
          <w:rFonts w:asciiTheme="minorHAnsi" w:eastAsia="Calibri" w:hAnsiTheme="minorHAnsi" w:cstheme="minorHAnsi"/>
          <w:sz w:val="24"/>
          <w:szCs w:val="24"/>
          <w:lang w:eastAsia="en-US"/>
        </w:rPr>
      </w:pPr>
      <w:r w:rsidRPr="00B7460E">
        <w:rPr>
          <w:rFonts w:asciiTheme="minorHAnsi" w:eastAsia="Calibri" w:hAnsiTheme="minorHAnsi" w:cstheme="minorHAnsi"/>
          <w:sz w:val="24"/>
          <w:szCs w:val="24"/>
          <w:lang w:eastAsia="en-US"/>
        </w:rPr>
        <w:lastRenderedPageBreak/>
        <w:t xml:space="preserve">Après avoir pris connaissance de l'avis émis par </w:t>
      </w:r>
      <w:r w:rsidR="009F6864" w:rsidRPr="00B7460E">
        <w:rPr>
          <w:rFonts w:asciiTheme="minorHAnsi" w:eastAsia="Calibri" w:hAnsiTheme="minorHAnsi" w:cstheme="minorHAnsi"/>
          <w:sz w:val="24"/>
          <w:szCs w:val="24"/>
          <w:lang w:eastAsia="en-US"/>
        </w:rPr>
        <w:t>le CST</w:t>
      </w:r>
      <w:r w:rsidRPr="00B7460E">
        <w:rPr>
          <w:rFonts w:asciiTheme="minorHAnsi" w:eastAsia="Calibri" w:hAnsiTheme="minorHAnsi" w:cstheme="minorHAnsi"/>
          <w:sz w:val="24"/>
          <w:szCs w:val="24"/>
          <w:lang w:eastAsia="en-US"/>
        </w:rPr>
        <w:t>, l'autorité territoriale arrête les mesures à prendre.</w:t>
      </w:r>
      <w:r w:rsidR="00F61E95" w:rsidRPr="00B7460E">
        <w:rPr>
          <w:rFonts w:asciiTheme="minorHAnsi" w:eastAsia="Calibri" w:hAnsiTheme="minorHAnsi" w:cstheme="minorHAnsi"/>
          <w:sz w:val="24"/>
          <w:szCs w:val="24"/>
          <w:lang w:eastAsia="en-US"/>
        </w:rPr>
        <w:t xml:space="preserve"> </w:t>
      </w:r>
      <w:r w:rsidRPr="00B7460E">
        <w:rPr>
          <w:rFonts w:asciiTheme="minorHAnsi" w:eastAsia="Calibri" w:hAnsiTheme="minorHAnsi" w:cstheme="minorHAnsi"/>
          <w:sz w:val="24"/>
          <w:szCs w:val="24"/>
          <w:lang w:eastAsia="en-US"/>
        </w:rPr>
        <w:t>A défaut d'accord entre l'autorité territoriale et l</w:t>
      </w:r>
      <w:r w:rsidR="009F6864" w:rsidRPr="00B7460E">
        <w:rPr>
          <w:rFonts w:asciiTheme="minorHAnsi" w:eastAsia="Calibri" w:hAnsiTheme="minorHAnsi" w:cstheme="minorHAnsi"/>
          <w:sz w:val="24"/>
          <w:szCs w:val="24"/>
          <w:lang w:eastAsia="en-US"/>
        </w:rPr>
        <w:t>e CST</w:t>
      </w:r>
      <w:r w:rsidR="00DA2806" w:rsidRPr="00B7460E">
        <w:rPr>
          <w:rFonts w:asciiTheme="minorHAnsi" w:eastAsia="Calibri" w:hAnsiTheme="minorHAnsi" w:cstheme="minorHAnsi"/>
          <w:sz w:val="24"/>
          <w:szCs w:val="24"/>
          <w:lang w:eastAsia="en-US"/>
        </w:rPr>
        <w:t xml:space="preserve"> </w:t>
      </w:r>
      <w:r w:rsidRPr="00B7460E">
        <w:rPr>
          <w:rFonts w:asciiTheme="minorHAnsi" w:eastAsia="Calibri" w:hAnsiTheme="minorHAnsi" w:cstheme="minorHAnsi"/>
          <w:sz w:val="24"/>
          <w:szCs w:val="24"/>
          <w:lang w:eastAsia="en-US"/>
        </w:rPr>
        <w:t>sur les mesures à prendre et leurs conditions d'exécution, et après intervention du ou des agents chargés d'assurer une fonction d'inspection dans le domaine de la santé et de la sécurité, l'inspecteur du travail est obligatoirement saisi.</w:t>
      </w:r>
    </w:p>
    <w:p w14:paraId="2CCA54B6" w14:textId="77777777" w:rsidR="00AD3827" w:rsidRPr="00B7460E" w:rsidRDefault="00AD3827" w:rsidP="00160AD9">
      <w:pPr>
        <w:jc w:val="both"/>
        <w:rPr>
          <w:rFonts w:asciiTheme="minorHAnsi" w:eastAsia="Calibri" w:hAnsiTheme="minorHAnsi" w:cstheme="minorHAnsi"/>
          <w:sz w:val="24"/>
          <w:szCs w:val="24"/>
          <w:lang w:eastAsia="en-US"/>
        </w:rPr>
      </w:pPr>
    </w:p>
    <w:p w14:paraId="69209A23" w14:textId="77777777" w:rsidR="00AD3827" w:rsidRPr="00ED38DA" w:rsidRDefault="00AD3827" w:rsidP="00160AD9">
      <w:pPr>
        <w:jc w:val="both"/>
        <w:rPr>
          <w:rFonts w:asciiTheme="minorHAnsi" w:eastAsia="Calibri" w:hAnsiTheme="minorHAnsi" w:cstheme="minorHAnsi"/>
          <w:sz w:val="24"/>
          <w:szCs w:val="24"/>
          <w:highlight w:val="yellow"/>
          <w:lang w:eastAsia="en-US"/>
        </w:rPr>
      </w:pPr>
      <w:r w:rsidRPr="00B7460E">
        <w:rPr>
          <w:rFonts w:asciiTheme="minorHAnsi" w:eastAsia="Calibri" w:hAnsiTheme="minorHAnsi" w:cstheme="minorHAnsi"/>
          <w:sz w:val="24"/>
          <w:szCs w:val="24"/>
          <w:lang w:eastAsia="en-US"/>
        </w:rPr>
        <w:t xml:space="preserve">Peuvent être sollicitées, dans les mêmes conditions, l'intervention, dans leurs domaines d'attribution respectifs, d'un membre du corps des vétérinaires inspecteurs ou du corps des </w:t>
      </w:r>
      <w:r w:rsidRPr="00B757A9">
        <w:rPr>
          <w:rFonts w:asciiTheme="minorHAnsi" w:eastAsia="Calibri" w:hAnsiTheme="minorHAnsi" w:cstheme="minorHAnsi"/>
          <w:sz w:val="24"/>
          <w:szCs w:val="24"/>
          <w:lang w:eastAsia="en-US"/>
        </w:rPr>
        <w:t>médecins inspecteurs de la santé et du corps des médecins inspecteurs régionaux du travail et de la main-d'œuvre ainsi que l'intervention du service de la sécurité civile.</w:t>
      </w:r>
    </w:p>
    <w:p w14:paraId="33404C53" w14:textId="77777777" w:rsidR="00ED38DA" w:rsidRPr="004F1E7A" w:rsidRDefault="00ED38DA" w:rsidP="00160AD9">
      <w:pPr>
        <w:jc w:val="both"/>
        <w:rPr>
          <w:rFonts w:asciiTheme="minorHAnsi" w:eastAsia="Calibri" w:hAnsiTheme="minorHAnsi" w:cstheme="minorHAnsi"/>
          <w:sz w:val="24"/>
          <w:szCs w:val="24"/>
          <w:lang w:eastAsia="en-US"/>
        </w:rPr>
      </w:pPr>
    </w:p>
    <w:p w14:paraId="2843F990" w14:textId="61B6A686" w:rsidR="00AD3827" w:rsidRPr="004F1E7A" w:rsidRDefault="00ED38DA" w:rsidP="00160AD9">
      <w:pPr>
        <w:jc w:val="both"/>
        <w:rPr>
          <w:rFonts w:asciiTheme="minorHAnsi" w:eastAsia="Calibri" w:hAnsiTheme="minorHAnsi" w:cstheme="minorHAnsi"/>
          <w:sz w:val="24"/>
          <w:szCs w:val="24"/>
          <w:lang w:eastAsia="en-US"/>
        </w:rPr>
      </w:pPr>
      <w:r w:rsidRPr="004F1E7A">
        <w:rPr>
          <w:rFonts w:asciiTheme="minorHAnsi" w:eastAsia="Calibri" w:hAnsiTheme="minorHAnsi" w:cstheme="minorHAnsi"/>
          <w:sz w:val="24"/>
          <w:szCs w:val="24"/>
          <w:lang w:eastAsia="en-US"/>
        </w:rPr>
        <w:t xml:space="preserve">Les deux interventions précitées </w:t>
      </w:r>
      <w:r w:rsidR="00AD3827" w:rsidRPr="004F1E7A">
        <w:rPr>
          <w:rFonts w:asciiTheme="minorHAnsi" w:eastAsia="Calibri" w:hAnsiTheme="minorHAnsi" w:cstheme="minorHAnsi"/>
          <w:sz w:val="24"/>
          <w:szCs w:val="24"/>
          <w:lang w:eastAsia="en-US"/>
        </w:rPr>
        <w:t>donne</w:t>
      </w:r>
      <w:r w:rsidRPr="004F1E7A">
        <w:rPr>
          <w:rFonts w:asciiTheme="minorHAnsi" w:eastAsia="Calibri" w:hAnsiTheme="minorHAnsi" w:cstheme="minorHAnsi"/>
          <w:sz w:val="24"/>
          <w:szCs w:val="24"/>
          <w:lang w:eastAsia="en-US"/>
        </w:rPr>
        <w:t>nt</w:t>
      </w:r>
      <w:r w:rsidR="00AD3827" w:rsidRPr="004F1E7A">
        <w:rPr>
          <w:rFonts w:asciiTheme="minorHAnsi" w:eastAsia="Calibri" w:hAnsiTheme="minorHAnsi" w:cstheme="minorHAnsi"/>
          <w:sz w:val="24"/>
          <w:szCs w:val="24"/>
          <w:lang w:eastAsia="en-US"/>
        </w:rPr>
        <w:t xml:space="preserve"> lieu à un rapport adressé conjointement à l'autorité territoriale, </w:t>
      </w:r>
      <w:r w:rsidR="00DA2806" w:rsidRPr="004F1E7A">
        <w:rPr>
          <w:rFonts w:asciiTheme="minorHAnsi" w:eastAsia="Calibri" w:hAnsiTheme="minorHAnsi" w:cstheme="minorHAnsi"/>
          <w:sz w:val="24"/>
          <w:szCs w:val="24"/>
          <w:lang w:eastAsia="en-US"/>
        </w:rPr>
        <w:t>au CST</w:t>
      </w:r>
      <w:r w:rsidR="00AD3827" w:rsidRPr="004F1E7A">
        <w:rPr>
          <w:rFonts w:asciiTheme="minorHAnsi" w:eastAsia="Calibri" w:hAnsiTheme="minorHAnsi" w:cstheme="minorHAnsi"/>
          <w:sz w:val="24"/>
          <w:szCs w:val="24"/>
          <w:lang w:eastAsia="en-US"/>
        </w:rPr>
        <w:t xml:space="preserve"> et à l’ACFI. Ce rapport indique, s'il y a lieu, les manquements en matière d'hygiène et de sécurité et les mesures proposées pour remédier à la situation.</w:t>
      </w:r>
    </w:p>
    <w:p w14:paraId="52C9CCD2" w14:textId="77777777" w:rsidR="00AD3827" w:rsidRPr="004F1E7A" w:rsidRDefault="00AD3827" w:rsidP="00160AD9">
      <w:pPr>
        <w:jc w:val="both"/>
        <w:rPr>
          <w:rFonts w:asciiTheme="minorHAnsi" w:eastAsia="Calibri" w:hAnsiTheme="minorHAnsi" w:cstheme="minorHAnsi"/>
          <w:sz w:val="24"/>
          <w:szCs w:val="24"/>
          <w:lang w:eastAsia="en-US"/>
        </w:rPr>
      </w:pPr>
    </w:p>
    <w:p w14:paraId="55386DD4" w14:textId="77777777" w:rsidR="00E42FAF" w:rsidRPr="004F1E7A" w:rsidRDefault="00E42FAF" w:rsidP="00E42FAF">
      <w:pPr>
        <w:jc w:val="both"/>
        <w:rPr>
          <w:rFonts w:asciiTheme="minorHAnsi" w:eastAsia="Calibri" w:hAnsiTheme="minorHAnsi" w:cstheme="minorHAnsi"/>
          <w:sz w:val="24"/>
          <w:szCs w:val="24"/>
          <w:lang w:eastAsia="en-US"/>
        </w:rPr>
      </w:pPr>
      <w:r w:rsidRPr="004F1E7A">
        <w:rPr>
          <w:rFonts w:asciiTheme="minorHAnsi" w:eastAsia="Calibri" w:hAnsiTheme="minorHAnsi" w:cstheme="minorHAnsi"/>
          <w:sz w:val="24"/>
          <w:szCs w:val="24"/>
          <w:lang w:eastAsia="en-US"/>
        </w:rPr>
        <w:t>L'autorité territoriale adresse, dans les quinze jours à l'auteur du rapport, une réponse motivée indiquant :</w:t>
      </w:r>
    </w:p>
    <w:p w14:paraId="70DA3E12" w14:textId="489A5B5D" w:rsidR="00E42FAF" w:rsidRPr="004F1E7A" w:rsidRDefault="00E42FAF" w:rsidP="00837381">
      <w:pPr>
        <w:pStyle w:val="Paragraphedeliste"/>
        <w:numPr>
          <w:ilvl w:val="0"/>
          <w:numId w:val="13"/>
        </w:numPr>
        <w:jc w:val="both"/>
        <w:rPr>
          <w:rFonts w:asciiTheme="minorHAnsi" w:eastAsia="Calibri" w:hAnsiTheme="minorHAnsi" w:cstheme="minorHAnsi"/>
          <w:lang w:eastAsia="en-US"/>
        </w:rPr>
      </w:pPr>
      <w:r w:rsidRPr="004F1E7A">
        <w:rPr>
          <w:rFonts w:asciiTheme="minorHAnsi" w:eastAsia="Calibri" w:hAnsiTheme="minorHAnsi" w:cstheme="minorHAnsi"/>
          <w:lang w:eastAsia="en-US"/>
        </w:rPr>
        <w:t>Les mesures prises immédiatement après l'enquête</w:t>
      </w:r>
      <w:r w:rsidR="004F1E7A" w:rsidRPr="004F1E7A">
        <w:rPr>
          <w:rFonts w:asciiTheme="minorHAnsi" w:eastAsia="Calibri" w:hAnsiTheme="minorHAnsi" w:cstheme="minorHAnsi"/>
          <w:strike/>
          <w:lang w:eastAsia="en-US"/>
        </w:rPr>
        <w:t xml:space="preserve"> </w:t>
      </w:r>
      <w:r w:rsidRPr="004F1E7A">
        <w:rPr>
          <w:rFonts w:asciiTheme="minorHAnsi" w:eastAsia="Calibri" w:hAnsiTheme="minorHAnsi" w:cstheme="minorHAnsi"/>
          <w:lang w:eastAsia="en-US"/>
        </w:rPr>
        <w:t>;</w:t>
      </w:r>
    </w:p>
    <w:p w14:paraId="7F8C337E" w14:textId="64AFC930" w:rsidR="00E42FAF" w:rsidRPr="004F1E7A" w:rsidRDefault="00E42FAF" w:rsidP="00837381">
      <w:pPr>
        <w:pStyle w:val="Paragraphedeliste"/>
        <w:numPr>
          <w:ilvl w:val="0"/>
          <w:numId w:val="13"/>
        </w:numPr>
        <w:jc w:val="both"/>
        <w:rPr>
          <w:rFonts w:asciiTheme="minorHAnsi" w:eastAsia="Calibri" w:hAnsiTheme="minorHAnsi" w:cstheme="minorHAnsi"/>
          <w:lang w:eastAsia="en-US"/>
        </w:rPr>
      </w:pPr>
      <w:r w:rsidRPr="004F1E7A">
        <w:rPr>
          <w:rFonts w:asciiTheme="minorHAnsi" w:eastAsia="Calibri" w:hAnsiTheme="minorHAnsi" w:cstheme="minorHAnsi"/>
          <w:lang w:eastAsia="en-US"/>
        </w:rPr>
        <w:t xml:space="preserve">Les mesures prises à la suite de l'avis émis par </w:t>
      </w:r>
      <w:r w:rsidR="00ED38DA" w:rsidRPr="004F1E7A">
        <w:rPr>
          <w:rFonts w:asciiTheme="minorHAnsi" w:eastAsia="Calibri" w:hAnsiTheme="minorHAnsi" w:cstheme="minorHAnsi"/>
          <w:lang w:eastAsia="en-US"/>
        </w:rPr>
        <w:t xml:space="preserve">l’instance </w:t>
      </w:r>
      <w:r w:rsidRPr="004F1E7A">
        <w:rPr>
          <w:rFonts w:asciiTheme="minorHAnsi" w:eastAsia="Calibri" w:hAnsiTheme="minorHAnsi" w:cstheme="minorHAnsi"/>
          <w:lang w:eastAsia="en-US"/>
        </w:rPr>
        <w:t>réunie en urgence ;</w:t>
      </w:r>
    </w:p>
    <w:p w14:paraId="40A06BD3" w14:textId="77777777" w:rsidR="00E42FAF" w:rsidRPr="004F1E7A" w:rsidRDefault="00E42FAF" w:rsidP="00837381">
      <w:pPr>
        <w:pStyle w:val="Paragraphedeliste"/>
        <w:numPr>
          <w:ilvl w:val="0"/>
          <w:numId w:val="13"/>
        </w:numPr>
        <w:jc w:val="both"/>
        <w:rPr>
          <w:rFonts w:asciiTheme="minorHAnsi" w:eastAsia="Calibri" w:hAnsiTheme="minorHAnsi" w:cstheme="minorHAnsi"/>
          <w:lang w:eastAsia="en-US"/>
        </w:rPr>
      </w:pPr>
      <w:r w:rsidRPr="004F1E7A">
        <w:rPr>
          <w:rFonts w:asciiTheme="minorHAnsi" w:eastAsia="Calibri" w:hAnsiTheme="minorHAnsi" w:cstheme="minorHAnsi"/>
          <w:lang w:eastAsia="en-US"/>
        </w:rPr>
        <w:t xml:space="preserve"> Les mesures prises au vu du rapport ;</w:t>
      </w:r>
    </w:p>
    <w:p w14:paraId="65554BA7" w14:textId="77777777" w:rsidR="00E42FAF" w:rsidRPr="004F1E7A" w:rsidRDefault="00E42FAF" w:rsidP="00837381">
      <w:pPr>
        <w:pStyle w:val="Paragraphedeliste"/>
        <w:numPr>
          <w:ilvl w:val="0"/>
          <w:numId w:val="13"/>
        </w:numPr>
        <w:jc w:val="both"/>
        <w:rPr>
          <w:rFonts w:asciiTheme="minorHAnsi" w:eastAsia="Calibri" w:hAnsiTheme="minorHAnsi" w:cstheme="minorHAnsi"/>
          <w:lang w:eastAsia="en-US"/>
        </w:rPr>
      </w:pPr>
      <w:r w:rsidRPr="004F1E7A">
        <w:rPr>
          <w:rFonts w:asciiTheme="minorHAnsi" w:eastAsia="Calibri" w:hAnsiTheme="minorHAnsi" w:cstheme="minorHAnsi"/>
          <w:lang w:eastAsia="en-US"/>
        </w:rPr>
        <w:t>Les mesures qu'elle va prendre et le calendrier de leur mise en œuvre.</w:t>
      </w:r>
    </w:p>
    <w:p w14:paraId="144422E2" w14:textId="77777777" w:rsidR="00E42FAF" w:rsidRPr="004F1E7A" w:rsidRDefault="00E42FAF" w:rsidP="00E42FAF">
      <w:pPr>
        <w:jc w:val="both"/>
        <w:rPr>
          <w:rFonts w:asciiTheme="minorHAnsi" w:eastAsia="Calibri" w:hAnsiTheme="minorHAnsi" w:cstheme="minorHAnsi"/>
          <w:sz w:val="24"/>
          <w:szCs w:val="24"/>
          <w:lang w:eastAsia="en-US"/>
        </w:rPr>
      </w:pPr>
    </w:p>
    <w:p w14:paraId="14FAEA15" w14:textId="46C61E70" w:rsidR="00E42FAF" w:rsidRPr="004F1E7A" w:rsidRDefault="00E42FAF" w:rsidP="00E42FAF">
      <w:pPr>
        <w:jc w:val="both"/>
        <w:rPr>
          <w:rFonts w:asciiTheme="minorHAnsi" w:eastAsia="Calibri" w:hAnsiTheme="minorHAnsi" w:cstheme="minorHAnsi"/>
          <w:sz w:val="24"/>
          <w:szCs w:val="24"/>
          <w:lang w:eastAsia="en-US"/>
        </w:rPr>
      </w:pPr>
      <w:r w:rsidRPr="004F1E7A">
        <w:rPr>
          <w:rFonts w:asciiTheme="minorHAnsi" w:eastAsia="Calibri" w:hAnsiTheme="minorHAnsi" w:cstheme="minorHAnsi"/>
          <w:sz w:val="24"/>
          <w:szCs w:val="24"/>
          <w:lang w:eastAsia="en-US"/>
        </w:rPr>
        <w:t xml:space="preserve">L'autorité territoriale communique, dans le même délai, copie de sa réponse </w:t>
      </w:r>
      <w:r w:rsidR="00ED38DA" w:rsidRPr="004F1E7A">
        <w:rPr>
          <w:rFonts w:asciiTheme="minorHAnsi" w:eastAsia="Calibri" w:hAnsiTheme="minorHAnsi" w:cstheme="minorHAnsi"/>
          <w:sz w:val="24"/>
          <w:szCs w:val="24"/>
          <w:lang w:eastAsia="en-US"/>
        </w:rPr>
        <w:t xml:space="preserve">au comité </w:t>
      </w:r>
      <w:r w:rsidRPr="004F1E7A">
        <w:rPr>
          <w:rFonts w:asciiTheme="minorHAnsi" w:eastAsia="Calibri" w:hAnsiTheme="minorHAnsi" w:cstheme="minorHAnsi"/>
          <w:sz w:val="24"/>
          <w:szCs w:val="24"/>
          <w:lang w:eastAsia="en-US"/>
        </w:rPr>
        <w:t>ainsi qu'à l'ACFI.</w:t>
      </w:r>
    </w:p>
    <w:p w14:paraId="78F2E105" w14:textId="77777777" w:rsidR="00E42FAF" w:rsidRPr="004F1E7A" w:rsidRDefault="00E42FAF" w:rsidP="00E42FAF">
      <w:pPr>
        <w:jc w:val="both"/>
        <w:rPr>
          <w:rFonts w:asciiTheme="minorHAnsi" w:eastAsia="Calibri" w:hAnsiTheme="minorHAnsi" w:cstheme="minorHAnsi"/>
          <w:sz w:val="24"/>
          <w:szCs w:val="24"/>
          <w:lang w:eastAsia="en-US"/>
        </w:rPr>
      </w:pPr>
    </w:p>
    <w:p w14:paraId="6EE2E760" w14:textId="77777777" w:rsidR="00B7460E" w:rsidRPr="004F1E7A" w:rsidRDefault="00B7460E" w:rsidP="00E42FAF">
      <w:pPr>
        <w:jc w:val="both"/>
        <w:rPr>
          <w:rFonts w:asciiTheme="minorHAnsi" w:eastAsia="Calibri" w:hAnsiTheme="minorHAnsi" w:cstheme="minorHAnsi"/>
          <w:sz w:val="24"/>
          <w:szCs w:val="24"/>
          <w:lang w:eastAsia="en-US"/>
        </w:rPr>
      </w:pPr>
    </w:p>
    <w:p w14:paraId="18AF8244" w14:textId="70119DE2" w:rsidR="00E42FAF" w:rsidRPr="004F1E7A" w:rsidRDefault="00E42FAF" w:rsidP="00E42FAF">
      <w:pPr>
        <w:jc w:val="both"/>
        <w:rPr>
          <w:rFonts w:asciiTheme="minorHAnsi" w:eastAsia="Calibri" w:hAnsiTheme="minorHAnsi" w:cstheme="minorHAnsi"/>
          <w:sz w:val="24"/>
          <w:szCs w:val="24"/>
          <w:lang w:eastAsia="en-US"/>
        </w:rPr>
      </w:pPr>
      <w:r w:rsidRPr="004F1E7A">
        <w:rPr>
          <w:rFonts w:asciiTheme="minorHAnsi" w:eastAsia="Calibri" w:hAnsiTheme="minorHAnsi" w:cstheme="minorHAnsi"/>
          <w:sz w:val="24"/>
          <w:szCs w:val="24"/>
          <w:lang w:eastAsia="en-US"/>
        </w:rPr>
        <w:t>Ce registre spécial est tenu, sous la responsabilité de l'autorité territoriale, à la disposition :</w:t>
      </w:r>
    </w:p>
    <w:p w14:paraId="20253183" w14:textId="398A8D06" w:rsidR="00E42FAF" w:rsidRPr="004F1E7A" w:rsidRDefault="00E42FAF" w:rsidP="00837381">
      <w:pPr>
        <w:pStyle w:val="Paragraphedeliste"/>
        <w:numPr>
          <w:ilvl w:val="0"/>
          <w:numId w:val="14"/>
        </w:numPr>
        <w:jc w:val="both"/>
        <w:rPr>
          <w:rFonts w:asciiTheme="minorHAnsi" w:eastAsia="Calibri" w:hAnsiTheme="minorHAnsi" w:cstheme="minorHAnsi"/>
          <w:lang w:eastAsia="en-US"/>
        </w:rPr>
      </w:pPr>
      <w:r w:rsidRPr="004F1E7A">
        <w:rPr>
          <w:rFonts w:asciiTheme="minorHAnsi" w:eastAsia="Calibri" w:hAnsiTheme="minorHAnsi" w:cstheme="minorHAnsi"/>
          <w:lang w:eastAsia="en-US"/>
        </w:rPr>
        <w:t>Des membres</w:t>
      </w:r>
      <w:r w:rsidR="00ED38DA" w:rsidRPr="004F1E7A">
        <w:rPr>
          <w:rFonts w:asciiTheme="minorHAnsi" w:eastAsia="Calibri" w:hAnsiTheme="minorHAnsi" w:cstheme="minorHAnsi"/>
          <w:lang w:eastAsia="en-US"/>
        </w:rPr>
        <w:t xml:space="preserve"> du comité</w:t>
      </w:r>
      <w:r w:rsidRPr="004F1E7A">
        <w:rPr>
          <w:rFonts w:asciiTheme="minorHAnsi" w:eastAsia="Calibri" w:hAnsiTheme="minorHAnsi" w:cstheme="minorHAnsi"/>
          <w:lang w:eastAsia="en-US"/>
        </w:rPr>
        <w:t xml:space="preserve"> et de tout agent qui est intervenu en application de cet article ;</w:t>
      </w:r>
    </w:p>
    <w:p w14:paraId="4DE93B04" w14:textId="77777777" w:rsidR="00E42FAF" w:rsidRPr="004F1E7A" w:rsidRDefault="00E42FAF" w:rsidP="00837381">
      <w:pPr>
        <w:pStyle w:val="Paragraphedeliste"/>
        <w:numPr>
          <w:ilvl w:val="0"/>
          <w:numId w:val="14"/>
        </w:numPr>
        <w:jc w:val="both"/>
        <w:rPr>
          <w:rFonts w:asciiTheme="minorHAnsi" w:eastAsia="Calibri" w:hAnsiTheme="minorHAnsi" w:cstheme="minorHAnsi"/>
          <w:lang w:eastAsia="en-US"/>
        </w:rPr>
      </w:pPr>
      <w:r w:rsidRPr="004F1E7A">
        <w:rPr>
          <w:rFonts w:asciiTheme="minorHAnsi" w:eastAsia="Calibri" w:hAnsiTheme="minorHAnsi" w:cstheme="minorHAnsi"/>
          <w:lang w:eastAsia="en-US"/>
        </w:rPr>
        <w:t>De l'inspection du travail ;</w:t>
      </w:r>
    </w:p>
    <w:p w14:paraId="0789ECC9" w14:textId="77777777" w:rsidR="00E42FAF" w:rsidRPr="00B7460E" w:rsidRDefault="00E42FAF" w:rsidP="00837381">
      <w:pPr>
        <w:pStyle w:val="Paragraphedeliste"/>
        <w:numPr>
          <w:ilvl w:val="0"/>
          <w:numId w:val="14"/>
        </w:numPr>
        <w:jc w:val="both"/>
        <w:rPr>
          <w:rFonts w:asciiTheme="minorHAnsi" w:eastAsia="Calibri" w:hAnsiTheme="minorHAnsi" w:cstheme="minorHAnsi"/>
          <w:lang w:eastAsia="en-US"/>
        </w:rPr>
      </w:pPr>
      <w:r w:rsidRPr="00B7460E">
        <w:rPr>
          <w:rFonts w:asciiTheme="minorHAnsi" w:eastAsia="Calibri" w:hAnsiTheme="minorHAnsi" w:cstheme="minorHAnsi"/>
          <w:lang w:eastAsia="en-US"/>
        </w:rPr>
        <w:t>De l'ACFI.</w:t>
      </w:r>
    </w:p>
    <w:p w14:paraId="514D96D0" w14:textId="77777777" w:rsidR="00E42FAF" w:rsidRPr="00B7460E" w:rsidRDefault="00E42FAF" w:rsidP="00E42FAF">
      <w:pPr>
        <w:jc w:val="both"/>
        <w:rPr>
          <w:rFonts w:asciiTheme="minorHAnsi" w:eastAsia="Calibri" w:hAnsiTheme="minorHAnsi" w:cstheme="minorHAnsi"/>
          <w:sz w:val="24"/>
          <w:szCs w:val="24"/>
          <w:lang w:eastAsia="en-US"/>
        </w:rPr>
      </w:pPr>
    </w:p>
    <w:p w14:paraId="289F8175" w14:textId="58F303B6" w:rsidR="00E42FAF" w:rsidRPr="004F1E7A" w:rsidRDefault="00E42FAF" w:rsidP="00E42FAF">
      <w:pPr>
        <w:jc w:val="both"/>
        <w:rPr>
          <w:rFonts w:asciiTheme="minorHAnsi" w:eastAsia="Calibri" w:hAnsiTheme="minorHAnsi" w:cstheme="minorHAnsi"/>
          <w:sz w:val="24"/>
          <w:szCs w:val="24"/>
          <w:lang w:eastAsia="en-US"/>
        </w:rPr>
      </w:pPr>
      <w:r w:rsidRPr="00B7460E">
        <w:rPr>
          <w:rFonts w:asciiTheme="minorHAnsi" w:eastAsia="Calibri" w:hAnsiTheme="minorHAnsi" w:cstheme="minorHAnsi"/>
          <w:sz w:val="24"/>
          <w:szCs w:val="24"/>
          <w:lang w:eastAsia="en-US"/>
        </w:rPr>
        <w:t xml:space="preserve">Tout avis figurant sur le registre doit être daté et signé et comporter l'indication des postes de travail concernés, de la nature du danger et de sa cause, du </w:t>
      </w:r>
      <w:r w:rsidRPr="004F1E7A">
        <w:rPr>
          <w:rFonts w:asciiTheme="minorHAnsi" w:eastAsia="Calibri" w:hAnsiTheme="minorHAnsi" w:cstheme="minorHAnsi"/>
          <w:sz w:val="24"/>
          <w:szCs w:val="24"/>
          <w:lang w:eastAsia="en-US"/>
        </w:rPr>
        <w:t xml:space="preserve">nom de la ou des personnes exposées. Les mesures prises par le chef de service y sont également consignées. </w:t>
      </w:r>
      <w:r w:rsidRPr="004F1E7A">
        <w:rPr>
          <w:rFonts w:asciiTheme="minorHAnsi" w:eastAsia="Calibri" w:hAnsiTheme="minorHAnsi" w:cstheme="minorHAnsi"/>
          <w:b/>
          <w:i/>
          <w:sz w:val="24"/>
          <w:szCs w:val="24"/>
          <w:lang w:eastAsia="en-US"/>
        </w:rPr>
        <w:t xml:space="preserve">(article 62 du décret </w:t>
      </w:r>
      <w:r w:rsidR="00891E42" w:rsidRPr="004F1E7A">
        <w:rPr>
          <w:rFonts w:asciiTheme="minorHAnsi" w:eastAsia="Calibri" w:hAnsiTheme="minorHAnsi" w:cstheme="minorHAnsi"/>
          <w:b/>
          <w:i/>
          <w:sz w:val="24"/>
          <w:szCs w:val="24"/>
          <w:lang w:eastAsia="en-US"/>
        </w:rPr>
        <w:t>n°</w:t>
      </w:r>
      <w:r w:rsidRPr="004F1E7A">
        <w:rPr>
          <w:rFonts w:asciiTheme="minorHAnsi" w:eastAsia="Calibri" w:hAnsiTheme="minorHAnsi" w:cstheme="minorHAnsi"/>
          <w:b/>
          <w:i/>
          <w:sz w:val="24"/>
          <w:szCs w:val="24"/>
          <w:lang w:eastAsia="en-US"/>
        </w:rPr>
        <w:t>2021-571)</w:t>
      </w:r>
    </w:p>
    <w:p w14:paraId="566933AB" w14:textId="1AE2A954" w:rsidR="00AD3827" w:rsidRPr="004F1E7A" w:rsidRDefault="00AD3827" w:rsidP="00160AD9">
      <w:pPr>
        <w:jc w:val="both"/>
        <w:rPr>
          <w:rFonts w:asciiTheme="minorHAnsi" w:eastAsia="Calibri" w:hAnsiTheme="minorHAnsi" w:cstheme="minorHAnsi"/>
          <w:sz w:val="24"/>
          <w:szCs w:val="24"/>
          <w:lang w:eastAsia="en-US"/>
        </w:rPr>
      </w:pPr>
    </w:p>
    <w:p w14:paraId="0486C805" w14:textId="77777777" w:rsidR="00E42FAF" w:rsidRPr="004F1E7A" w:rsidRDefault="00E42FAF" w:rsidP="00160AD9">
      <w:pPr>
        <w:jc w:val="both"/>
        <w:rPr>
          <w:rFonts w:asciiTheme="minorHAnsi" w:eastAsia="Calibri" w:hAnsiTheme="minorHAnsi" w:cstheme="minorHAnsi"/>
          <w:sz w:val="24"/>
          <w:szCs w:val="24"/>
          <w:lang w:eastAsia="en-US"/>
        </w:rPr>
      </w:pPr>
    </w:p>
    <w:p w14:paraId="42809F94" w14:textId="166FBA4A" w:rsidR="0058139D" w:rsidRPr="004F1E7A" w:rsidRDefault="00E81BF7" w:rsidP="00837381">
      <w:pPr>
        <w:pStyle w:val="Paragraphedeliste"/>
        <w:numPr>
          <w:ilvl w:val="0"/>
          <w:numId w:val="9"/>
        </w:numPr>
        <w:spacing w:after="160" w:line="259" w:lineRule="auto"/>
        <w:jc w:val="both"/>
        <w:rPr>
          <w:rFonts w:asciiTheme="minorHAnsi" w:eastAsia="Calibri" w:hAnsiTheme="minorHAnsi" w:cstheme="minorHAnsi"/>
          <w:b/>
          <w:i/>
          <w:lang w:eastAsia="en-US"/>
        </w:rPr>
      </w:pPr>
      <w:r w:rsidRPr="004F1E7A">
        <w:rPr>
          <w:rFonts w:asciiTheme="minorHAnsi" w:eastAsia="Calibri" w:hAnsiTheme="minorHAnsi" w:cstheme="minorHAnsi"/>
          <w:b/>
          <w:i/>
          <w:lang w:eastAsia="en-US"/>
        </w:rPr>
        <w:t>Autres cas de saisines :</w:t>
      </w:r>
    </w:p>
    <w:p w14:paraId="5B76B9E5" w14:textId="648F4518" w:rsidR="0058139D" w:rsidRPr="004F1E7A" w:rsidRDefault="00DA2806" w:rsidP="0058139D">
      <w:pPr>
        <w:spacing w:line="259" w:lineRule="auto"/>
        <w:contextualSpacing/>
        <w:jc w:val="both"/>
        <w:rPr>
          <w:rFonts w:asciiTheme="minorHAnsi" w:hAnsiTheme="minorHAnsi" w:cstheme="minorHAnsi"/>
          <w:sz w:val="24"/>
        </w:rPr>
      </w:pPr>
      <w:r w:rsidRPr="004F1E7A">
        <w:rPr>
          <w:rFonts w:asciiTheme="minorHAnsi" w:hAnsiTheme="minorHAnsi" w:cstheme="minorHAnsi"/>
          <w:sz w:val="24"/>
        </w:rPr>
        <w:t>Le C</w:t>
      </w:r>
      <w:r w:rsidR="00D761A6" w:rsidRPr="004F1E7A">
        <w:rPr>
          <w:rFonts w:asciiTheme="minorHAnsi" w:hAnsiTheme="minorHAnsi" w:cstheme="minorHAnsi"/>
          <w:sz w:val="24"/>
        </w:rPr>
        <w:t>S</w:t>
      </w:r>
      <w:r w:rsidRPr="004F1E7A">
        <w:rPr>
          <w:rFonts w:asciiTheme="minorHAnsi" w:hAnsiTheme="minorHAnsi" w:cstheme="minorHAnsi"/>
          <w:sz w:val="24"/>
        </w:rPr>
        <w:t>T</w:t>
      </w:r>
      <w:r w:rsidR="0058139D" w:rsidRPr="004F1E7A">
        <w:rPr>
          <w:rFonts w:asciiTheme="minorHAnsi" w:hAnsiTheme="minorHAnsi" w:cstheme="minorHAnsi"/>
          <w:sz w:val="24"/>
        </w:rPr>
        <w:t xml:space="preserve"> est saisi également dans les cas suivants :</w:t>
      </w:r>
    </w:p>
    <w:p w14:paraId="74C66AD1" w14:textId="7DE22FE9" w:rsidR="0058139D" w:rsidRPr="004F1E7A" w:rsidRDefault="0058139D" w:rsidP="00837381">
      <w:pPr>
        <w:numPr>
          <w:ilvl w:val="0"/>
          <w:numId w:val="9"/>
        </w:numPr>
        <w:spacing w:line="259" w:lineRule="auto"/>
        <w:contextualSpacing/>
        <w:jc w:val="both"/>
        <w:rPr>
          <w:rFonts w:asciiTheme="minorHAnsi" w:hAnsiTheme="minorHAnsi" w:cstheme="minorHAnsi"/>
          <w:sz w:val="24"/>
        </w:rPr>
      </w:pPr>
      <w:r w:rsidRPr="004F1E7A">
        <w:rPr>
          <w:rFonts w:asciiTheme="minorHAnsi" w:hAnsiTheme="minorHAnsi" w:cstheme="minorHAnsi"/>
          <w:sz w:val="24"/>
        </w:rPr>
        <w:t>Dans les collectivités territoriales ou établissements comportant une ou plusieurs installations soumises à autorisation au titre de l'article L. 5121 du code de l'environnement ou soumises aux dispositions du livre II et à l'article L. 415-1 du code minier, les documents établis à l'intention des autorités publiques chargées de la protection de l'environnement sont portés à la connaissance d</w:t>
      </w:r>
      <w:r w:rsidR="00302B02" w:rsidRPr="004F1E7A">
        <w:rPr>
          <w:rFonts w:asciiTheme="minorHAnsi" w:hAnsiTheme="minorHAnsi" w:cstheme="minorHAnsi"/>
          <w:sz w:val="24"/>
        </w:rPr>
        <w:t>u CST</w:t>
      </w:r>
      <w:r w:rsidRPr="004F1E7A">
        <w:rPr>
          <w:rFonts w:asciiTheme="minorHAnsi" w:hAnsiTheme="minorHAnsi" w:cstheme="minorHAnsi"/>
          <w:sz w:val="24"/>
        </w:rPr>
        <w:t xml:space="preserve"> par l'autorité territoriale, conformément à l'</w:t>
      </w:r>
      <w:hyperlink r:id="rId13" w:tooltip="Code du travail - art. R2312-24 (V)" w:history="1">
        <w:r w:rsidRPr="004F1E7A">
          <w:rPr>
            <w:rFonts w:asciiTheme="minorHAnsi" w:hAnsiTheme="minorHAnsi" w:cstheme="minorHAnsi"/>
            <w:sz w:val="24"/>
          </w:rPr>
          <w:t>article R. 2312-24 du code du travail</w:t>
        </w:r>
      </w:hyperlink>
      <w:r w:rsidRPr="004F1E7A">
        <w:rPr>
          <w:rFonts w:asciiTheme="minorHAnsi" w:hAnsiTheme="minorHAnsi" w:cstheme="minorHAnsi"/>
          <w:sz w:val="24"/>
        </w:rPr>
        <w:t>.</w:t>
      </w:r>
      <w:r w:rsidRPr="004F1E7A">
        <w:rPr>
          <w:rFonts w:asciiTheme="minorHAnsi" w:eastAsia="Calibri" w:hAnsiTheme="minorHAnsi" w:cstheme="minorHAnsi"/>
          <w:b/>
          <w:i/>
          <w:sz w:val="24"/>
          <w:szCs w:val="24"/>
          <w:lang w:eastAsia="en-US"/>
        </w:rPr>
        <w:t xml:space="preserve"> (article 63 du décret </w:t>
      </w:r>
      <w:r w:rsidR="00891E42" w:rsidRPr="004F1E7A">
        <w:rPr>
          <w:rFonts w:asciiTheme="minorHAnsi" w:eastAsia="Calibri" w:hAnsiTheme="minorHAnsi" w:cstheme="minorHAnsi"/>
          <w:b/>
          <w:i/>
          <w:sz w:val="24"/>
          <w:szCs w:val="24"/>
          <w:lang w:eastAsia="en-US"/>
        </w:rPr>
        <w:t>n°</w:t>
      </w:r>
      <w:r w:rsidRPr="004F1E7A">
        <w:rPr>
          <w:rFonts w:asciiTheme="minorHAnsi" w:eastAsia="Calibri" w:hAnsiTheme="minorHAnsi" w:cstheme="minorHAnsi"/>
          <w:b/>
          <w:i/>
          <w:sz w:val="24"/>
          <w:szCs w:val="24"/>
          <w:lang w:eastAsia="en-US"/>
        </w:rPr>
        <w:t>2021-571)</w:t>
      </w:r>
    </w:p>
    <w:p w14:paraId="7AFCD1F4" w14:textId="6954F2D5" w:rsidR="0058139D" w:rsidRPr="004F1E7A" w:rsidRDefault="0058139D" w:rsidP="00837381">
      <w:pPr>
        <w:numPr>
          <w:ilvl w:val="0"/>
          <w:numId w:val="9"/>
        </w:numPr>
        <w:jc w:val="both"/>
        <w:rPr>
          <w:rFonts w:asciiTheme="minorHAnsi" w:hAnsiTheme="minorHAnsi" w:cstheme="minorHAnsi"/>
          <w:sz w:val="24"/>
        </w:rPr>
      </w:pPr>
      <w:r w:rsidRPr="004F1E7A">
        <w:rPr>
          <w:rFonts w:asciiTheme="minorHAnsi" w:hAnsiTheme="minorHAnsi" w:cstheme="minorHAnsi"/>
          <w:sz w:val="24"/>
        </w:rPr>
        <w:t xml:space="preserve">Sur les questions relatives à la protection de la santé physique et mentale, à l'hygiène, à la sécurité des agents dans leur travail, à l'organisation du travail, au télétravail, aux enjeux liés à la déconnexion et aux dispositifs de régulation de l'utilisation des outils numériques, à l'amélioration des conditions de travail et aux prescriptions légales y afférentes. </w:t>
      </w:r>
      <w:r w:rsidRPr="004F1E7A">
        <w:rPr>
          <w:rFonts w:asciiTheme="minorHAnsi" w:eastAsia="Calibri" w:hAnsiTheme="minorHAnsi" w:cstheme="minorHAnsi"/>
          <w:b/>
          <w:i/>
          <w:sz w:val="24"/>
          <w:szCs w:val="24"/>
          <w:lang w:eastAsia="en-US"/>
        </w:rPr>
        <w:t xml:space="preserve">(article 69 du décret </w:t>
      </w:r>
      <w:r w:rsidR="00891E42" w:rsidRPr="004F1E7A">
        <w:rPr>
          <w:rFonts w:asciiTheme="minorHAnsi" w:eastAsia="Calibri" w:hAnsiTheme="minorHAnsi" w:cstheme="minorHAnsi"/>
          <w:b/>
          <w:i/>
          <w:sz w:val="24"/>
          <w:szCs w:val="24"/>
          <w:lang w:eastAsia="en-US"/>
        </w:rPr>
        <w:t>n°</w:t>
      </w:r>
      <w:r w:rsidRPr="004F1E7A">
        <w:rPr>
          <w:rFonts w:asciiTheme="minorHAnsi" w:eastAsia="Calibri" w:hAnsiTheme="minorHAnsi" w:cstheme="minorHAnsi"/>
          <w:b/>
          <w:i/>
          <w:sz w:val="24"/>
          <w:szCs w:val="24"/>
          <w:lang w:eastAsia="en-US"/>
        </w:rPr>
        <w:t>2021-571)</w:t>
      </w:r>
    </w:p>
    <w:p w14:paraId="500F6B8F" w14:textId="7AF4B283" w:rsidR="0058139D" w:rsidRPr="004F1E7A" w:rsidRDefault="0058139D" w:rsidP="00837381">
      <w:pPr>
        <w:numPr>
          <w:ilvl w:val="0"/>
          <w:numId w:val="9"/>
        </w:numPr>
        <w:jc w:val="both"/>
        <w:rPr>
          <w:rFonts w:asciiTheme="minorHAnsi" w:hAnsiTheme="minorHAnsi" w:cstheme="minorHAnsi"/>
          <w:sz w:val="24"/>
        </w:rPr>
      </w:pPr>
      <w:r w:rsidRPr="004F1E7A">
        <w:rPr>
          <w:rFonts w:asciiTheme="minorHAnsi" w:hAnsiTheme="minorHAnsi" w:cstheme="minorHAnsi"/>
          <w:sz w:val="24"/>
        </w:rPr>
        <w:lastRenderedPageBreak/>
        <w:t>Sur l'élaboration et la mise à jour du document unique d'évaluation des risques professionnels.</w:t>
      </w:r>
      <w:r w:rsidRPr="004F1E7A">
        <w:rPr>
          <w:rFonts w:asciiTheme="minorHAnsi" w:eastAsia="Calibri" w:hAnsiTheme="minorHAnsi" w:cstheme="minorHAnsi"/>
          <w:b/>
          <w:i/>
          <w:sz w:val="24"/>
          <w:szCs w:val="24"/>
          <w:lang w:eastAsia="en-US"/>
        </w:rPr>
        <w:t xml:space="preserve"> (article 69 du décret </w:t>
      </w:r>
      <w:r w:rsidR="00891E42" w:rsidRPr="004F1E7A">
        <w:rPr>
          <w:rFonts w:asciiTheme="minorHAnsi" w:eastAsia="Calibri" w:hAnsiTheme="minorHAnsi" w:cstheme="minorHAnsi"/>
          <w:b/>
          <w:i/>
          <w:sz w:val="24"/>
          <w:szCs w:val="24"/>
          <w:lang w:eastAsia="en-US"/>
        </w:rPr>
        <w:t>n°</w:t>
      </w:r>
      <w:r w:rsidRPr="004F1E7A">
        <w:rPr>
          <w:rFonts w:asciiTheme="minorHAnsi" w:eastAsia="Calibri" w:hAnsiTheme="minorHAnsi" w:cstheme="minorHAnsi"/>
          <w:b/>
          <w:i/>
          <w:sz w:val="24"/>
          <w:szCs w:val="24"/>
          <w:lang w:eastAsia="en-US"/>
        </w:rPr>
        <w:t>2021-571)</w:t>
      </w:r>
    </w:p>
    <w:p w14:paraId="7A9E38C5" w14:textId="4C30AB2E" w:rsidR="0058139D" w:rsidRPr="004F1E7A" w:rsidRDefault="0058139D" w:rsidP="00837381">
      <w:pPr>
        <w:numPr>
          <w:ilvl w:val="0"/>
          <w:numId w:val="9"/>
        </w:numPr>
        <w:jc w:val="both"/>
        <w:rPr>
          <w:rFonts w:asciiTheme="minorHAnsi" w:hAnsiTheme="minorHAnsi" w:cstheme="minorHAnsi"/>
          <w:sz w:val="24"/>
        </w:rPr>
      </w:pPr>
      <w:r w:rsidRPr="004F1E7A">
        <w:rPr>
          <w:rFonts w:asciiTheme="minorHAnsi" w:hAnsiTheme="minorHAnsi" w:cstheme="minorHAnsi"/>
          <w:sz w:val="24"/>
        </w:rPr>
        <w:t xml:space="preserve">Sur les projets d'aménagement importants modifiant les conditions de santé et de sécurité ou les conditions de travail et, notamment, avant toute transformation importante des postes de travail découlant de la modification de l'outillage, d'un changement de produit ou de l'organisation du travail, avant toute modification de l'organisation et du temps de travail, des cadences et des normes de productivité liées ou non à la rémunération du travail </w:t>
      </w:r>
      <w:r w:rsidRPr="004F1E7A">
        <w:rPr>
          <w:rFonts w:asciiTheme="minorHAnsi" w:eastAsia="Calibri" w:hAnsiTheme="minorHAnsi" w:cstheme="minorHAnsi"/>
          <w:b/>
          <w:i/>
          <w:sz w:val="24"/>
          <w:szCs w:val="24"/>
          <w:lang w:eastAsia="en-US"/>
        </w:rPr>
        <w:t>(article 70 du décret</w:t>
      </w:r>
      <w:r w:rsidR="00891E42" w:rsidRPr="004F1E7A">
        <w:rPr>
          <w:rFonts w:asciiTheme="minorHAnsi" w:eastAsia="Calibri" w:hAnsiTheme="minorHAnsi" w:cstheme="minorHAnsi"/>
          <w:b/>
          <w:i/>
          <w:sz w:val="24"/>
          <w:szCs w:val="24"/>
          <w:lang w:eastAsia="en-US"/>
        </w:rPr>
        <w:t xml:space="preserve"> n°</w:t>
      </w:r>
      <w:r w:rsidRPr="004F1E7A">
        <w:rPr>
          <w:rFonts w:asciiTheme="minorHAnsi" w:eastAsia="Calibri" w:hAnsiTheme="minorHAnsi" w:cstheme="minorHAnsi"/>
          <w:b/>
          <w:i/>
          <w:sz w:val="24"/>
          <w:szCs w:val="24"/>
          <w:lang w:eastAsia="en-US"/>
        </w:rPr>
        <w:t xml:space="preserve"> 2021-571)</w:t>
      </w:r>
    </w:p>
    <w:p w14:paraId="22F4C605" w14:textId="0223F05C" w:rsidR="0058139D" w:rsidRPr="004F1E7A" w:rsidRDefault="0058139D" w:rsidP="00837381">
      <w:pPr>
        <w:numPr>
          <w:ilvl w:val="0"/>
          <w:numId w:val="9"/>
        </w:numPr>
        <w:jc w:val="both"/>
        <w:rPr>
          <w:rFonts w:asciiTheme="minorHAnsi" w:hAnsiTheme="minorHAnsi" w:cstheme="minorHAnsi"/>
          <w:sz w:val="24"/>
        </w:rPr>
      </w:pPr>
      <w:r w:rsidRPr="004F1E7A">
        <w:rPr>
          <w:rFonts w:asciiTheme="minorHAnsi" w:hAnsiTheme="minorHAnsi" w:cstheme="minorHAnsi"/>
          <w:sz w:val="24"/>
        </w:rPr>
        <w:t>Sur les projets importants d'introduction de nouvelles technologies et lors de l'introduction de ces nouvelles technologies, lorsqu'elles sont susceptibles d'avoir des conséquences sur la santé et la sécurité des agents.</w:t>
      </w:r>
      <w:r w:rsidRPr="004F1E7A">
        <w:rPr>
          <w:rFonts w:asciiTheme="minorHAnsi" w:eastAsia="Calibri" w:hAnsiTheme="minorHAnsi" w:cstheme="minorHAnsi"/>
          <w:b/>
          <w:i/>
          <w:sz w:val="24"/>
          <w:szCs w:val="24"/>
          <w:lang w:eastAsia="en-US"/>
        </w:rPr>
        <w:t xml:space="preserve"> (article 70 du décret </w:t>
      </w:r>
      <w:r w:rsidR="00891E42" w:rsidRPr="004F1E7A">
        <w:rPr>
          <w:rFonts w:asciiTheme="minorHAnsi" w:eastAsia="Calibri" w:hAnsiTheme="minorHAnsi" w:cstheme="minorHAnsi"/>
          <w:b/>
          <w:i/>
          <w:sz w:val="24"/>
          <w:szCs w:val="24"/>
          <w:lang w:eastAsia="en-US"/>
        </w:rPr>
        <w:t>n°</w:t>
      </w:r>
      <w:r w:rsidRPr="004F1E7A">
        <w:rPr>
          <w:rFonts w:asciiTheme="minorHAnsi" w:eastAsia="Calibri" w:hAnsiTheme="minorHAnsi" w:cstheme="minorHAnsi"/>
          <w:b/>
          <w:i/>
          <w:sz w:val="24"/>
          <w:szCs w:val="24"/>
          <w:lang w:eastAsia="en-US"/>
        </w:rPr>
        <w:t>2021-571)</w:t>
      </w:r>
    </w:p>
    <w:p w14:paraId="235D6963" w14:textId="37C8BB6F" w:rsidR="0058139D" w:rsidRPr="004F1E7A" w:rsidRDefault="0058139D" w:rsidP="00837381">
      <w:pPr>
        <w:numPr>
          <w:ilvl w:val="0"/>
          <w:numId w:val="9"/>
        </w:numPr>
        <w:jc w:val="both"/>
        <w:rPr>
          <w:rFonts w:asciiTheme="minorHAnsi" w:hAnsiTheme="minorHAnsi" w:cstheme="minorHAnsi"/>
          <w:sz w:val="24"/>
        </w:rPr>
      </w:pPr>
      <w:r w:rsidRPr="004F1E7A">
        <w:rPr>
          <w:rFonts w:asciiTheme="minorHAnsi" w:hAnsiTheme="minorHAnsi" w:cstheme="minorHAnsi"/>
          <w:sz w:val="24"/>
        </w:rPr>
        <w:t>Sur la mise en œuvre des mesures prises en vue de faciliter la mise, la remise ou le maintien au travail des accidentés du travail et accidentés de service, des invalides de guerre, des invalides civils et des travailleurs handicapés, notamment sur l'aménagement des postes de travail.</w:t>
      </w:r>
      <w:r w:rsidRPr="004F1E7A">
        <w:rPr>
          <w:rFonts w:asciiTheme="minorHAnsi" w:eastAsia="Calibri" w:hAnsiTheme="minorHAnsi" w:cstheme="minorHAnsi"/>
          <w:b/>
          <w:i/>
          <w:sz w:val="24"/>
          <w:szCs w:val="24"/>
          <w:lang w:eastAsia="en-US"/>
        </w:rPr>
        <w:t xml:space="preserve"> (article 71 du décret </w:t>
      </w:r>
      <w:r w:rsidR="00891E42" w:rsidRPr="004F1E7A">
        <w:rPr>
          <w:rFonts w:asciiTheme="minorHAnsi" w:eastAsia="Calibri" w:hAnsiTheme="minorHAnsi" w:cstheme="minorHAnsi"/>
          <w:b/>
          <w:i/>
          <w:sz w:val="24"/>
          <w:szCs w:val="24"/>
          <w:lang w:eastAsia="en-US"/>
        </w:rPr>
        <w:t>n°</w:t>
      </w:r>
      <w:r w:rsidRPr="004F1E7A">
        <w:rPr>
          <w:rFonts w:asciiTheme="minorHAnsi" w:eastAsia="Calibri" w:hAnsiTheme="minorHAnsi" w:cstheme="minorHAnsi"/>
          <w:b/>
          <w:i/>
          <w:sz w:val="24"/>
          <w:szCs w:val="24"/>
          <w:lang w:eastAsia="en-US"/>
        </w:rPr>
        <w:t>2021-571)</w:t>
      </w:r>
    </w:p>
    <w:p w14:paraId="51A0BDF3" w14:textId="2ACB6C24" w:rsidR="0058139D" w:rsidRPr="004F1E7A" w:rsidRDefault="0058139D" w:rsidP="00837381">
      <w:pPr>
        <w:numPr>
          <w:ilvl w:val="0"/>
          <w:numId w:val="9"/>
        </w:numPr>
        <w:jc w:val="both"/>
        <w:rPr>
          <w:rFonts w:asciiTheme="minorHAnsi" w:hAnsiTheme="minorHAnsi" w:cstheme="minorHAnsi"/>
          <w:sz w:val="24"/>
        </w:rPr>
      </w:pPr>
      <w:r w:rsidRPr="004F1E7A">
        <w:rPr>
          <w:rFonts w:asciiTheme="minorHAnsi" w:hAnsiTheme="minorHAnsi" w:cstheme="minorHAnsi"/>
          <w:sz w:val="24"/>
        </w:rPr>
        <w:t xml:space="preserve">Sur les mesures générales destinées à permettre le reclassement des agents reconnus inaptes à l'exercice de leurs fonction </w:t>
      </w:r>
      <w:r w:rsidRPr="004F1E7A">
        <w:rPr>
          <w:rFonts w:asciiTheme="minorHAnsi" w:eastAsia="Calibri" w:hAnsiTheme="minorHAnsi" w:cstheme="minorHAnsi"/>
          <w:b/>
          <w:i/>
          <w:sz w:val="24"/>
          <w:szCs w:val="24"/>
          <w:lang w:eastAsia="en-US"/>
        </w:rPr>
        <w:t xml:space="preserve">(article 71 du décret </w:t>
      </w:r>
      <w:r w:rsidR="00891E42" w:rsidRPr="004F1E7A">
        <w:rPr>
          <w:rFonts w:asciiTheme="minorHAnsi" w:eastAsia="Calibri" w:hAnsiTheme="minorHAnsi" w:cstheme="minorHAnsi"/>
          <w:b/>
          <w:i/>
          <w:sz w:val="24"/>
          <w:szCs w:val="24"/>
          <w:lang w:eastAsia="en-US"/>
        </w:rPr>
        <w:t>n°</w:t>
      </w:r>
      <w:r w:rsidRPr="004F1E7A">
        <w:rPr>
          <w:rFonts w:asciiTheme="minorHAnsi" w:eastAsia="Calibri" w:hAnsiTheme="minorHAnsi" w:cstheme="minorHAnsi"/>
          <w:b/>
          <w:i/>
          <w:sz w:val="24"/>
          <w:szCs w:val="24"/>
          <w:lang w:eastAsia="en-US"/>
        </w:rPr>
        <w:t>2021-571)</w:t>
      </w:r>
    </w:p>
    <w:p w14:paraId="1EA3FBF4" w14:textId="59007140" w:rsidR="00791536" w:rsidRPr="004F1E7A" w:rsidRDefault="00791536" w:rsidP="00837381">
      <w:pPr>
        <w:numPr>
          <w:ilvl w:val="0"/>
          <w:numId w:val="9"/>
        </w:numPr>
        <w:jc w:val="both"/>
        <w:rPr>
          <w:rFonts w:asciiTheme="minorHAnsi" w:hAnsiTheme="minorHAnsi" w:cstheme="minorHAnsi"/>
          <w:sz w:val="24"/>
        </w:rPr>
      </w:pPr>
      <w:r w:rsidRPr="004F1E7A">
        <w:rPr>
          <w:rFonts w:asciiTheme="minorHAnsi" w:hAnsiTheme="minorHAnsi" w:cstheme="minorHAnsi"/>
          <w:sz w:val="24"/>
        </w:rPr>
        <w:t>Sur le projet de nomination d’assistants de prévention ou de conseillers de prévention</w:t>
      </w:r>
      <w:r w:rsidRPr="004F1E7A">
        <w:rPr>
          <w:rFonts w:asciiTheme="minorHAnsi" w:eastAsia="Calibri" w:hAnsiTheme="minorHAnsi" w:cstheme="minorHAnsi"/>
          <w:b/>
          <w:i/>
          <w:sz w:val="24"/>
          <w:szCs w:val="24"/>
          <w:lang w:eastAsia="en-US"/>
        </w:rPr>
        <w:t xml:space="preserve"> (article 4 du décret </w:t>
      </w:r>
      <w:r w:rsidR="00891E42" w:rsidRPr="004F1E7A">
        <w:rPr>
          <w:rFonts w:asciiTheme="minorHAnsi" w:eastAsia="Calibri" w:hAnsiTheme="minorHAnsi" w:cstheme="minorHAnsi"/>
          <w:b/>
          <w:i/>
          <w:sz w:val="24"/>
          <w:szCs w:val="24"/>
          <w:lang w:eastAsia="en-US"/>
        </w:rPr>
        <w:t>n°</w:t>
      </w:r>
      <w:r w:rsidRPr="004F1E7A">
        <w:rPr>
          <w:rFonts w:asciiTheme="minorHAnsi" w:eastAsia="Calibri" w:hAnsiTheme="minorHAnsi" w:cstheme="minorHAnsi"/>
          <w:b/>
          <w:i/>
          <w:sz w:val="24"/>
          <w:szCs w:val="24"/>
          <w:lang w:eastAsia="en-US"/>
        </w:rPr>
        <w:t>85-603)</w:t>
      </w:r>
    </w:p>
    <w:p w14:paraId="14058FF7" w14:textId="01058BBB" w:rsidR="00791536" w:rsidRPr="004F1E7A" w:rsidRDefault="00791536" w:rsidP="00837381">
      <w:pPr>
        <w:numPr>
          <w:ilvl w:val="0"/>
          <w:numId w:val="9"/>
        </w:numPr>
        <w:jc w:val="both"/>
        <w:rPr>
          <w:rFonts w:asciiTheme="minorHAnsi" w:hAnsiTheme="minorHAnsi" w:cstheme="minorHAnsi"/>
          <w:sz w:val="24"/>
        </w:rPr>
      </w:pPr>
      <w:r w:rsidRPr="004F1E7A">
        <w:rPr>
          <w:rFonts w:asciiTheme="minorHAnsi" w:hAnsiTheme="minorHAnsi" w:cstheme="minorHAnsi"/>
          <w:sz w:val="24"/>
        </w:rPr>
        <w:t>Sur le projet de délibération pris dans le cadre des travaux réglementés pour l’accueil des mineurs de 15 à 18 ans en formation professionnelle</w:t>
      </w:r>
      <w:r w:rsidRPr="004F1E7A">
        <w:rPr>
          <w:rFonts w:asciiTheme="minorHAnsi" w:eastAsia="Calibri" w:hAnsiTheme="minorHAnsi" w:cstheme="minorHAnsi"/>
          <w:b/>
          <w:i/>
          <w:sz w:val="24"/>
          <w:szCs w:val="24"/>
          <w:lang w:eastAsia="en-US"/>
        </w:rPr>
        <w:t xml:space="preserve"> (article 5-7 du décret </w:t>
      </w:r>
      <w:r w:rsidR="00891E42" w:rsidRPr="004F1E7A">
        <w:rPr>
          <w:rFonts w:asciiTheme="minorHAnsi" w:eastAsia="Calibri" w:hAnsiTheme="minorHAnsi" w:cstheme="minorHAnsi"/>
          <w:b/>
          <w:i/>
          <w:sz w:val="24"/>
          <w:szCs w:val="24"/>
          <w:lang w:eastAsia="en-US"/>
        </w:rPr>
        <w:t>n°</w:t>
      </w:r>
      <w:r w:rsidRPr="004F1E7A">
        <w:rPr>
          <w:rFonts w:asciiTheme="minorHAnsi" w:eastAsia="Calibri" w:hAnsiTheme="minorHAnsi" w:cstheme="minorHAnsi"/>
          <w:b/>
          <w:i/>
          <w:sz w:val="24"/>
          <w:szCs w:val="24"/>
          <w:lang w:eastAsia="en-US"/>
        </w:rPr>
        <w:t>85-603)</w:t>
      </w:r>
    </w:p>
    <w:p w14:paraId="3470C5C8" w14:textId="0B24535F" w:rsidR="00791536" w:rsidRPr="004F1E7A" w:rsidRDefault="00791536" w:rsidP="00837381">
      <w:pPr>
        <w:numPr>
          <w:ilvl w:val="0"/>
          <w:numId w:val="9"/>
        </w:numPr>
        <w:jc w:val="both"/>
        <w:rPr>
          <w:rFonts w:asciiTheme="minorHAnsi" w:hAnsiTheme="minorHAnsi" w:cstheme="minorHAnsi"/>
          <w:sz w:val="24"/>
        </w:rPr>
      </w:pPr>
      <w:r w:rsidRPr="004F1E7A">
        <w:rPr>
          <w:rFonts w:asciiTheme="minorHAnsi" w:eastAsia="Calibri" w:hAnsiTheme="minorHAnsi" w:cstheme="minorHAnsi"/>
          <w:bCs/>
          <w:iCs/>
          <w:sz w:val="24"/>
          <w:szCs w:val="24"/>
          <w:lang w:eastAsia="en-US"/>
        </w:rPr>
        <w:t xml:space="preserve">Sur les résultats des mesures ou analyses demandés par le service de médecine </w:t>
      </w:r>
      <w:r w:rsidRPr="004F1E7A">
        <w:rPr>
          <w:rFonts w:asciiTheme="minorHAnsi" w:eastAsia="Calibri" w:hAnsiTheme="minorHAnsi" w:cstheme="minorHAnsi"/>
          <w:b/>
          <w:i/>
          <w:sz w:val="24"/>
          <w:szCs w:val="24"/>
          <w:lang w:eastAsia="en-US"/>
        </w:rPr>
        <w:t xml:space="preserve">(article 18 du décret </w:t>
      </w:r>
      <w:r w:rsidR="00891E42" w:rsidRPr="004F1E7A">
        <w:rPr>
          <w:rFonts w:asciiTheme="minorHAnsi" w:eastAsia="Calibri" w:hAnsiTheme="minorHAnsi" w:cstheme="minorHAnsi"/>
          <w:b/>
          <w:i/>
          <w:sz w:val="24"/>
          <w:szCs w:val="24"/>
          <w:lang w:eastAsia="en-US"/>
        </w:rPr>
        <w:t>n°</w:t>
      </w:r>
      <w:r w:rsidRPr="004F1E7A">
        <w:rPr>
          <w:rFonts w:asciiTheme="minorHAnsi" w:eastAsia="Calibri" w:hAnsiTheme="minorHAnsi" w:cstheme="minorHAnsi"/>
          <w:b/>
          <w:i/>
          <w:sz w:val="24"/>
          <w:szCs w:val="24"/>
          <w:lang w:eastAsia="en-US"/>
        </w:rPr>
        <w:t>85-603).</w:t>
      </w:r>
    </w:p>
    <w:p w14:paraId="554D8B37" w14:textId="77777777" w:rsidR="00E42FAF" w:rsidRPr="00B7460E" w:rsidRDefault="00E42FAF" w:rsidP="00791536">
      <w:pPr>
        <w:jc w:val="both"/>
        <w:rPr>
          <w:rFonts w:asciiTheme="minorHAnsi" w:eastAsia="Calibri" w:hAnsiTheme="minorHAnsi" w:cstheme="minorHAnsi"/>
          <w:bCs/>
          <w:iCs/>
          <w:sz w:val="24"/>
          <w:szCs w:val="24"/>
          <w:lang w:eastAsia="en-US"/>
        </w:rPr>
      </w:pPr>
    </w:p>
    <w:p w14:paraId="3BB68940" w14:textId="0B9F198A" w:rsidR="00791536" w:rsidRPr="004F1E7A" w:rsidRDefault="00791536" w:rsidP="00791536">
      <w:pPr>
        <w:jc w:val="both"/>
        <w:rPr>
          <w:rFonts w:asciiTheme="minorHAnsi" w:eastAsia="Calibri" w:hAnsiTheme="minorHAnsi" w:cstheme="minorHAnsi"/>
          <w:bCs/>
          <w:iCs/>
          <w:sz w:val="24"/>
          <w:szCs w:val="24"/>
          <w:lang w:eastAsia="en-US"/>
        </w:rPr>
      </w:pPr>
      <w:r w:rsidRPr="00B7460E">
        <w:rPr>
          <w:rFonts w:asciiTheme="minorHAnsi" w:eastAsia="Calibri" w:hAnsiTheme="minorHAnsi" w:cstheme="minorHAnsi"/>
          <w:bCs/>
          <w:iCs/>
          <w:sz w:val="24"/>
          <w:szCs w:val="24"/>
          <w:lang w:eastAsia="en-US"/>
        </w:rPr>
        <w:t>L</w:t>
      </w:r>
      <w:r w:rsidR="00302B02" w:rsidRPr="00B7460E">
        <w:rPr>
          <w:rFonts w:asciiTheme="minorHAnsi" w:eastAsia="Calibri" w:hAnsiTheme="minorHAnsi" w:cstheme="minorHAnsi"/>
          <w:bCs/>
          <w:iCs/>
          <w:sz w:val="24"/>
          <w:szCs w:val="24"/>
          <w:lang w:eastAsia="en-US"/>
        </w:rPr>
        <w:t xml:space="preserve">e CST </w:t>
      </w:r>
      <w:r w:rsidRPr="00B7460E">
        <w:rPr>
          <w:rFonts w:asciiTheme="minorHAnsi" w:eastAsia="Calibri" w:hAnsiTheme="minorHAnsi" w:cstheme="minorHAnsi"/>
          <w:bCs/>
          <w:iCs/>
          <w:sz w:val="24"/>
          <w:szCs w:val="24"/>
          <w:lang w:eastAsia="en-US"/>
        </w:rPr>
        <w:t xml:space="preserve">a accès aux informations relatives à la </w:t>
      </w:r>
      <w:r w:rsidRPr="004F1E7A">
        <w:rPr>
          <w:rFonts w:asciiTheme="minorHAnsi" w:eastAsia="Calibri" w:hAnsiTheme="minorHAnsi" w:cstheme="minorHAnsi"/>
          <w:bCs/>
          <w:iCs/>
          <w:sz w:val="24"/>
          <w:szCs w:val="24"/>
          <w:lang w:eastAsia="en-US"/>
        </w:rPr>
        <w:t>santé, la sécurité et aux conditions de travail contenues dans le rapport social unique.</w:t>
      </w:r>
      <w:r w:rsidRPr="004F1E7A">
        <w:rPr>
          <w:rFonts w:asciiTheme="minorHAnsi" w:eastAsia="Calibri" w:hAnsiTheme="minorHAnsi" w:cstheme="minorHAnsi"/>
          <w:b/>
          <w:i/>
          <w:sz w:val="24"/>
          <w:szCs w:val="24"/>
          <w:lang w:eastAsia="en-US"/>
        </w:rPr>
        <w:t xml:space="preserve"> (article 73 du décret </w:t>
      </w:r>
      <w:r w:rsidR="00891E42" w:rsidRPr="004F1E7A">
        <w:rPr>
          <w:rFonts w:asciiTheme="minorHAnsi" w:eastAsia="Calibri" w:hAnsiTheme="minorHAnsi" w:cstheme="minorHAnsi"/>
          <w:b/>
          <w:i/>
          <w:sz w:val="24"/>
          <w:szCs w:val="24"/>
          <w:lang w:eastAsia="en-US"/>
        </w:rPr>
        <w:t>n°</w:t>
      </w:r>
      <w:r w:rsidRPr="004F1E7A">
        <w:rPr>
          <w:rFonts w:asciiTheme="minorHAnsi" w:eastAsia="Calibri" w:hAnsiTheme="minorHAnsi" w:cstheme="minorHAnsi"/>
          <w:b/>
          <w:i/>
          <w:sz w:val="24"/>
          <w:szCs w:val="24"/>
          <w:lang w:eastAsia="en-US"/>
        </w:rPr>
        <w:t>2021-571)</w:t>
      </w:r>
    </w:p>
    <w:p w14:paraId="64BC4140" w14:textId="77777777" w:rsidR="00791536" w:rsidRPr="004F1E7A" w:rsidRDefault="00791536" w:rsidP="00791536">
      <w:pPr>
        <w:jc w:val="both"/>
        <w:rPr>
          <w:rFonts w:asciiTheme="minorHAnsi" w:hAnsiTheme="minorHAnsi" w:cstheme="minorHAnsi"/>
          <w:sz w:val="24"/>
        </w:rPr>
      </w:pPr>
    </w:p>
    <w:p w14:paraId="25202EC2" w14:textId="71A3752F" w:rsidR="007A5535" w:rsidRPr="004F1E7A" w:rsidRDefault="00302B02" w:rsidP="00791536">
      <w:pPr>
        <w:jc w:val="both"/>
        <w:rPr>
          <w:rFonts w:asciiTheme="minorHAnsi" w:eastAsia="Calibri" w:hAnsiTheme="minorHAnsi" w:cstheme="minorHAnsi"/>
          <w:bCs/>
          <w:iCs/>
          <w:sz w:val="24"/>
          <w:szCs w:val="24"/>
          <w:lang w:eastAsia="en-US"/>
        </w:rPr>
      </w:pPr>
      <w:r w:rsidRPr="004F1E7A">
        <w:rPr>
          <w:rFonts w:asciiTheme="minorHAnsi" w:eastAsia="Calibri" w:hAnsiTheme="minorHAnsi" w:cstheme="minorHAnsi"/>
          <w:bCs/>
          <w:iCs/>
          <w:sz w:val="24"/>
          <w:szCs w:val="24"/>
          <w:lang w:eastAsia="en-US"/>
        </w:rPr>
        <w:t xml:space="preserve">Le CST </w:t>
      </w:r>
      <w:r w:rsidR="007A5535" w:rsidRPr="004F1E7A">
        <w:rPr>
          <w:rFonts w:asciiTheme="minorHAnsi" w:eastAsia="Calibri" w:hAnsiTheme="minorHAnsi" w:cstheme="minorHAnsi"/>
          <w:bCs/>
          <w:iCs/>
          <w:sz w:val="24"/>
          <w:szCs w:val="24"/>
          <w:lang w:eastAsia="en-US"/>
        </w:rPr>
        <w:t>procède à l'analyse des risques professionnels auxquels peuvent être exposés les agents</w:t>
      </w:r>
      <w:r w:rsidR="00B7382B" w:rsidRPr="004F1E7A">
        <w:rPr>
          <w:rFonts w:asciiTheme="minorHAnsi" w:eastAsia="Calibri" w:hAnsiTheme="minorHAnsi" w:cstheme="minorHAnsi"/>
          <w:bCs/>
          <w:iCs/>
          <w:sz w:val="24"/>
          <w:szCs w:val="24"/>
          <w:lang w:eastAsia="en-US"/>
        </w:rPr>
        <w:t>,</w:t>
      </w:r>
      <w:r w:rsidR="007A5535" w:rsidRPr="004F1E7A">
        <w:rPr>
          <w:rFonts w:asciiTheme="minorHAnsi" w:eastAsia="Calibri" w:hAnsiTheme="minorHAnsi" w:cstheme="minorHAnsi"/>
          <w:bCs/>
          <w:iCs/>
          <w:sz w:val="24"/>
          <w:szCs w:val="24"/>
          <w:lang w:eastAsia="en-US"/>
        </w:rPr>
        <w:t xml:space="preserve"> notamment les femmes enceintes, ainsi que des effets de l'exposition aux facteurs de risques professionnels. </w:t>
      </w:r>
      <w:r w:rsidR="007A5535" w:rsidRPr="004F1E7A">
        <w:rPr>
          <w:rFonts w:asciiTheme="minorHAnsi" w:eastAsia="Calibri" w:hAnsiTheme="minorHAnsi" w:cstheme="minorHAnsi"/>
          <w:b/>
          <w:i/>
          <w:sz w:val="24"/>
          <w:szCs w:val="24"/>
          <w:lang w:eastAsia="en-US"/>
        </w:rPr>
        <w:t xml:space="preserve">(article 74 du décret </w:t>
      </w:r>
      <w:r w:rsidR="00891E42" w:rsidRPr="004F1E7A">
        <w:rPr>
          <w:rFonts w:asciiTheme="minorHAnsi" w:eastAsia="Calibri" w:hAnsiTheme="minorHAnsi" w:cstheme="minorHAnsi"/>
          <w:b/>
          <w:i/>
          <w:sz w:val="24"/>
          <w:szCs w:val="24"/>
          <w:lang w:eastAsia="en-US"/>
        </w:rPr>
        <w:t>n°</w:t>
      </w:r>
      <w:r w:rsidR="007A5535" w:rsidRPr="004F1E7A">
        <w:rPr>
          <w:rFonts w:asciiTheme="minorHAnsi" w:eastAsia="Calibri" w:hAnsiTheme="minorHAnsi" w:cstheme="minorHAnsi"/>
          <w:b/>
          <w:i/>
          <w:sz w:val="24"/>
          <w:szCs w:val="24"/>
          <w:lang w:eastAsia="en-US"/>
        </w:rPr>
        <w:t>2021-571)</w:t>
      </w:r>
    </w:p>
    <w:p w14:paraId="5EAEA1A4" w14:textId="77777777" w:rsidR="00ED0F5F" w:rsidRPr="004F1E7A" w:rsidRDefault="00ED0F5F" w:rsidP="00160AD9">
      <w:pPr>
        <w:jc w:val="both"/>
        <w:rPr>
          <w:rFonts w:asciiTheme="minorHAnsi" w:eastAsia="Calibri" w:hAnsiTheme="minorHAnsi" w:cstheme="minorHAnsi"/>
          <w:sz w:val="24"/>
          <w:szCs w:val="24"/>
          <w:lang w:eastAsia="en-US"/>
        </w:rPr>
      </w:pPr>
    </w:p>
    <w:p w14:paraId="6C7BF042" w14:textId="57A99B58" w:rsidR="00791536" w:rsidRPr="004F1E7A" w:rsidRDefault="00791536" w:rsidP="00160AD9">
      <w:pPr>
        <w:spacing w:after="160" w:line="259" w:lineRule="auto"/>
        <w:contextualSpacing/>
        <w:jc w:val="both"/>
        <w:rPr>
          <w:rFonts w:asciiTheme="minorHAnsi" w:eastAsia="Calibri" w:hAnsiTheme="minorHAnsi" w:cstheme="minorHAnsi"/>
          <w:bCs/>
          <w:iCs/>
          <w:sz w:val="24"/>
          <w:szCs w:val="24"/>
          <w:lang w:eastAsia="en-US"/>
        </w:rPr>
      </w:pPr>
      <w:r w:rsidRPr="004F1E7A">
        <w:rPr>
          <w:rFonts w:asciiTheme="minorHAnsi" w:eastAsia="Calibri" w:hAnsiTheme="minorHAnsi" w:cstheme="minorHAnsi"/>
          <w:bCs/>
          <w:iCs/>
          <w:sz w:val="24"/>
          <w:szCs w:val="24"/>
          <w:lang w:eastAsia="en-US"/>
        </w:rPr>
        <w:t xml:space="preserve">Chaque année, le </w:t>
      </w:r>
      <w:r w:rsidR="004F1E7A" w:rsidRPr="004F1E7A">
        <w:rPr>
          <w:rFonts w:asciiTheme="minorHAnsi" w:eastAsia="Calibri" w:hAnsiTheme="minorHAnsi" w:cstheme="minorHAnsi"/>
          <w:bCs/>
          <w:iCs/>
          <w:sz w:val="24"/>
          <w:szCs w:val="24"/>
          <w:lang w:eastAsia="en-US"/>
        </w:rPr>
        <w:t>Président</w:t>
      </w:r>
      <w:r w:rsidRPr="004F1E7A">
        <w:rPr>
          <w:rFonts w:asciiTheme="minorHAnsi" w:eastAsia="Calibri" w:hAnsiTheme="minorHAnsi" w:cstheme="minorHAnsi"/>
          <w:bCs/>
          <w:iCs/>
          <w:sz w:val="24"/>
          <w:szCs w:val="24"/>
          <w:lang w:eastAsia="en-US"/>
        </w:rPr>
        <w:t xml:space="preserve"> </w:t>
      </w:r>
      <w:r w:rsidR="00302B02" w:rsidRPr="004F1E7A">
        <w:rPr>
          <w:rFonts w:asciiTheme="minorHAnsi" w:eastAsia="Calibri" w:hAnsiTheme="minorHAnsi" w:cstheme="minorHAnsi"/>
          <w:bCs/>
          <w:iCs/>
          <w:sz w:val="24"/>
          <w:szCs w:val="24"/>
          <w:lang w:eastAsia="en-US"/>
        </w:rPr>
        <w:t xml:space="preserve">du CST </w:t>
      </w:r>
      <w:r w:rsidRPr="004F1E7A">
        <w:rPr>
          <w:rFonts w:asciiTheme="minorHAnsi" w:eastAsia="Calibri" w:hAnsiTheme="minorHAnsi" w:cstheme="minorHAnsi"/>
          <w:bCs/>
          <w:iCs/>
          <w:sz w:val="24"/>
          <w:szCs w:val="24"/>
          <w:lang w:eastAsia="en-US"/>
        </w:rPr>
        <w:t xml:space="preserve">soumet pour avis à celle-ci </w:t>
      </w:r>
      <w:r w:rsidRPr="004F1E7A">
        <w:rPr>
          <w:rFonts w:asciiTheme="minorHAnsi" w:eastAsia="Calibri" w:hAnsiTheme="minorHAnsi" w:cstheme="minorHAnsi"/>
          <w:b/>
          <w:iCs/>
          <w:sz w:val="24"/>
          <w:szCs w:val="24"/>
          <w:lang w:eastAsia="en-US"/>
        </w:rPr>
        <w:t>un programme annuel de prévention des risques professionnels et d'amélioration des conditions de travail</w:t>
      </w:r>
      <w:r w:rsidRPr="004F1E7A">
        <w:rPr>
          <w:rFonts w:asciiTheme="minorHAnsi" w:eastAsia="Calibri" w:hAnsiTheme="minorHAnsi" w:cstheme="minorHAnsi"/>
          <w:bCs/>
          <w:iCs/>
          <w:sz w:val="24"/>
          <w:szCs w:val="24"/>
          <w:lang w:eastAsia="en-US"/>
        </w:rPr>
        <w:t xml:space="preserve"> établi à partir de l'analyse à laquelle il est procédé en application de l'article 74 </w:t>
      </w:r>
      <w:r w:rsidR="007A5535" w:rsidRPr="004F1E7A">
        <w:rPr>
          <w:rFonts w:asciiTheme="minorHAnsi" w:eastAsia="Calibri" w:hAnsiTheme="minorHAnsi" w:cstheme="minorHAnsi"/>
          <w:bCs/>
          <w:iCs/>
          <w:sz w:val="24"/>
          <w:szCs w:val="24"/>
          <w:lang w:eastAsia="en-US"/>
        </w:rPr>
        <w:t xml:space="preserve">(ci-dessus) </w:t>
      </w:r>
      <w:r w:rsidRPr="004F1E7A">
        <w:rPr>
          <w:rFonts w:asciiTheme="minorHAnsi" w:eastAsia="Calibri" w:hAnsiTheme="minorHAnsi" w:cstheme="minorHAnsi"/>
          <w:bCs/>
          <w:iCs/>
          <w:sz w:val="24"/>
          <w:szCs w:val="24"/>
          <w:lang w:eastAsia="en-US"/>
        </w:rPr>
        <w:t xml:space="preserve">et des informations relatives à la santé, la sécurité et aux conditions de travail contenues dans le rapport social unique. </w:t>
      </w:r>
    </w:p>
    <w:p w14:paraId="482B74E6" w14:textId="77777777" w:rsidR="006B4213" w:rsidRPr="004F1E7A" w:rsidRDefault="006B4213" w:rsidP="00160AD9">
      <w:pPr>
        <w:spacing w:after="160" w:line="259" w:lineRule="auto"/>
        <w:contextualSpacing/>
        <w:jc w:val="both"/>
        <w:rPr>
          <w:rFonts w:asciiTheme="minorHAnsi" w:eastAsia="Calibri" w:hAnsiTheme="minorHAnsi" w:cstheme="minorHAnsi"/>
          <w:bCs/>
          <w:iCs/>
          <w:sz w:val="24"/>
          <w:szCs w:val="24"/>
          <w:lang w:eastAsia="en-US"/>
        </w:rPr>
      </w:pPr>
    </w:p>
    <w:p w14:paraId="69BD1274" w14:textId="49B52E52" w:rsidR="00791536" w:rsidRPr="004F1E7A" w:rsidRDefault="00791536" w:rsidP="00160AD9">
      <w:pPr>
        <w:spacing w:after="160" w:line="259" w:lineRule="auto"/>
        <w:contextualSpacing/>
        <w:jc w:val="both"/>
        <w:rPr>
          <w:rFonts w:asciiTheme="minorHAnsi" w:eastAsia="Calibri" w:hAnsiTheme="minorHAnsi" w:cstheme="minorHAnsi"/>
          <w:bCs/>
          <w:iCs/>
          <w:sz w:val="24"/>
          <w:szCs w:val="24"/>
          <w:lang w:eastAsia="en-US"/>
        </w:rPr>
      </w:pPr>
      <w:r w:rsidRPr="004F1E7A">
        <w:rPr>
          <w:rFonts w:asciiTheme="minorHAnsi" w:eastAsia="Calibri" w:hAnsiTheme="minorHAnsi" w:cstheme="minorHAnsi"/>
          <w:bCs/>
          <w:iCs/>
          <w:sz w:val="24"/>
          <w:szCs w:val="24"/>
          <w:lang w:eastAsia="en-US"/>
        </w:rPr>
        <w:t xml:space="preserve">Ce programme fixe la liste détaillée des réalisations ou actions à entreprendre au cours de l'année à venir. Il précise, pour chaque réalisation ou action, ses conditions d'exécution et l'estimation de son coût. </w:t>
      </w:r>
      <w:r w:rsidR="00302B02" w:rsidRPr="004F1E7A">
        <w:rPr>
          <w:rFonts w:asciiTheme="minorHAnsi" w:eastAsia="Calibri" w:hAnsiTheme="minorHAnsi" w:cstheme="minorHAnsi"/>
          <w:bCs/>
          <w:iCs/>
          <w:sz w:val="24"/>
          <w:szCs w:val="24"/>
          <w:lang w:eastAsia="en-US"/>
        </w:rPr>
        <w:t xml:space="preserve">Le CST </w:t>
      </w:r>
      <w:r w:rsidRPr="004F1E7A">
        <w:rPr>
          <w:rFonts w:asciiTheme="minorHAnsi" w:eastAsia="Calibri" w:hAnsiTheme="minorHAnsi" w:cstheme="minorHAnsi"/>
          <w:bCs/>
          <w:iCs/>
          <w:sz w:val="24"/>
          <w:szCs w:val="24"/>
          <w:lang w:eastAsia="en-US"/>
        </w:rPr>
        <w:t>peut proposer un ordre de priorité et des mesures supplémentaires au programme annuel de prévention.</w:t>
      </w:r>
    </w:p>
    <w:p w14:paraId="1579DD5C" w14:textId="26D372CE" w:rsidR="00B1290B" w:rsidRPr="004F1E7A" w:rsidRDefault="00791536" w:rsidP="00160AD9">
      <w:pPr>
        <w:spacing w:after="160" w:line="259" w:lineRule="auto"/>
        <w:contextualSpacing/>
        <w:jc w:val="both"/>
        <w:rPr>
          <w:rFonts w:asciiTheme="minorHAnsi" w:eastAsia="Calibri" w:hAnsiTheme="minorHAnsi" w:cstheme="minorHAnsi"/>
          <w:bCs/>
          <w:iCs/>
          <w:sz w:val="24"/>
          <w:szCs w:val="24"/>
          <w:lang w:eastAsia="en-US"/>
        </w:rPr>
      </w:pPr>
      <w:r w:rsidRPr="004F1E7A">
        <w:rPr>
          <w:rFonts w:asciiTheme="minorHAnsi" w:eastAsia="Calibri" w:hAnsiTheme="minorHAnsi" w:cstheme="minorHAnsi"/>
          <w:bCs/>
          <w:iCs/>
          <w:sz w:val="24"/>
          <w:szCs w:val="24"/>
          <w:lang w:eastAsia="en-US"/>
        </w:rPr>
        <w:t>Lorsque certaines mesures prévues au programme de prévention n'ont pas été prises, les motifs en sont donnés en annexe à ce programme.</w:t>
      </w:r>
      <w:r w:rsidRPr="004F1E7A">
        <w:rPr>
          <w:rFonts w:asciiTheme="minorHAnsi" w:eastAsia="Calibri" w:hAnsiTheme="minorHAnsi" w:cstheme="minorHAnsi"/>
          <w:b/>
          <w:i/>
          <w:sz w:val="24"/>
          <w:szCs w:val="24"/>
          <w:lang w:eastAsia="en-US"/>
        </w:rPr>
        <w:t xml:space="preserve"> (article 72 du décret </w:t>
      </w:r>
      <w:r w:rsidR="00891E42" w:rsidRPr="004F1E7A">
        <w:rPr>
          <w:rFonts w:asciiTheme="minorHAnsi" w:eastAsia="Calibri" w:hAnsiTheme="minorHAnsi" w:cstheme="minorHAnsi"/>
          <w:b/>
          <w:i/>
          <w:sz w:val="24"/>
          <w:szCs w:val="24"/>
          <w:lang w:eastAsia="en-US"/>
        </w:rPr>
        <w:t>n°</w:t>
      </w:r>
      <w:r w:rsidRPr="004F1E7A">
        <w:rPr>
          <w:rFonts w:asciiTheme="minorHAnsi" w:eastAsia="Calibri" w:hAnsiTheme="minorHAnsi" w:cstheme="minorHAnsi"/>
          <w:b/>
          <w:i/>
          <w:sz w:val="24"/>
          <w:szCs w:val="24"/>
          <w:lang w:eastAsia="en-US"/>
        </w:rPr>
        <w:t>2021-571)</w:t>
      </w:r>
    </w:p>
    <w:p w14:paraId="7F2DD781" w14:textId="77777777" w:rsidR="001F7194" w:rsidRPr="004F1E7A" w:rsidRDefault="001F7194" w:rsidP="00160AD9">
      <w:pPr>
        <w:spacing w:after="160" w:line="259" w:lineRule="auto"/>
        <w:contextualSpacing/>
        <w:jc w:val="both"/>
        <w:rPr>
          <w:rFonts w:asciiTheme="minorHAnsi" w:eastAsia="Calibri" w:hAnsiTheme="minorHAnsi" w:cstheme="minorHAnsi"/>
          <w:bCs/>
          <w:iCs/>
          <w:sz w:val="24"/>
          <w:szCs w:val="24"/>
          <w:lang w:eastAsia="en-US"/>
        </w:rPr>
      </w:pPr>
    </w:p>
    <w:p w14:paraId="1CB15BD6" w14:textId="344816B3" w:rsidR="007A5535" w:rsidRPr="004F1E7A" w:rsidRDefault="00302B02" w:rsidP="00205338">
      <w:pPr>
        <w:suppressAutoHyphens/>
        <w:ind w:right="141"/>
        <w:jc w:val="both"/>
        <w:rPr>
          <w:rFonts w:asciiTheme="minorHAnsi" w:eastAsia="Calibri" w:hAnsiTheme="minorHAnsi" w:cstheme="minorHAnsi"/>
          <w:bCs/>
          <w:iCs/>
          <w:sz w:val="24"/>
          <w:szCs w:val="24"/>
          <w:lang w:eastAsia="en-US"/>
        </w:rPr>
      </w:pPr>
      <w:r w:rsidRPr="004F1E7A">
        <w:rPr>
          <w:rFonts w:asciiTheme="minorHAnsi" w:eastAsia="Calibri" w:hAnsiTheme="minorHAnsi" w:cstheme="minorHAnsi"/>
          <w:bCs/>
          <w:iCs/>
          <w:sz w:val="24"/>
          <w:szCs w:val="24"/>
          <w:lang w:eastAsia="en-US"/>
        </w:rPr>
        <w:t xml:space="preserve">Le CST </w:t>
      </w:r>
      <w:r w:rsidR="007A5535" w:rsidRPr="004F1E7A">
        <w:rPr>
          <w:rFonts w:asciiTheme="minorHAnsi" w:eastAsia="Calibri" w:hAnsiTheme="minorHAnsi" w:cstheme="minorHAnsi"/>
          <w:bCs/>
          <w:iCs/>
          <w:sz w:val="24"/>
          <w:szCs w:val="24"/>
          <w:lang w:eastAsia="en-US"/>
        </w:rPr>
        <w:t>contribue en outre à la prévention des risques professionnels et suscite toute initiative qu'</w:t>
      </w:r>
      <w:r w:rsidR="00891E42" w:rsidRPr="004F1E7A">
        <w:rPr>
          <w:rFonts w:asciiTheme="minorHAnsi" w:eastAsia="Calibri" w:hAnsiTheme="minorHAnsi" w:cstheme="minorHAnsi"/>
          <w:bCs/>
          <w:iCs/>
          <w:sz w:val="24"/>
          <w:szCs w:val="24"/>
          <w:lang w:eastAsia="en-US"/>
        </w:rPr>
        <w:t>il</w:t>
      </w:r>
      <w:r w:rsidR="007A5535" w:rsidRPr="004F1E7A">
        <w:rPr>
          <w:rFonts w:asciiTheme="minorHAnsi" w:eastAsia="Calibri" w:hAnsiTheme="minorHAnsi" w:cstheme="minorHAnsi"/>
          <w:bCs/>
          <w:iCs/>
          <w:sz w:val="24"/>
          <w:szCs w:val="24"/>
          <w:lang w:eastAsia="en-US"/>
        </w:rPr>
        <w:t xml:space="preserve"> estime utile. </w:t>
      </w:r>
      <w:r w:rsidR="00891E42" w:rsidRPr="004F1E7A">
        <w:rPr>
          <w:rFonts w:asciiTheme="minorHAnsi" w:eastAsia="Calibri" w:hAnsiTheme="minorHAnsi" w:cstheme="minorHAnsi"/>
          <w:bCs/>
          <w:iCs/>
          <w:sz w:val="24"/>
          <w:szCs w:val="24"/>
          <w:lang w:eastAsia="en-US"/>
        </w:rPr>
        <w:t xml:space="preserve">Il </w:t>
      </w:r>
      <w:r w:rsidR="007A5535" w:rsidRPr="004F1E7A">
        <w:rPr>
          <w:rFonts w:asciiTheme="minorHAnsi" w:eastAsia="Calibri" w:hAnsiTheme="minorHAnsi" w:cstheme="minorHAnsi"/>
          <w:bCs/>
          <w:iCs/>
          <w:sz w:val="24"/>
          <w:szCs w:val="24"/>
          <w:lang w:eastAsia="en-US"/>
        </w:rPr>
        <w:t>peut proposer des actions de prévention du harcèlement moral, du harcèlement sexuel et des violences sexistes et sexuelles.</w:t>
      </w:r>
    </w:p>
    <w:p w14:paraId="4CF4B160" w14:textId="77777777" w:rsidR="004E36D6" w:rsidRPr="004F1E7A" w:rsidRDefault="004E36D6" w:rsidP="00205338">
      <w:pPr>
        <w:suppressAutoHyphens/>
        <w:ind w:right="141"/>
        <w:jc w:val="both"/>
        <w:rPr>
          <w:rFonts w:asciiTheme="minorHAnsi" w:eastAsia="Calibri" w:hAnsiTheme="minorHAnsi" w:cstheme="minorHAnsi"/>
          <w:bCs/>
          <w:iCs/>
          <w:sz w:val="24"/>
          <w:szCs w:val="24"/>
          <w:lang w:eastAsia="en-US"/>
        </w:rPr>
      </w:pPr>
    </w:p>
    <w:p w14:paraId="5B1CF0D7" w14:textId="0C205D03" w:rsidR="007A5535" w:rsidRPr="004F1E7A" w:rsidRDefault="00302B02" w:rsidP="00205338">
      <w:pPr>
        <w:suppressAutoHyphens/>
        <w:ind w:right="141"/>
        <w:jc w:val="both"/>
        <w:rPr>
          <w:rFonts w:asciiTheme="minorHAnsi" w:eastAsia="Calibri" w:hAnsiTheme="minorHAnsi" w:cstheme="minorHAnsi"/>
          <w:bCs/>
          <w:iCs/>
          <w:sz w:val="24"/>
          <w:szCs w:val="24"/>
          <w:lang w:eastAsia="en-US"/>
        </w:rPr>
      </w:pPr>
      <w:r w:rsidRPr="004F1E7A">
        <w:rPr>
          <w:rFonts w:asciiTheme="minorHAnsi" w:eastAsia="Calibri" w:hAnsiTheme="minorHAnsi" w:cstheme="minorHAnsi"/>
          <w:bCs/>
          <w:iCs/>
          <w:sz w:val="24"/>
          <w:szCs w:val="24"/>
          <w:lang w:eastAsia="en-US"/>
        </w:rPr>
        <w:t xml:space="preserve">Le CST </w:t>
      </w:r>
      <w:r w:rsidR="007A5535" w:rsidRPr="004F1E7A">
        <w:rPr>
          <w:rFonts w:asciiTheme="minorHAnsi" w:eastAsia="Calibri" w:hAnsiTheme="minorHAnsi" w:cstheme="minorHAnsi"/>
          <w:bCs/>
          <w:iCs/>
          <w:sz w:val="24"/>
          <w:szCs w:val="24"/>
          <w:lang w:eastAsia="en-US"/>
        </w:rPr>
        <w:t xml:space="preserve">suggère toute mesure de nature à améliorer la santé et la sécurité du travail, à assurer la formation des agents dans les domaines de la santé et de la sécurité. </w:t>
      </w:r>
    </w:p>
    <w:p w14:paraId="0050489E" w14:textId="45BE9FB4" w:rsidR="00205338" w:rsidRPr="00B7460E" w:rsidRDefault="007A5535" w:rsidP="00205338">
      <w:pPr>
        <w:suppressAutoHyphens/>
        <w:ind w:right="141"/>
        <w:jc w:val="both"/>
        <w:rPr>
          <w:rFonts w:asciiTheme="minorHAnsi" w:eastAsia="Calibri" w:hAnsiTheme="minorHAnsi" w:cstheme="minorHAnsi"/>
          <w:bCs/>
          <w:iCs/>
          <w:sz w:val="24"/>
          <w:szCs w:val="24"/>
          <w:lang w:eastAsia="en-US"/>
        </w:rPr>
      </w:pPr>
      <w:r w:rsidRPr="004F1E7A">
        <w:rPr>
          <w:rFonts w:asciiTheme="minorHAnsi" w:eastAsia="Calibri" w:hAnsiTheme="minorHAnsi" w:cstheme="minorHAnsi"/>
          <w:bCs/>
          <w:iCs/>
          <w:strike/>
          <w:sz w:val="24"/>
          <w:szCs w:val="24"/>
          <w:lang w:eastAsia="en-US"/>
        </w:rPr>
        <w:t>Elle</w:t>
      </w:r>
      <w:r w:rsidRPr="004F1E7A">
        <w:rPr>
          <w:rFonts w:asciiTheme="minorHAnsi" w:eastAsia="Calibri" w:hAnsiTheme="minorHAnsi" w:cstheme="minorHAnsi"/>
          <w:bCs/>
          <w:iCs/>
          <w:sz w:val="24"/>
          <w:szCs w:val="24"/>
          <w:lang w:eastAsia="en-US"/>
        </w:rPr>
        <w:t xml:space="preserve"> </w:t>
      </w:r>
      <w:r w:rsidR="00891E42" w:rsidRPr="004F1E7A">
        <w:rPr>
          <w:rFonts w:asciiTheme="minorHAnsi" w:eastAsia="Calibri" w:hAnsiTheme="minorHAnsi" w:cstheme="minorHAnsi"/>
          <w:bCs/>
          <w:iCs/>
          <w:sz w:val="24"/>
          <w:szCs w:val="24"/>
          <w:lang w:eastAsia="en-US"/>
        </w:rPr>
        <w:t xml:space="preserve">Il </w:t>
      </w:r>
      <w:r w:rsidRPr="004F1E7A">
        <w:rPr>
          <w:rFonts w:asciiTheme="minorHAnsi" w:eastAsia="Calibri" w:hAnsiTheme="minorHAnsi" w:cstheme="minorHAnsi"/>
          <w:bCs/>
          <w:iCs/>
          <w:sz w:val="24"/>
          <w:szCs w:val="24"/>
          <w:lang w:eastAsia="en-US"/>
        </w:rPr>
        <w:t>coopère à la préparation des actions de formation à la santé et à la sécurité et veille à leur mise en œuvre.</w:t>
      </w:r>
      <w:r w:rsidRPr="004F1E7A">
        <w:rPr>
          <w:rFonts w:asciiTheme="minorHAnsi" w:eastAsia="Calibri" w:hAnsiTheme="minorHAnsi" w:cstheme="minorHAnsi"/>
          <w:b/>
          <w:i/>
          <w:sz w:val="24"/>
          <w:szCs w:val="24"/>
          <w:lang w:eastAsia="en-US"/>
        </w:rPr>
        <w:t xml:space="preserve"> (article 75 du décret 2021-571)</w:t>
      </w:r>
    </w:p>
    <w:p w14:paraId="70F3E942" w14:textId="75FD1D3A" w:rsidR="007A5535" w:rsidRPr="00B7460E" w:rsidRDefault="007A5535" w:rsidP="00205338">
      <w:pPr>
        <w:suppressAutoHyphens/>
        <w:ind w:right="141"/>
        <w:jc w:val="both"/>
        <w:rPr>
          <w:rFonts w:asciiTheme="minorHAnsi" w:hAnsiTheme="minorHAnsi" w:cstheme="minorHAnsi"/>
          <w:sz w:val="24"/>
        </w:rPr>
      </w:pPr>
    </w:p>
    <w:p w14:paraId="0A571EDA" w14:textId="77777777" w:rsidR="00E42FAF" w:rsidRPr="00B7460E" w:rsidRDefault="00E42FAF" w:rsidP="00205338">
      <w:pPr>
        <w:suppressAutoHyphens/>
        <w:ind w:right="141"/>
        <w:jc w:val="both"/>
        <w:rPr>
          <w:rFonts w:asciiTheme="minorHAnsi" w:hAnsiTheme="minorHAnsi" w:cstheme="minorHAnsi"/>
          <w:sz w:val="24"/>
        </w:rPr>
      </w:pPr>
    </w:p>
    <w:p w14:paraId="58487FA9" w14:textId="77777777" w:rsidR="00EB27D4" w:rsidRPr="00B7460E" w:rsidRDefault="00EB27D4" w:rsidP="00837381">
      <w:pPr>
        <w:pStyle w:val="Titre7"/>
        <w:numPr>
          <w:ilvl w:val="0"/>
          <w:numId w:val="5"/>
        </w:numPr>
        <w:rPr>
          <w:rFonts w:asciiTheme="minorHAnsi" w:hAnsiTheme="minorHAnsi" w:cstheme="minorHAnsi"/>
          <w:b/>
        </w:rPr>
      </w:pPr>
      <w:r w:rsidRPr="00B7460E">
        <w:rPr>
          <w:rFonts w:asciiTheme="minorHAnsi" w:hAnsiTheme="minorHAnsi" w:cstheme="minorHAnsi"/>
          <w:b/>
          <w:u w:val="single"/>
        </w:rPr>
        <w:t>PRESIDENCE</w:t>
      </w:r>
    </w:p>
    <w:p w14:paraId="70566BCE" w14:textId="77777777" w:rsidR="00EB27D4" w:rsidRPr="00B7460E" w:rsidRDefault="00EB27D4" w:rsidP="00EB27D4">
      <w:pPr>
        <w:suppressAutoHyphens/>
        <w:ind w:left="567"/>
        <w:jc w:val="both"/>
        <w:rPr>
          <w:rFonts w:asciiTheme="minorHAnsi" w:hAnsiTheme="minorHAnsi" w:cstheme="minorHAnsi"/>
          <w:sz w:val="24"/>
        </w:rPr>
      </w:pPr>
    </w:p>
    <w:p w14:paraId="3E72AFE1" w14:textId="77777777" w:rsidR="002B7F06" w:rsidRPr="00B7460E" w:rsidRDefault="00EB27D4" w:rsidP="00B47FEB">
      <w:pPr>
        <w:suppressAutoHyphens/>
        <w:ind w:left="1276" w:hanging="1276"/>
        <w:jc w:val="both"/>
        <w:rPr>
          <w:rFonts w:asciiTheme="minorHAnsi" w:hAnsiTheme="minorHAnsi" w:cstheme="minorHAnsi"/>
          <w:sz w:val="24"/>
        </w:rPr>
      </w:pPr>
      <w:r w:rsidRPr="00B7460E">
        <w:rPr>
          <w:rFonts w:asciiTheme="minorHAnsi" w:hAnsiTheme="minorHAnsi" w:cstheme="minorHAnsi"/>
          <w:b/>
          <w:sz w:val="24"/>
          <w:u w:val="single"/>
        </w:rPr>
        <w:t xml:space="preserve">Article </w:t>
      </w:r>
      <w:r w:rsidR="009545B2" w:rsidRPr="00B7460E">
        <w:rPr>
          <w:rFonts w:asciiTheme="minorHAnsi" w:hAnsiTheme="minorHAnsi" w:cstheme="minorHAnsi"/>
          <w:b/>
          <w:sz w:val="24"/>
          <w:u w:val="single"/>
        </w:rPr>
        <w:t>10</w:t>
      </w:r>
      <w:r w:rsidRPr="00B7460E">
        <w:rPr>
          <w:rFonts w:asciiTheme="minorHAnsi" w:hAnsiTheme="minorHAnsi" w:cstheme="minorHAnsi"/>
          <w:b/>
          <w:sz w:val="24"/>
        </w:rPr>
        <w:t xml:space="preserve"> :</w:t>
      </w:r>
      <w:r w:rsidRPr="00B7460E">
        <w:rPr>
          <w:rFonts w:asciiTheme="minorHAnsi" w:hAnsiTheme="minorHAnsi" w:cstheme="minorHAnsi"/>
          <w:sz w:val="24"/>
        </w:rPr>
        <w:t xml:space="preserve"> </w:t>
      </w:r>
    </w:p>
    <w:p w14:paraId="50D20FE5" w14:textId="77777777" w:rsidR="002B7F06" w:rsidRPr="00B7460E" w:rsidRDefault="002B7F06" w:rsidP="00B47FEB">
      <w:pPr>
        <w:suppressAutoHyphens/>
        <w:ind w:left="1276" w:hanging="1276"/>
        <w:jc w:val="both"/>
        <w:rPr>
          <w:rFonts w:asciiTheme="minorHAnsi" w:hAnsiTheme="minorHAnsi" w:cstheme="minorHAnsi"/>
          <w:sz w:val="24"/>
        </w:rPr>
      </w:pPr>
    </w:p>
    <w:p w14:paraId="25B8B722" w14:textId="31A8B15E" w:rsidR="00EB27D4" w:rsidRPr="00B7460E" w:rsidRDefault="007971F1" w:rsidP="007971F1">
      <w:pPr>
        <w:pStyle w:val="Standard"/>
        <w:rPr>
          <w:rFonts w:asciiTheme="minorHAnsi" w:hAnsiTheme="minorHAnsi" w:cstheme="minorHAnsi"/>
          <w:b/>
          <w:i/>
          <w:color w:val="auto"/>
        </w:rPr>
      </w:pPr>
      <w:r w:rsidRPr="00B7460E">
        <w:rPr>
          <w:rFonts w:asciiTheme="minorHAnsi" w:hAnsiTheme="minorHAnsi" w:cstheme="minorHAnsi"/>
          <w:bCs/>
          <w:iCs/>
          <w:color w:val="auto"/>
        </w:rPr>
        <w:t>Le CST est présidé par l’autorité territoriale ou son représentant, qui ne peut être qu’un élu local.</w:t>
      </w:r>
      <w:r w:rsidRPr="00B7460E">
        <w:rPr>
          <w:rFonts w:asciiTheme="minorHAnsi" w:hAnsiTheme="minorHAnsi" w:cstheme="minorHAnsi"/>
          <w:b/>
          <w:iCs/>
          <w:color w:val="auto"/>
        </w:rPr>
        <w:t xml:space="preserve"> </w:t>
      </w:r>
      <w:r w:rsidR="00EB27D4" w:rsidRPr="00B7460E">
        <w:rPr>
          <w:rFonts w:asciiTheme="minorHAnsi" w:hAnsiTheme="minorHAnsi" w:cstheme="minorHAnsi"/>
          <w:b/>
          <w:iCs/>
          <w:color w:val="auto"/>
        </w:rPr>
        <w:t>(</w:t>
      </w:r>
      <w:r w:rsidR="00B47FEB" w:rsidRPr="00B7460E">
        <w:rPr>
          <w:rFonts w:asciiTheme="minorHAnsi" w:hAnsiTheme="minorHAnsi" w:cstheme="minorHAnsi"/>
          <w:b/>
          <w:i/>
          <w:color w:val="auto"/>
        </w:rPr>
        <w:t xml:space="preserve">Article </w:t>
      </w:r>
      <w:r w:rsidRPr="00B7460E">
        <w:rPr>
          <w:rFonts w:asciiTheme="minorHAnsi" w:hAnsiTheme="minorHAnsi" w:cstheme="minorHAnsi"/>
          <w:b/>
          <w:i/>
          <w:color w:val="auto"/>
        </w:rPr>
        <w:t>L254-2 du CGFP</w:t>
      </w:r>
      <w:r w:rsidR="00B47FEB" w:rsidRPr="00B7460E">
        <w:rPr>
          <w:rFonts w:asciiTheme="minorHAnsi" w:hAnsiTheme="minorHAnsi" w:cstheme="minorHAnsi"/>
          <w:b/>
          <w:i/>
          <w:color w:val="auto"/>
        </w:rPr>
        <w:t>)</w:t>
      </w:r>
      <w:r w:rsidR="00E14B8D" w:rsidRPr="00B7460E">
        <w:rPr>
          <w:rFonts w:asciiTheme="minorHAnsi" w:hAnsiTheme="minorHAnsi" w:cstheme="minorHAnsi"/>
          <w:b/>
          <w:i/>
          <w:color w:val="auto"/>
        </w:rPr>
        <w:t>.</w:t>
      </w:r>
    </w:p>
    <w:p w14:paraId="65906AC5" w14:textId="77777777" w:rsidR="002B7F06" w:rsidRPr="00B7460E" w:rsidRDefault="00EB27D4" w:rsidP="00EB27D4">
      <w:pPr>
        <w:suppressAutoHyphens/>
        <w:ind w:left="1276" w:hanging="1276"/>
        <w:jc w:val="both"/>
        <w:rPr>
          <w:rFonts w:asciiTheme="minorHAnsi" w:hAnsiTheme="minorHAnsi" w:cstheme="minorHAnsi"/>
          <w:sz w:val="24"/>
        </w:rPr>
      </w:pPr>
      <w:r w:rsidRPr="00B7460E">
        <w:rPr>
          <w:rFonts w:asciiTheme="minorHAnsi" w:hAnsiTheme="minorHAnsi" w:cstheme="minorHAnsi"/>
          <w:b/>
          <w:sz w:val="24"/>
          <w:u w:val="single"/>
        </w:rPr>
        <w:t>Article 1</w:t>
      </w:r>
      <w:r w:rsidR="009545B2" w:rsidRPr="00B7460E">
        <w:rPr>
          <w:rFonts w:asciiTheme="minorHAnsi" w:hAnsiTheme="minorHAnsi" w:cstheme="minorHAnsi"/>
          <w:b/>
          <w:sz w:val="24"/>
          <w:u w:val="single"/>
        </w:rPr>
        <w:t>1</w:t>
      </w:r>
      <w:r w:rsidRPr="00B7460E">
        <w:rPr>
          <w:rFonts w:asciiTheme="minorHAnsi" w:hAnsiTheme="minorHAnsi" w:cstheme="minorHAnsi"/>
          <w:b/>
          <w:sz w:val="24"/>
        </w:rPr>
        <w:t xml:space="preserve"> :</w:t>
      </w:r>
      <w:r w:rsidRPr="00B7460E">
        <w:rPr>
          <w:rFonts w:asciiTheme="minorHAnsi" w:hAnsiTheme="minorHAnsi" w:cstheme="minorHAnsi"/>
          <w:sz w:val="24"/>
        </w:rPr>
        <w:t xml:space="preserve"> </w:t>
      </w:r>
    </w:p>
    <w:p w14:paraId="705CE54D" w14:textId="77777777" w:rsidR="002B7F06" w:rsidRPr="00B7460E" w:rsidRDefault="002B7F06" w:rsidP="002B7F06">
      <w:pPr>
        <w:suppressAutoHyphens/>
        <w:jc w:val="both"/>
        <w:rPr>
          <w:rFonts w:asciiTheme="minorHAnsi" w:hAnsiTheme="minorHAnsi" w:cstheme="minorHAnsi"/>
          <w:sz w:val="24"/>
        </w:rPr>
      </w:pPr>
    </w:p>
    <w:p w14:paraId="36D59DBB" w14:textId="04B88A89" w:rsidR="00EB27D4" w:rsidRPr="00B7460E" w:rsidRDefault="00EB27D4" w:rsidP="002B7F06">
      <w:pPr>
        <w:suppressAutoHyphens/>
        <w:jc w:val="both"/>
        <w:rPr>
          <w:rFonts w:asciiTheme="minorHAnsi" w:hAnsiTheme="minorHAnsi" w:cstheme="minorHAnsi"/>
          <w:sz w:val="24"/>
        </w:rPr>
      </w:pPr>
      <w:r w:rsidRPr="00B7460E">
        <w:rPr>
          <w:rFonts w:asciiTheme="minorHAnsi" w:hAnsiTheme="minorHAnsi" w:cstheme="minorHAnsi"/>
          <w:sz w:val="24"/>
        </w:rPr>
        <w:t xml:space="preserve">Le </w:t>
      </w:r>
      <w:r w:rsidR="004F1E7A">
        <w:rPr>
          <w:rFonts w:asciiTheme="minorHAnsi" w:hAnsiTheme="minorHAnsi" w:cstheme="minorHAnsi"/>
          <w:sz w:val="24"/>
        </w:rPr>
        <w:t>Président</w:t>
      </w:r>
      <w:r w:rsidRPr="00B7460E">
        <w:rPr>
          <w:rFonts w:asciiTheme="minorHAnsi" w:hAnsiTheme="minorHAnsi" w:cstheme="minorHAnsi"/>
          <w:sz w:val="24"/>
        </w:rPr>
        <w:t xml:space="preserve"> assure la police de l’assemblée, il ouvre les séances, dirige et veille au bon déroulement des débats (organisation de la prise de parole des membres) et maintient l’ordre.</w:t>
      </w:r>
    </w:p>
    <w:p w14:paraId="46B432BB" w14:textId="77777777" w:rsidR="00B17453" w:rsidRDefault="00B17453" w:rsidP="002B7F06">
      <w:pPr>
        <w:suppressAutoHyphens/>
        <w:jc w:val="both"/>
        <w:rPr>
          <w:rFonts w:asciiTheme="minorHAnsi" w:hAnsiTheme="minorHAnsi" w:cstheme="minorHAnsi"/>
          <w:sz w:val="24"/>
        </w:rPr>
      </w:pPr>
    </w:p>
    <w:p w14:paraId="3C10D1FF" w14:textId="2ECE9844" w:rsidR="00EB27D4" w:rsidRPr="00B7460E" w:rsidRDefault="00EB27D4" w:rsidP="002B7F06">
      <w:pPr>
        <w:suppressAutoHyphens/>
        <w:jc w:val="both"/>
        <w:rPr>
          <w:rFonts w:asciiTheme="minorHAnsi" w:hAnsiTheme="minorHAnsi" w:cstheme="minorHAnsi"/>
          <w:sz w:val="24"/>
        </w:rPr>
      </w:pPr>
      <w:r w:rsidRPr="00B7460E">
        <w:rPr>
          <w:rFonts w:asciiTheme="minorHAnsi" w:hAnsiTheme="minorHAnsi" w:cstheme="minorHAnsi"/>
          <w:sz w:val="24"/>
        </w:rPr>
        <w:t>Il décide de la suspension de séance. Il clôt le débat, il soumet au vote et lève la séance.</w:t>
      </w:r>
    </w:p>
    <w:p w14:paraId="6C54ECEA" w14:textId="224AB60C" w:rsidR="0094511B" w:rsidRPr="00B7460E" w:rsidRDefault="0094511B">
      <w:pPr>
        <w:tabs>
          <w:tab w:val="left" w:pos="1560"/>
        </w:tabs>
        <w:jc w:val="both"/>
        <w:rPr>
          <w:rFonts w:asciiTheme="minorHAnsi" w:hAnsiTheme="minorHAnsi" w:cstheme="minorHAnsi"/>
          <w:sz w:val="24"/>
        </w:rPr>
      </w:pPr>
    </w:p>
    <w:p w14:paraId="2736A016" w14:textId="77777777" w:rsidR="00E42FAF" w:rsidRPr="00B7460E" w:rsidRDefault="00E42FAF">
      <w:pPr>
        <w:tabs>
          <w:tab w:val="left" w:pos="1560"/>
        </w:tabs>
        <w:jc w:val="both"/>
        <w:rPr>
          <w:rFonts w:asciiTheme="minorHAnsi" w:hAnsiTheme="minorHAnsi" w:cstheme="minorHAnsi"/>
          <w:sz w:val="24"/>
        </w:rPr>
      </w:pPr>
    </w:p>
    <w:p w14:paraId="70EF39E6" w14:textId="77777777" w:rsidR="00EB27D4" w:rsidRPr="00B7460E" w:rsidRDefault="00EB27D4" w:rsidP="00837381">
      <w:pPr>
        <w:pStyle w:val="Titre7"/>
        <w:numPr>
          <w:ilvl w:val="0"/>
          <w:numId w:val="5"/>
        </w:numPr>
        <w:rPr>
          <w:rFonts w:asciiTheme="minorHAnsi" w:hAnsiTheme="minorHAnsi" w:cstheme="minorHAnsi"/>
          <w:b/>
          <w:u w:val="single"/>
        </w:rPr>
      </w:pPr>
      <w:r w:rsidRPr="00B7460E">
        <w:rPr>
          <w:rFonts w:asciiTheme="minorHAnsi" w:hAnsiTheme="minorHAnsi" w:cstheme="minorHAnsi"/>
          <w:b/>
          <w:u w:val="single"/>
        </w:rPr>
        <w:t>SECRETARIAT</w:t>
      </w:r>
    </w:p>
    <w:p w14:paraId="248D220B" w14:textId="77777777" w:rsidR="009F2907" w:rsidRPr="00B7460E" w:rsidRDefault="009F2907" w:rsidP="00E169B7">
      <w:pPr>
        <w:rPr>
          <w:rFonts w:asciiTheme="minorHAnsi" w:hAnsiTheme="minorHAnsi" w:cstheme="minorHAnsi"/>
        </w:rPr>
      </w:pPr>
    </w:p>
    <w:p w14:paraId="7C2BDE64" w14:textId="77777777" w:rsidR="002B7F06" w:rsidRPr="00B7460E" w:rsidRDefault="00EB27D4" w:rsidP="00C06BB3">
      <w:pPr>
        <w:suppressAutoHyphens/>
        <w:ind w:left="1276" w:hanging="1276"/>
        <w:jc w:val="both"/>
        <w:rPr>
          <w:rFonts w:asciiTheme="minorHAnsi" w:hAnsiTheme="minorHAnsi" w:cstheme="minorHAnsi"/>
          <w:b/>
          <w:sz w:val="24"/>
        </w:rPr>
      </w:pPr>
      <w:r w:rsidRPr="00B7460E">
        <w:rPr>
          <w:rFonts w:asciiTheme="minorHAnsi" w:hAnsiTheme="minorHAnsi" w:cstheme="minorHAnsi"/>
          <w:b/>
          <w:sz w:val="24"/>
          <w:u w:val="single"/>
        </w:rPr>
        <w:t>Article 1</w:t>
      </w:r>
      <w:r w:rsidR="009545B2" w:rsidRPr="00B7460E">
        <w:rPr>
          <w:rFonts w:asciiTheme="minorHAnsi" w:hAnsiTheme="minorHAnsi" w:cstheme="minorHAnsi"/>
          <w:b/>
          <w:sz w:val="24"/>
          <w:u w:val="single"/>
        </w:rPr>
        <w:t>2</w:t>
      </w:r>
      <w:r w:rsidRPr="00B7460E">
        <w:rPr>
          <w:rFonts w:asciiTheme="minorHAnsi" w:hAnsiTheme="minorHAnsi" w:cstheme="minorHAnsi"/>
          <w:b/>
          <w:sz w:val="24"/>
        </w:rPr>
        <w:t xml:space="preserve"> :</w:t>
      </w:r>
    </w:p>
    <w:p w14:paraId="39FF9951" w14:textId="77777777" w:rsidR="002B7F06" w:rsidRPr="00B7460E" w:rsidRDefault="002B7F06" w:rsidP="00C06BB3">
      <w:pPr>
        <w:suppressAutoHyphens/>
        <w:ind w:left="1276" w:hanging="1276"/>
        <w:jc w:val="both"/>
        <w:rPr>
          <w:rFonts w:asciiTheme="minorHAnsi" w:hAnsiTheme="minorHAnsi" w:cstheme="minorHAnsi"/>
          <w:sz w:val="24"/>
        </w:rPr>
      </w:pPr>
    </w:p>
    <w:p w14:paraId="412D16D5" w14:textId="77777777" w:rsidR="0053039B" w:rsidRDefault="00EB27D4" w:rsidP="002B7F06">
      <w:pPr>
        <w:suppressAutoHyphens/>
        <w:jc w:val="both"/>
        <w:rPr>
          <w:rFonts w:asciiTheme="minorHAnsi" w:hAnsiTheme="minorHAnsi" w:cstheme="minorHAnsi"/>
          <w:sz w:val="24"/>
        </w:rPr>
      </w:pPr>
      <w:r w:rsidRPr="00B7460E">
        <w:rPr>
          <w:rFonts w:asciiTheme="minorHAnsi" w:hAnsiTheme="minorHAnsi" w:cstheme="minorHAnsi"/>
          <w:sz w:val="24"/>
        </w:rPr>
        <w:t>Le secrétariat du C</w:t>
      </w:r>
      <w:r w:rsidR="00E0456D" w:rsidRPr="00B7460E">
        <w:rPr>
          <w:rFonts w:asciiTheme="minorHAnsi" w:hAnsiTheme="minorHAnsi" w:cstheme="minorHAnsi"/>
          <w:sz w:val="24"/>
        </w:rPr>
        <w:t>ST</w:t>
      </w:r>
      <w:r w:rsidRPr="00B7460E">
        <w:rPr>
          <w:rFonts w:asciiTheme="minorHAnsi" w:hAnsiTheme="minorHAnsi" w:cstheme="minorHAnsi"/>
          <w:sz w:val="24"/>
        </w:rPr>
        <w:t xml:space="preserve"> est assuré par un représentant de l’autorité territoriale au sein du Comité. Les fonctions de secrétaire adjoint sont </w:t>
      </w:r>
      <w:r w:rsidR="00D56246">
        <w:rPr>
          <w:rFonts w:asciiTheme="minorHAnsi" w:hAnsiTheme="minorHAnsi" w:cstheme="minorHAnsi"/>
          <w:sz w:val="24"/>
        </w:rPr>
        <w:t>exercées</w:t>
      </w:r>
      <w:r w:rsidRPr="00B7460E">
        <w:rPr>
          <w:rFonts w:asciiTheme="minorHAnsi" w:hAnsiTheme="minorHAnsi" w:cstheme="minorHAnsi"/>
          <w:sz w:val="24"/>
        </w:rPr>
        <w:t xml:space="preserve"> par un représentant du personnel désigné pour les effectuer. </w:t>
      </w:r>
    </w:p>
    <w:p w14:paraId="7FC226EF" w14:textId="77777777" w:rsidR="0053039B" w:rsidRDefault="0053039B" w:rsidP="002B7F06">
      <w:pPr>
        <w:suppressAutoHyphens/>
        <w:jc w:val="both"/>
        <w:rPr>
          <w:rFonts w:asciiTheme="minorHAnsi" w:hAnsiTheme="minorHAnsi" w:cstheme="minorHAnsi"/>
          <w:sz w:val="24"/>
        </w:rPr>
      </w:pPr>
    </w:p>
    <w:p w14:paraId="1DA97CFD" w14:textId="39F7652C" w:rsidR="00EB27D4" w:rsidRPr="00B7460E" w:rsidRDefault="00EB27D4" w:rsidP="002B7F06">
      <w:pPr>
        <w:suppressAutoHyphens/>
        <w:jc w:val="both"/>
        <w:rPr>
          <w:rFonts w:asciiTheme="minorHAnsi" w:hAnsiTheme="minorHAnsi" w:cstheme="minorHAnsi"/>
          <w:sz w:val="24"/>
        </w:rPr>
      </w:pPr>
      <w:r w:rsidRPr="00B7460E">
        <w:rPr>
          <w:rFonts w:asciiTheme="minorHAnsi" w:hAnsiTheme="minorHAnsi" w:cstheme="minorHAnsi"/>
          <w:sz w:val="24"/>
        </w:rPr>
        <w:t>Ils sont désignés au début de chaque séance et pour la seule durée de celle-ci</w:t>
      </w:r>
      <w:r w:rsidR="005932E8" w:rsidRPr="00B7460E">
        <w:rPr>
          <w:rFonts w:asciiTheme="minorHAnsi" w:hAnsiTheme="minorHAnsi" w:cstheme="minorHAnsi"/>
          <w:sz w:val="24"/>
        </w:rPr>
        <w:t xml:space="preserve">. </w:t>
      </w:r>
      <w:r w:rsidRPr="00B7460E">
        <w:rPr>
          <w:rFonts w:asciiTheme="minorHAnsi" w:hAnsiTheme="minorHAnsi" w:cstheme="minorHAnsi"/>
          <w:sz w:val="24"/>
        </w:rPr>
        <w:t>Ces fonctions peuvent être remplies par un suppléant en l’absence du titulaire.</w:t>
      </w:r>
      <w:r w:rsidR="009A09EB" w:rsidRPr="00B7460E">
        <w:rPr>
          <w:rFonts w:asciiTheme="minorHAnsi" w:hAnsiTheme="minorHAnsi" w:cstheme="minorHAnsi"/>
          <w:b/>
          <w:i/>
          <w:sz w:val="24"/>
        </w:rPr>
        <w:t xml:space="preserve"> (Article 81 du décret n° 2021-571 du 10 mai 2021).</w:t>
      </w:r>
    </w:p>
    <w:p w14:paraId="75EA1CA9" w14:textId="77777777" w:rsidR="00E0456D" w:rsidRPr="00B7460E" w:rsidRDefault="00E0456D" w:rsidP="00E0456D">
      <w:pPr>
        <w:suppressAutoHyphens/>
        <w:ind w:left="1276"/>
        <w:jc w:val="both"/>
        <w:rPr>
          <w:rFonts w:asciiTheme="minorHAnsi" w:hAnsiTheme="minorHAnsi" w:cstheme="minorHAnsi"/>
          <w:sz w:val="24"/>
        </w:rPr>
      </w:pPr>
    </w:p>
    <w:p w14:paraId="315A8824" w14:textId="77777777" w:rsidR="002B7F06" w:rsidRPr="00B7460E" w:rsidRDefault="0080608C" w:rsidP="0080608C">
      <w:pPr>
        <w:suppressAutoHyphens/>
        <w:ind w:left="1276" w:hanging="1276"/>
        <w:jc w:val="both"/>
        <w:rPr>
          <w:rFonts w:asciiTheme="minorHAnsi" w:hAnsiTheme="minorHAnsi" w:cstheme="minorHAnsi"/>
          <w:sz w:val="24"/>
        </w:rPr>
      </w:pPr>
      <w:r w:rsidRPr="00B7460E">
        <w:rPr>
          <w:rFonts w:asciiTheme="minorHAnsi" w:hAnsiTheme="minorHAnsi" w:cstheme="minorHAnsi"/>
          <w:b/>
          <w:sz w:val="24"/>
          <w:u w:val="single"/>
        </w:rPr>
        <w:t>Article 1</w:t>
      </w:r>
      <w:r w:rsidR="009545B2" w:rsidRPr="00B7460E">
        <w:rPr>
          <w:rFonts w:asciiTheme="minorHAnsi" w:hAnsiTheme="minorHAnsi" w:cstheme="minorHAnsi"/>
          <w:b/>
          <w:sz w:val="24"/>
          <w:u w:val="single"/>
        </w:rPr>
        <w:t>3</w:t>
      </w:r>
      <w:r w:rsidRPr="00B7460E">
        <w:rPr>
          <w:rFonts w:asciiTheme="minorHAnsi" w:hAnsiTheme="minorHAnsi" w:cstheme="minorHAnsi"/>
          <w:b/>
          <w:sz w:val="24"/>
        </w:rPr>
        <w:t xml:space="preserve"> :</w:t>
      </w:r>
      <w:r w:rsidRPr="00B7460E">
        <w:rPr>
          <w:rFonts w:asciiTheme="minorHAnsi" w:hAnsiTheme="minorHAnsi" w:cstheme="minorHAnsi"/>
          <w:sz w:val="24"/>
        </w:rPr>
        <w:t xml:space="preserve"> </w:t>
      </w:r>
    </w:p>
    <w:p w14:paraId="79259395" w14:textId="77777777" w:rsidR="002B7F06" w:rsidRPr="00B7460E" w:rsidRDefault="002B7F06" w:rsidP="0080608C">
      <w:pPr>
        <w:suppressAutoHyphens/>
        <w:ind w:left="1276" w:hanging="1276"/>
        <w:jc w:val="both"/>
        <w:rPr>
          <w:rFonts w:asciiTheme="minorHAnsi" w:hAnsiTheme="minorHAnsi" w:cstheme="minorHAnsi"/>
          <w:sz w:val="24"/>
        </w:rPr>
      </w:pPr>
    </w:p>
    <w:p w14:paraId="631941E0" w14:textId="11D34CE2" w:rsidR="001D0F36" w:rsidRPr="00B7460E" w:rsidRDefault="00E42FAF" w:rsidP="00B7460E">
      <w:pPr>
        <w:rPr>
          <w:rFonts w:asciiTheme="minorHAnsi" w:hAnsiTheme="minorHAnsi" w:cstheme="minorHAnsi"/>
          <w:b/>
          <w:sz w:val="32"/>
          <w:u w:val="single"/>
        </w:rPr>
      </w:pPr>
      <w:r w:rsidRPr="00B7460E">
        <w:rPr>
          <w:rFonts w:asciiTheme="minorHAnsi" w:hAnsiTheme="minorHAnsi" w:cstheme="minorHAnsi"/>
          <w:sz w:val="24"/>
        </w:rPr>
        <w:t>Pour l’exécution des tâches matérielles (préparation des ordres du jour, convocations, procès-verbaux, etc.),  le secrétaire peut se faire aider par un fonctionnaire de la collectivité, non membre du CST, qui assiste aux réunions</w:t>
      </w:r>
      <w:r w:rsidRPr="00B7460E">
        <w:rPr>
          <w:rFonts w:asciiTheme="minorHAnsi" w:hAnsiTheme="minorHAnsi" w:cstheme="minorHAnsi"/>
          <w:sz w:val="24"/>
          <w:szCs w:val="24"/>
          <w:lang w:eastAsia="zh-CN"/>
        </w:rPr>
        <w:t xml:space="preserve">. </w:t>
      </w:r>
      <w:r w:rsidR="0080608C" w:rsidRPr="00B7460E">
        <w:rPr>
          <w:rFonts w:asciiTheme="minorHAnsi" w:hAnsiTheme="minorHAnsi" w:cstheme="minorHAnsi"/>
          <w:sz w:val="24"/>
          <w:szCs w:val="24"/>
          <w:lang w:eastAsia="zh-CN"/>
        </w:rPr>
        <w:t>(</w:t>
      </w:r>
      <w:r w:rsidR="0080608C" w:rsidRPr="00B7460E">
        <w:rPr>
          <w:rFonts w:asciiTheme="minorHAnsi" w:hAnsiTheme="minorHAnsi" w:cstheme="minorHAnsi"/>
          <w:b/>
          <w:i/>
          <w:sz w:val="24"/>
          <w:szCs w:val="24"/>
          <w:lang w:eastAsia="zh-CN"/>
        </w:rPr>
        <w:t xml:space="preserve">Article </w:t>
      </w:r>
      <w:r w:rsidR="007E3328" w:rsidRPr="00B7460E">
        <w:rPr>
          <w:rFonts w:asciiTheme="minorHAnsi" w:hAnsiTheme="minorHAnsi" w:cstheme="minorHAnsi"/>
          <w:b/>
          <w:i/>
          <w:sz w:val="24"/>
        </w:rPr>
        <w:t>81 du décret n° 2021-571 du 10 mai 2021)</w:t>
      </w:r>
    </w:p>
    <w:p w14:paraId="4F27E09E" w14:textId="47E0E6F0" w:rsidR="00E42FAF" w:rsidRPr="00B7460E" w:rsidRDefault="00E42FAF" w:rsidP="005E0E06">
      <w:pPr>
        <w:suppressAutoHyphens/>
        <w:ind w:left="927"/>
        <w:rPr>
          <w:rFonts w:asciiTheme="minorHAnsi" w:hAnsiTheme="minorHAnsi" w:cstheme="minorHAnsi"/>
          <w:b/>
          <w:sz w:val="32"/>
          <w:u w:val="single"/>
        </w:rPr>
      </w:pPr>
    </w:p>
    <w:p w14:paraId="1A08615A" w14:textId="77777777" w:rsidR="00E42FAF" w:rsidRPr="00B7460E" w:rsidRDefault="00E42FAF" w:rsidP="005E0E06">
      <w:pPr>
        <w:suppressAutoHyphens/>
        <w:ind w:left="927"/>
        <w:rPr>
          <w:rFonts w:asciiTheme="minorHAnsi" w:hAnsiTheme="minorHAnsi" w:cstheme="minorHAnsi"/>
          <w:b/>
          <w:sz w:val="32"/>
          <w:u w:val="single"/>
        </w:rPr>
      </w:pPr>
    </w:p>
    <w:p w14:paraId="5B01145A" w14:textId="77777777" w:rsidR="00547DBB" w:rsidRPr="00B7460E" w:rsidRDefault="00547DBB" w:rsidP="00837381">
      <w:pPr>
        <w:numPr>
          <w:ilvl w:val="0"/>
          <w:numId w:val="5"/>
        </w:numPr>
        <w:suppressAutoHyphens/>
        <w:ind w:left="927"/>
        <w:jc w:val="center"/>
        <w:rPr>
          <w:rFonts w:asciiTheme="minorHAnsi" w:hAnsiTheme="minorHAnsi" w:cstheme="minorHAnsi"/>
          <w:b/>
          <w:sz w:val="32"/>
          <w:u w:val="single"/>
        </w:rPr>
      </w:pPr>
      <w:r w:rsidRPr="00B7460E">
        <w:rPr>
          <w:rFonts w:asciiTheme="minorHAnsi" w:hAnsiTheme="minorHAnsi" w:cstheme="minorHAnsi"/>
          <w:b/>
          <w:sz w:val="32"/>
          <w:u w:val="single"/>
        </w:rPr>
        <w:t>PERIODICITE DES SEANCES</w:t>
      </w:r>
    </w:p>
    <w:p w14:paraId="5B3D1D85" w14:textId="77777777" w:rsidR="009F2907" w:rsidRPr="00B7460E" w:rsidRDefault="009F2907" w:rsidP="00547DBB">
      <w:pPr>
        <w:suppressAutoHyphens/>
        <w:ind w:left="567"/>
        <w:jc w:val="both"/>
        <w:rPr>
          <w:rFonts w:asciiTheme="minorHAnsi" w:hAnsiTheme="minorHAnsi" w:cstheme="minorHAnsi"/>
          <w:sz w:val="22"/>
          <w:szCs w:val="22"/>
        </w:rPr>
      </w:pPr>
    </w:p>
    <w:p w14:paraId="52A26E60" w14:textId="77777777" w:rsidR="002B7F06" w:rsidRPr="00B7460E" w:rsidRDefault="00547DBB" w:rsidP="007F64B5">
      <w:pPr>
        <w:suppressAutoHyphens/>
        <w:jc w:val="both"/>
        <w:rPr>
          <w:rFonts w:asciiTheme="minorHAnsi" w:hAnsiTheme="minorHAnsi" w:cstheme="minorHAnsi"/>
          <w:sz w:val="24"/>
        </w:rPr>
      </w:pPr>
      <w:r w:rsidRPr="00B7460E">
        <w:rPr>
          <w:rFonts w:asciiTheme="minorHAnsi" w:hAnsiTheme="minorHAnsi" w:cstheme="minorHAnsi"/>
          <w:b/>
          <w:sz w:val="24"/>
          <w:u w:val="single"/>
        </w:rPr>
        <w:t>Article 1</w:t>
      </w:r>
      <w:r w:rsidR="009545B2" w:rsidRPr="00B7460E">
        <w:rPr>
          <w:rFonts w:asciiTheme="minorHAnsi" w:hAnsiTheme="minorHAnsi" w:cstheme="minorHAnsi"/>
          <w:b/>
          <w:sz w:val="24"/>
          <w:u w:val="single"/>
        </w:rPr>
        <w:t>4</w:t>
      </w:r>
      <w:r w:rsidRPr="00B7460E">
        <w:rPr>
          <w:rFonts w:asciiTheme="minorHAnsi" w:hAnsiTheme="minorHAnsi" w:cstheme="minorHAnsi"/>
          <w:b/>
          <w:sz w:val="24"/>
        </w:rPr>
        <w:t xml:space="preserve"> :</w:t>
      </w:r>
      <w:r w:rsidRPr="00B7460E">
        <w:rPr>
          <w:rFonts w:asciiTheme="minorHAnsi" w:hAnsiTheme="minorHAnsi" w:cstheme="minorHAnsi"/>
          <w:sz w:val="24"/>
        </w:rPr>
        <w:t xml:space="preserve"> </w:t>
      </w:r>
    </w:p>
    <w:p w14:paraId="3C714AC4" w14:textId="77777777" w:rsidR="002B7F06" w:rsidRPr="00B7460E" w:rsidRDefault="002B7F06" w:rsidP="007F64B5">
      <w:pPr>
        <w:suppressAutoHyphens/>
        <w:jc w:val="both"/>
        <w:rPr>
          <w:rFonts w:asciiTheme="minorHAnsi" w:hAnsiTheme="minorHAnsi" w:cstheme="minorHAnsi"/>
          <w:sz w:val="24"/>
        </w:rPr>
      </w:pPr>
    </w:p>
    <w:p w14:paraId="614E1EA3" w14:textId="4C8EB89F" w:rsidR="00547DBB" w:rsidRPr="00B7460E" w:rsidRDefault="00547DBB" w:rsidP="00AF4B27">
      <w:pPr>
        <w:suppressAutoHyphens/>
        <w:jc w:val="both"/>
        <w:rPr>
          <w:rFonts w:asciiTheme="minorHAnsi" w:hAnsiTheme="minorHAnsi" w:cstheme="minorHAnsi"/>
          <w:sz w:val="24"/>
        </w:rPr>
      </w:pPr>
      <w:r w:rsidRPr="00B7460E">
        <w:rPr>
          <w:rFonts w:asciiTheme="minorHAnsi" w:hAnsiTheme="minorHAnsi" w:cstheme="minorHAnsi"/>
          <w:sz w:val="24"/>
        </w:rPr>
        <w:t>Le C</w:t>
      </w:r>
      <w:r w:rsidR="001F5491" w:rsidRPr="00B7460E">
        <w:rPr>
          <w:rFonts w:asciiTheme="minorHAnsi" w:hAnsiTheme="minorHAnsi" w:cstheme="minorHAnsi"/>
          <w:sz w:val="24"/>
        </w:rPr>
        <w:t>ST</w:t>
      </w:r>
      <w:r w:rsidRPr="00B7460E">
        <w:rPr>
          <w:rFonts w:asciiTheme="minorHAnsi" w:hAnsiTheme="minorHAnsi" w:cstheme="minorHAnsi"/>
          <w:sz w:val="24"/>
        </w:rPr>
        <w:t xml:space="preserve"> tient au moins deux réunions par an sur convocation de son </w:t>
      </w:r>
      <w:r w:rsidR="004F1E7A">
        <w:rPr>
          <w:rFonts w:asciiTheme="minorHAnsi" w:hAnsiTheme="minorHAnsi" w:cstheme="minorHAnsi"/>
          <w:sz w:val="24"/>
        </w:rPr>
        <w:t>Président</w:t>
      </w:r>
      <w:r w:rsidRPr="00B7460E">
        <w:rPr>
          <w:rFonts w:asciiTheme="minorHAnsi" w:hAnsiTheme="minorHAnsi" w:cstheme="minorHAnsi"/>
          <w:sz w:val="24"/>
        </w:rPr>
        <w:t> :</w:t>
      </w:r>
    </w:p>
    <w:p w14:paraId="0CFA4077" w14:textId="0FA3C18A" w:rsidR="00547DBB" w:rsidRPr="00B7460E" w:rsidRDefault="00547DBB" w:rsidP="00837381">
      <w:pPr>
        <w:pStyle w:val="Paragraphedeliste"/>
        <w:numPr>
          <w:ilvl w:val="0"/>
          <w:numId w:val="15"/>
        </w:numPr>
        <w:suppressAutoHyphens/>
        <w:jc w:val="both"/>
        <w:rPr>
          <w:rFonts w:asciiTheme="minorHAnsi" w:hAnsiTheme="minorHAnsi" w:cstheme="minorHAnsi"/>
        </w:rPr>
      </w:pPr>
      <w:r w:rsidRPr="00B7460E">
        <w:rPr>
          <w:rFonts w:asciiTheme="minorHAnsi" w:hAnsiTheme="minorHAnsi" w:cstheme="minorHAnsi"/>
        </w:rPr>
        <w:t>soit à l’initiative de ce dernier ;</w:t>
      </w:r>
    </w:p>
    <w:p w14:paraId="7787C242" w14:textId="2A1CA15A" w:rsidR="001F5491" w:rsidRPr="00B7460E" w:rsidRDefault="00547DBB" w:rsidP="00837381">
      <w:pPr>
        <w:pStyle w:val="Paragraphedeliste"/>
        <w:numPr>
          <w:ilvl w:val="0"/>
          <w:numId w:val="15"/>
        </w:numPr>
        <w:jc w:val="both"/>
        <w:rPr>
          <w:rFonts w:asciiTheme="minorHAnsi" w:hAnsiTheme="minorHAnsi" w:cstheme="minorHAnsi"/>
        </w:rPr>
      </w:pPr>
      <w:r w:rsidRPr="00B7460E">
        <w:rPr>
          <w:rFonts w:asciiTheme="minorHAnsi" w:hAnsiTheme="minorHAnsi" w:cstheme="minorHAnsi"/>
        </w:rPr>
        <w:t xml:space="preserve">soit à la demande écrite de la moitié des représentants titulaires du personnel ; cette dernière est adressée au </w:t>
      </w:r>
      <w:r w:rsidR="004F1E7A">
        <w:rPr>
          <w:rFonts w:asciiTheme="minorHAnsi" w:hAnsiTheme="minorHAnsi" w:cstheme="minorHAnsi"/>
        </w:rPr>
        <w:t>Président</w:t>
      </w:r>
      <w:r w:rsidRPr="00B7460E">
        <w:rPr>
          <w:rFonts w:asciiTheme="minorHAnsi" w:hAnsiTheme="minorHAnsi" w:cstheme="minorHAnsi"/>
        </w:rPr>
        <w:t xml:space="preserve"> et précise la ou les questions à inscrire à l’ordre du jour.</w:t>
      </w:r>
    </w:p>
    <w:p w14:paraId="2E34648D" w14:textId="77777777" w:rsidR="001F5491" w:rsidRPr="00B7460E" w:rsidRDefault="001F5491" w:rsidP="002B7F06">
      <w:pPr>
        <w:rPr>
          <w:rFonts w:asciiTheme="minorHAnsi" w:hAnsiTheme="minorHAnsi" w:cstheme="minorHAnsi"/>
          <w:sz w:val="24"/>
        </w:rPr>
      </w:pPr>
    </w:p>
    <w:p w14:paraId="22E179E7" w14:textId="6E12C882" w:rsidR="00A7395E" w:rsidRPr="00B7460E" w:rsidRDefault="00E42FAF" w:rsidP="00A7395E">
      <w:pPr>
        <w:rPr>
          <w:rFonts w:asciiTheme="minorHAnsi" w:hAnsiTheme="minorHAnsi" w:cstheme="minorHAnsi"/>
          <w:b/>
          <w:i/>
          <w:sz w:val="24"/>
        </w:rPr>
      </w:pPr>
      <w:r w:rsidRPr="00B7460E">
        <w:rPr>
          <w:rFonts w:asciiTheme="minorHAnsi" w:hAnsiTheme="minorHAnsi" w:cstheme="minorHAnsi"/>
          <w:sz w:val="24"/>
        </w:rPr>
        <w:t>En cas de demande écrite</w:t>
      </w:r>
      <w:r w:rsidRPr="00B7460E">
        <w:rPr>
          <w:rFonts w:asciiTheme="minorHAnsi" w:hAnsiTheme="minorHAnsi" w:cstheme="minorHAnsi"/>
        </w:rPr>
        <w:t xml:space="preserve"> </w:t>
      </w:r>
      <w:r w:rsidRPr="00B7460E">
        <w:rPr>
          <w:rFonts w:asciiTheme="minorHAnsi" w:hAnsiTheme="minorHAnsi" w:cstheme="minorHAnsi"/>
          <w:sz w:val="24"/>
        </w:rPr>
        <w:t xml:space="preserve">de la moitié des représentants titulaires du personnel, le CST se réunit dans le délai </w:t>
      </w:r>
      <w:r w:rsidRPr="004F1E7A">
        <w:rPr>
          <w:rFonts w:asciiTheme="minorHAnsi" w:hAnsiTheme="minorHAnsi" w:cstheme="minorHAnsi"/>
          <w:sz w:val="24"/>
        </w:rPr>
        <w:t xml:space="preserve">maximal </w:t>
      </w:r>
      <w:r w:rsidR="008430C8" w:rsidRPr="004F1E7A">
        <w:rPr>
          <w:rFonts w:asciiTheme="minorHAnsi" w:hAnsiTheme="minorHAnsi" w:cstheme="minorHAnsi"/>
          <w:sz w:val="24"/>
        </w:rPr>
        <w:t xml:space="preserve">de deux mois </w:t>
      </w:r>
      <w:r w:rsidRPr="004F1E7A">
        <w:rPr>
          <w:rFonts w:asciiTheme="minorHAnsi" w:hAnsiTheme="minorHAnsi" w:cstheme="minorHAnsi"/>
          <w:sz w:val="24"/>
        </w:rPr>
        <w:t>à compter</w:t>
      </w:r>
      <w:r w:rsidRPr="00B7460E">
        <w:rPr>
          <w:rFonts w:asciiTheme="minorHAnsi" w:hAnsiTheme="minorHAnsi" w:cstheme="minorHAnsi"/>
          <w:sz w:val="24"/>
        </w:rPr>
        <w:t xml:space="preserve"> de la demande</w:t>
      </w:r>
      <w:r w:rsidRPr="00B7460E">
        <w:rPr>
          <w:rFonts w:asciiTheme="minorHAnsi" w:hAnsiTheme="minorHAnsi" w:cstheme="minorHAnsi"/>
          <w:b/>
          <w:i/>
          <w:sz w:val="24"/>
        </w:rPr>
        <w:t xml:space="preserve"> </w:t>
      </w:r>
      <w:r w:rsidR="00547DBB" w:rsidRPr="00B7460E">
        <w:rPr>
          <w:rFonts w:asciiTheme="minorHAnsi" w:hAnsiTheme="minorHAnsi" w:cstheme="minorHAnsi"/>
          <w:b/>
          <w:i/>
          <w:sz w:val="24"/>
        </w:rPr>
        <w:t>(</w:t>
      </w:r>
      <w:r w:rsidR="007E3328" w:rsidRPr="00B7460E">
        <w:rPr>
          <w:rFonts w:asciiTheme="minorHAnsi" w:hAnsiTheme="minorHAnsi" w:cstheme="minorHAnsi"/>
          <w:b/>
          <w:i/>
          <w:sz w:val="24"/>
          <w:szCs w:val="24"/>
          <w:lang w:eastAsia="zh-CN"/>
        </w:rPr>
        <w:t xml:space="preserve">Article </w:t>
      </w:r>
      <w:r w:rsidR="007E3328" w:rsidRPr="00B7460E">
        <w:rPr>
          <w:rFonts w:asciiTheme="minorHAnsi" w:hAnsiTheme="minorHAnsi" w:cstheme="minorHAnsi"/>
          <w:b/>
          <w:i/>
          <w:sz w:val="24"/>
        </w:rPr>
        <w:t>85 du décret n° 2021-571 du 10 mai 2021)</w:t>
      </w:r>
    </w:p>
    <w:p w14:paraId="281EEB52" w14:textId="77777777" w:rsidR="00A7395E" w:rsidRPr="00B7460E" w:rsidRDefault="00A7395E" w:rsidP="00A7395E">
      <w:pPr>
        <w:rPr>
          <w:rFonts w:asciiTheme="minorHAnsi" w:hAnsiTheme="minorHAnsi" w:cstheme="minorHAnsi"/>
          <w:b/>
          <w:i/>
          <w:sz w:val="24"/>
        </w:rPr>
      </w:pPr>
    </w:p>
    <w:p w14:paraId="19EEB813" w14:textId="68050018" w:rsidR="00A7395E" w:rsidRPr="00B7460E" w:rsidRDefault="00A7395E" w:rsidP="00A7395E">
      <w:pPr>
        <w:rPr>
          <w:rFonts w:asciiTheme="minorHAnsi" w:hAnsiTheme="minorHAnsi" w:cstheme="minorHAnsi"/>
          <w:sz w:val="24"/>
        </w:rPr>
      </w:pPr>
      <w:r w:rsidRPr="00B7460E">
        <w:rPr>
          <w:rFonts w:asciiTheme="minorHAnsi" w:hAnsiTheme="minorHAnsi" w:cstheme="minorHAnsi"/>
          <w:sz w:val="24"/>
        </w:rPr>
        <w:t>Le CST tient en outre au moins une réunion portant sur les questions en matière de santé, de sécurité et de conditions de travail.</w:t>
      </w:r>
    </w:p>
    <w:p w14:paraId="4B21369E" w14:textId="77777777" w:rsidR="00505EAE" w:rsidRPr="00B7460E" w:rsidRDefault="00505EAE" w:rsidP="002B7F06">
      <w:pPr>
        <w:jc w:val="both"/>
        <w:rPr>
          <w:rFonts w:asciiTheme="minorHAnsi" w:hAnsiTheme="minorHAnsi" w:cstheme="minorHAnsi"/>
          <w:b/>
          <w:bCs/>
          <w:sz w:val="24"/>
        </w:rPr>
      </w:pPr>
    </w:p>
    <w:p w14:paraId="543924A3" w14:textId="2E4126C8" w:rsidR="00505EAE" w:rsidRPr="00B7460E" w:rsidRDefault="00505EAE" w:rsidP="002B7F06">
      <w:pPr>
        <w:jc w:val="both"/>
        <w:rPr>
          <w:rFonts w:asciiTheme="minorHAnsi" w:hAnsiTheme="minorHAnsi" w:cstheme="minorHAnsi"/>
          <w:b/>
          <w:bCs/>
          <w:sz w:val="24"/>
        </w:rPr>
      </w:pPr>
      <w:r w:rsidRPr="00B7460E">
        <w:rPr>
          <w:rFonts w:asciiTheme="minorHAnsi" w:hAnsiTheme="minorHAnsi" w:cstheme="minorHAnsi"/>
          <w:b/>
          <w:bCs/>
          <w:sz w:val="24"/>
        </w:rPr>
        <w:t xml:space="preserve">Le CST se réunit au siège </w:t>
      </w:r>
      <w:r w:rsidR="00D90948" w:rsidRPr="00B7460E">
        <w:rPr>
          <w:rFonts w:asciiTheme="minorHAnsi" w:hAnsiTheme="minorHAnsi" w:cstheme="minorHAnsi"/>
          <w:b/>
          <w:bCs/>
          <w:sz w:val="24"/>
        </w:rPr>
        <w:t>de la collectivité ou de l’établissement</w:t>
      </w:r>
      <w:r w:rsidRPr="00B7460E">
        <w:rPr>
          <w:rFonts w:asciiTheme="minorHAnsi" w:hAnsiTheme="minorHAnsi" w:cstheme="minorHAnsi"/>
          <w:b/>
          <w:bCs/>
          <w:sz w:val="24"/>
        </w:rPr>
        <w:t xml:space="preserve">, en cas d’indisponibilité de locaux, en un lieu différent déterminé par le </w:t>
      </w:r>
      <w:r w:rsidR="004F1E7A">
        <w:rPr>
          <w:rFonts w:asciiTheme="minorHAnsi" w:hAnsiTheme="minorHAnsi" w:cstheme="minorHAnsi"/>
          <w:b/>
          <w:bCs/>
          <w:sz w:val="24"/>
        </w:rPr>
        <w:t>Président</w:t>
      </w:r>
      <w:r w:rsidRPr="00B7460E">
        <w:rPr>
          <w:rFonts w:asciiTheme="minorHAnsi" w:hAnsiTheme="minorHAnsi" w:cstheme="minorHAnsi"/>
          <w:b/>
          <w:bCs/>
          <w:sz w:val="24"/>
        </w:rPr>
        <w:t>.</w:t>
      </w:r>
    </w:p>
    <w:p w14:paraId="12A55D75" w14:textId="77777777" w:rsidR="00AF4B27" w:rsidRPr="00B7460E" w:rsidRDefault="00AF4B27" w:rsidP="002B7F06">
      <w:pPr>
        <w:jc w:val="both"/>
        <w:rPr>
          <w:rFonts w:asciiTheme="minorHAnsi" w:hAnsiTheme="minorHAnsi" w:cstheme="minorHAnsi"/>
          <w:b/>
          <w:bCs/>
          <w:sz w:val="24"/>
        </w:rPr>
      </w:pPr>
    </w:p>
    <w:p w14:paraId="39A257BC" w14:textId="14C20B58" w:rsidR="001F5491" w:rsidRPr="00B7460E" w:rsidRDefault="001F5491" w:rsidP="004D27B7">
      <w:pPr>
        <w:pStyle w:val="Standard"/>
        <w:spacing w:after="0" w:line="240" w:lineRule="auto"/>
        <w:rPr>
          <w:rFonts w:asciiTheme="minorHAnsi" w:hAnsiTheme="minorHAnsi" w:cstheme="minorHAnsi"/>
          <w:color w:val="auto"/>
        </w:rPr>
      </w:pPr>
      <w:r w:rsidRPr="00B7460E">
        <w:rPr>
          <w:rFonts w:asciiTheme="minorHAnsi" w:hAnsiTheme="minorHAnsi" w:cstheme="minorHAnsi"/>
          <w:color w:val="auto"/>
        </w:rPr>
        <w:t>De plus, l</w:t>
      </w:r>
      <w:r w:rsidR="003512F0" w:rsidRPr="00B7460E">
        <w:rPr>
          <w:rFonts w:asciiTheme="minorHAnsi" w:hAnsiTheme="minorHAnsi" w:cstheme="minorHAnsi"/>
          <w:color w:val="auto"/>
        </w:rPr>
        <w:t xml:space="preserve">e CST </w:t>
      </w:r>
      <w:r w:rsidRPr="00B7460E">
        <w:rPr>
          <w:rFonts w:asciiTheme="minorHAnsi" w:hAnsiTheme="minorHAnsi" w:cstheme="minorHAnsi"/>
          <w:color w:val="auto"/>
        </w:rPr>
        <w:t xml:space="preserve">est réuni par son </w:t>
      </w:r>
      <w:r w:rsidR="004F1E7A">
        <w:rPr>
          <w:rFonts w:asciiTheme="minorHAnsi" w:hAnsiTheme="minorHAnsi" w:cstheme="minorHAnsi"/>
          <w:color w:val="auto"/>
        </w:rPr>
        <w:t>Président</w:t>
      </w:r>
      <w:r w:rsidRPr="00B7460E">
        <w:rPr>
          <w:rFonts w:asciiTheme="minorHAnsi" w:hAnsiTheme="minorHAnsi" w:cstheme="minorHAnsi"/>
          <w:color w:val="auto"/>
        </w:rPr>
        <w:t> :</w:t>
      </w:r>
    </w:p>
    <w:p w14:paraId="10F0CB86" w14:textId="2BBAF920" w:rsidR="001F5491" w:rsidRPr="00B7460E" w:rsidRDefault="001F5491" w:rsidP="00837381">
      <w:pPr>
        <w:pStyle w:val="Standard"/>
        <w:numPr>
          <w:ilvl w:val="0"/>
          <w:numId w:val="10"/>
        </w:numPr>
        <w:spacing w:after="0" w:line="240" w:lineRule="auto"/>
        <w:ind w:left="426"/>
        <w:rPr>
          <w:rFonts w:asciiTheme="minorHAnsi" w:hAnsiTheme="minorHAnsi" w:cstheme="minorHAnsi"/>
          <w:color w:val="auto"/>
        </w:rPr>
      </w:pPr>
      <w:r w:rsidRPr="00B7460E">
        <w:rPr>
          <w:rFonts w:asciiTheme="minorHAnsi" w:hAnsiTheme="minorHAnsi" w:cstheme="minorHAnsi"/>
          <w:color w:val="auto"/>
        </w:rPr>
        <w:t>à la suite de tout accident mettant en cause l'hygiène ou la sécurité ou qui aurait pu entraîner des conséquences graves,</w:t>
      </w:r>
    </w:p>
    <w:p w14:paraId="00BC87D5" w14:textId="584F10CF" w:rsidR="001F5491" w:rsidRPr="00B7460E" w:rsidRDefault="001F5491" w:rsidP="00837381">
      <w:pPr>
        <w:pStyle w:val="Standard"/>
        <w:numPr>
          <w:ilvl w:val="0"/>
          <w:numId w:val="10"/>
        </w:numPr>
        <w:spacing w:after="0" w:line="240" w:lineRule="auto"/>
        <w:ind w:left="426"/>
        <w:rPr>
          <w:rFonts w:asciiTheme="minorHAnsi" w:hAnsiTheme="minorHAnsi" w:cstheme="minorHAnsi"/>
          <w:color w:val="auto"/>
        </w:rPr>
      </w:pPr>
      <w:r w:rsidRPr="00B7460E">
        <w:rPr>
          <w:rFonts w:asciiTheme="minorHAnsi" w:hAnsiTheme="minorHAnsi" w:cstheme="minorHAnsi"/>
          <w:color w:val="auto"/>
        </w:rPr>
        <w:t xml:space="preserve">dans le cadre de la procédure du droit de retrait, en cas de divergence d'appréciation sur la réalité du danger ou la façon de le faire cesser, dans un délai n'excédant pas </w:t>
      </w:r>
      <w:r w:rsidR="004F1E7A">
        <w:rPr>
          <w:rFonts w:asciiTheme="minorHAnsi" w:hAnsiTheme="minorHAnsi" w:cstheme="minorHAnsi"/>
          <w:color w:val="auto"/>
        </w:rPr>
        <w:t>24</w:t>
      </w:r>
      <w:r w:rsidRPr="00B7460E">
        <w:rPr>
          <w:rFonts w:asciiTheme="minorHAnsi" w:hAnsiTheme="minorHAnsi" w:cstheme="minorHAnsi"/>
          <w:color w:val="auto"/>
        </w:rPr>
        <w:t xml:space="preserve"> heures. L'inspecteur du travail est informé de cette réunion et peut y assister.</w:t>
      </w:r>
    </w:p>
    <w:p w14:paraId="14F6B92B" w14:textId="77777777" w:rsidR="00D833A8" w:rsidRPr="00B7460E" w:rsidRDefault="00D833A8" w:rsidP="00D833A8">
      <w:pPr>
        <w:pStyle w:val="Standard"/>
        <w:rPr>
          <w:rFonts w:asciiTheme="minorHAnsi" w:hAnsiTheme="minorHAnsi" w:cstheme="minorHAnsi"/>
          <w:i/>
          <w:iCs/>
          <w:color w:val="auto"/>
        </w:rPr>
      </w:pPr>
    </w:p>
    <w:p w14:paraId="7EA7192E" w14:textId="77777777" w:rsidR="0066668B" w:rsidRPr="00B7460E" w:rsidRDefault="00D833A8" w:rsidP="0066668B">
      <w:pPr>
        <w:jc w:val="both"/>
        <w:rPr>
          <w:rFonts w:asciiTheme="minorHAnsi" w:hAnsiTheme="minorHAnsi" w:cstheme="minorHAnsi"/>
          <w:i/>
          <w:iCs/>
          <w:szCs w:val="24"/>
        </w:rPr>
      </w:pPr>
      <w:r w:rsidRPr="00B7460E">
        <w:rPr>
          <w:rFonts w:asciiTheme="minorHAnsi" w:hAnsiTheme="minorHAnsi" w:cstheme="minorHAnsi"/>
          <w:i/>
          <w:iCs/>
          <w:sz w:val="24"/>
          <w:szCs w:val="24"/>
        </w:rPr>
        <w:t>Un calendrier prévisionnel des réunions sera établi en début d’année (recommandé).</w:t>
      </w:r>
      <w:r w:rsidR="0066668B" w:rsidRPr="00B7460E">
        <w:rPr>
          <w:rFonts w:asciiTheme="minorHAnsi" w:hAnsiTheme="minorHAnsi" w:cstheme="minorHAnsi"/>
          <w:i/>
          <w:iCs/>
          <w:sz w:val="24"/>
          <w:szCs w:val="24"/>
        </w:rPr>
        <w:t xml:space="preserve"> </w:t>
      </w:r>
    </w:p>
    <w:p w14:paraId="7DB9A721" w14:textId="0F1A4A75" w:rsidR="0066668B" w:rsidRPr="00B7460E" w:rsidRDefault="0066668B" w:rsidP="0066668B">
      <w:pPr>
        <w:jc w:val="both"/>
        <w:rPr>
          <w:rFonts w:asciiTheme="minorHAnsi" w:hAnsiTheme="minorHAnsi" w:cstheme="minorHAnsi"/>
          <w:i/>
          <w:iCs/>
          <w:sz w:val="24"/>
          <w:szCs w:val="24"/>
        </w:rPr>
      </w:pPr>
      <w:r w:rsidRPr="00B7460E">
        <w:rPr>
          <w:rFonts w:asciiTheme="minorHAnsi" w:hAnsiTheme="minorHAnsi" w:cstheme="minorHAnsi"/>
          <w:i/>
          <w:iCs/>
          <w:sz w:val="24"/>
          <w:szCs w:val="24"/>
        </w:rPr>
        <w:t>Il est recommandé d’établir un calendrier prévisionnel :</w:t>
      </w:r>
    </w:p>
    <w:p w14:paraId="564DAA01" w14:textId="77777777" w:rsidR="0066668B" w:rsidRPr="00B7460E" w:rsidRDefault="0066668B" w:rsidP="00837381">
      <w:pPr>
        <w:pStyle w:val="Paragraphedeliste"/>
        <w:numPr>
          <w:ilvl w:val="0"/>
          <w:numId w:val="11"/>
        </w:numPr>
        <w:spacing w:after="160" w:line="259" w:lineRule="auto"/>
        <w:jc w:val="both"/>
        <w:rPr>
          <w:rFonts w:asciiTheme="minorHAnsi" w:hAnsiTheme="minorHAnsi" w:cstheme="minorHAnsi"/>
          <w:i/>
          <w:iCs/>
        </w:rPr>
      </w:pPr>
      <w:r w:rsidRPr="00B7460E">
        <w:rPr>
          <w:rFonts w:asciiTheme="minorHAnsi" w:hAnsiTheme="minorHAnsi" w:cstheme="minorHAnsi"/>
          <w:i/>
          <w:iCs/>
        </w:rPr>
        <w:t>des réunions ordinaires du CST dont la réunion relative aux questions de santé et de sécurité au travail,</w:t>
      </w:r>
    </w:p>
    <w:p w14:paraId="7C7FBC81" w14:textId="77777777" w:rsidR="0066668B" w:rsidRPr="00B7460E" w:rsidRDefault="0066668B" w:rsidP="00837381">
      <w:pPr>
        <w:pStyle w:val="Paragraphedeliste"/>
        <w:numPr>
          <w:ilvl w:val="0"/>
          <w:numId w:val="11"/>
        </w:numPr>
        <w:spacing w:after="160" w:line="259" w:lineRule="auto"/>
        <w:jc w:val="both"/>
        <w:rPr>
          <w:rFonts w:asciiTheme="minorHAnsi" w:hAnsiTheme="minorHAnsi" w:cstheme="minorHAnsi"/>
          <w:i/>
          <w:iCs/>
        </w:rPr>
      </w:pPr>
      <w:r w:rsidRPr="00B7460E">
        <w:rPr>
          <w:rFonts w:asciiTheme="minorHAnsi" w:hAnsiTheme="minorHAnsi" w:cstheme="minorHAnsi"/>
          <w:i/>
          <w:iCs/>
        </w:rPr>
        <w:t>des visites de sites/lieux de travail.</w:t>
      </w:r>
    </w:p>
    <w:p w14:paraId="70C475C5" w14:textId="1468FC2A" w:rsidR="00D833A8" w:rsidRPr="00B7460E" w:rsidRDefault="0066668B" w:rsidP="0066668B">
      <w:pPr>
        <w:pStyle w:val="Standard"/>
        <w:rPr>
          <w:rFonts w:asciiTheme="minorHAnsi" w:hAnsiTheme="minorHAnsi" w:cstheme="minorHAnsi"/>
          <w:i/>
          <w:iCs/>
          <w:color w:val="auto"/>
        </w:rPr>
      </w:pPr>
      <w:r w:rsidRPr="00B7460E">
        <w:rPr>
          <w:rFonts w:asciiTheme="minorHAnsi" w:hAnsiTheme="minorHAnsi" w:cstheme="minorHAnsi"/>
          <w:i/>
          <w:iCs/>
          <w:color w:val="auto"/>
        </w:rPr>
        <w:t>En l’absence de Formation spécialisée, il est recommandé de prévoir dans le règlement intérieur du comité d’inscrire à l’ordre du jour de chaque réunion du CST un point systématique sur les questions de Santé, Sécurité et Conditions de travail afin de faciliter le suivi des dossiers</w:t>
      </w:r>
    </w:p>
    <w:p w14:paraId="502B6B91" w14:textId="6C44BB79" w:rsidR="00C06BB3" w:rsidRDefault="00C06BB3">
      <w:pPr>
        <w:tabs>
          <w:tab w:val="left" w:pos="1560"/>
        </w:tabs>
        <w:jc w:val="both"/>
        <w:rPr>
          <w:rFonts w:asciiTheme="minorHAnsi" w:hAnsiTheme="minorHAnsi" w:cstheme="minorHAnsi"/>
          <w:b/>
          <w:i/>
          <w:sz w:val="24"/>
        </w:rPr>
      </w:pPr>
    </w:p>
    <w:p w14:paraId="7CFE7874" w14:textId="77777777" w:rsidR="004F1E7A" w:rsidRPr="00B7460E" w:rsidRDefault="004F1E7A">
      <w:pPr>
        <w:tabs>
          <w:tab w:val="left" w:pos="1560"/>
        </w:tabs>
        <w:jc w:val="both"/>
        <w:rPr>
          <w:rFonts w:asciiTheme="minorHAnsi" w:hAnsiTheme="minorHAnsi" w:cstheme="minorHAnsi"/>
          <w:b/>
          <w:i/>
          <w:sz w:val="24"/>
        </w:rPr>
      </w:pPr>
    </w:p>
    <w:p w14:paraId="2CCA6787" w14:textId="77777777" w:rsidR="0094511B" w:rsidRPr="00B7460E" w:rsidRDefault="0094511B" w:rsidP="00837381">
      <w:pPr>
        <w:pStyle w:val="Titre7"/>
        <w:numPr>
          <w:ilvl w:val="0"/>
          <w:numId w:val="5"/>
        </w:numPr>
        <w:ind w:left="1080"/>
        <w:rPr>
          <w:rFonts w:asciiTheme="minorHAnsi" w:hAnsiTheme="minorHAnsi" w:cstheme="minorHAnsi"/>
          <w:b/>
          <w:u w:val="single"/>
        </w:rPr>
      </w:pPr>
      <w:r w:rsidRPr="00B7460E">
        <w:rPr>
          <w:rFonts w:asciiTheme="minorHAnsi" w:hAnsiTheme="minorHAnsi" w:cstheme="minorHAnsi"/>
          <w:b/>
          <w:u w:val="single"/>
        </w:rPr>
        <w:t>CONVOCATIONS</w:t>
      </w:r>
    </w:p>
    <w:p w14:paraId="6BF27551" w14:textId="77777777" w:rsidR="009F2907" w:rsidRPr="00B7460E" w:rsidRDefault="009F2907">
      <w:pPr>
        <w:tabs>
          <w:tab w:val="left" w:pos="1560"/>
        </w:tabs>
        <w:jc w:val="both"/>
        <w:rPr>
          <w:rFonts w:asciiTheme="minorHAnsi" w:hAnsiTheme="minorHAnsi" w:cstheme="minorHAnsi"/>
          <w:sz w:val="24"/>
        </w:rPr>
      </w:pPr>
    </w:p>
    <w:p w14:paraId="4F8B8502" w14:textId="77777777" w:rsidR="002B7F06" w:rsidRPr="00B7460E" w:rsidRDefault="007F64B5" w:rsidP="007F64B5">
      <w:pPr>
        <w:suppressAutoHyphens/>
        <w:ind w:left="1418" w:hanging="1418"/>
        <w:jc w:val="both"/>
        <w:rPr>
          <w:rFonts w:asciiTheme="minorHAnsi" w:hAnsiTheme="minorHAnsi" w:cstheme="minorHAnsi"/>
          <w:sz w:val="24"/>
        </w:rPr>
      </w:pPr>
      <w:r w:rsidRPr="00B7460E">
        <w:rPr>
          <w:rFonts w:asciiTheme="minorHAnsi" w:hAnsiTheme="minorHAnsi" w:cstheme="minorHAnsi"/>
          <w:b/>
          <w:sz w:val="24"/>
          <w:u w:val="single"/>
        </w:rPr>
        <w:t>Article 1</w:t>
      </w:r>
      <w:r w:rsidR="00A44D38" w:rsidRPr="00B7460E">
        <w:rPr>
          <w:rFonts w:asciiTheme="minorHAnsi" w:hAnsiTheme="minorHAnsi" w:cstheme="minorHAnsi"/>
          <w:b/>
          <w:sz w:val="24"/>
          <w:u w:val="single"/>
        </w:rPr>
        <w:t>5</w:t>
      </w:r>
      <w:r w:rsidRPr="00B7460E">
        <w:rPr>
          <w:rFonts w:asciiTheme="minorHAnsi" w:hAnsiTheme="minorHAnsi" w:cstheme="minorHAnsi"/>
          <w:b/>
          <w:sz w:val="24"/>
        </w:rPr>
        <w:t xml:space="preserve"> :</w:t>
      </w:r>
      <w:r w:rsidRPr="00B7460E">
        <w:rPr>
          <w:rFonts w:asciiTheme="minorHAnsi" w:hAnsiTheme="minorHAnsi" w:cstheme="minorHAnsi"/>
          <w:sz w:val="24"/>
        </w:rPr>
        <w:t xml:space="preserve"> </w:t>
      </w:r>
    </w:p>
    <w:p w14:paraId="367A7CD0" w14:textId="77777777" w:rsidR="002B7F06" w:rsidRPr="00B7460E" w:rsidRDefault="002B7F06" w:rsidP="007F64B5">
      <w:pPr>
        <w:suppressAutoHyphens/>
        <w:ind w:left="1418" w:hanging="1418"/>
        <w:jc w:val="both"/>
        <w:rPr>
          <w:rFonts w:asciiTheme="minorHAnsi" w:hAnsiTheme="minorHAnsi" w:cstheme="minorHAnsi"/>
          <w:sz w:val="24"/>
        </w:rPr>
      </w:pPr>
    </w:p>
    <w:p w14:paraId="60D3A12B" w14:textId="64B74012" w:rsidR="00E42FAF" w:rsidRPr="00B7460E" w:rsidRDefault="007F64B5" w:rsidP="00E42FAF">
      <w:pPr>
        <w:suppressAutoHyphens/>
        <w:jc w:val="both"/>
        <w:rPr>
          <w:rFonts w:asciiTheme="minorHAnsi" w:hAnsiTheme="minorHAnsi" w:cstheme="minorHAnsi"/>
          <w:sz w:val="24"/>
        </w:rPr>
      </w:pPr>
      <w:r w:rsidRPr="00B7460E">
        <w:rPr>
          <w:rFonts w:asciiTheme="minorHAnsi" w:hAnsiTheme="minorHAnsi" w:cstheme="minorHAnsi"/>
          <w:sz w:val="24"/>
        </w:rPr>
        <w:t xml:space="preserve">Les convocations sont adressées, </w:t>
      </w:r>
      <w:r w:rsidRPr="00B7460E">
        <w:rPr>
          <w:rFonts w:asciiTheme="minorHAnsi" w:hAnsiTheme="minorHAnsi" w:cstheme="minorHAnsi"/>
          <w:b/>
          <w:sz w:val="24"/>
          <w:u w:val="single"/>
        </w:rPr>
        <w:t>par tous moyens, y compris par courrier électronique aux représentants titulaires,</w:t>
      </w:r>
      <w:r w:rsidRPr="00B7460E">
        <w:rPr>
          <w:rFonts w:asciiTheme="minorHAnsi" w:hAnsiTheme="minorHAnsi" w:cstheme="minorHAnsi"/>
          <w:sz w:val="24"/>
        </w:rPr>
        <w:t xml:space="preserve"> </w:t>
      </w:r>
      <w:r w:rsidRPr="00B7460E">
        <w:rPr>
          <w:rFonts w:asciiTheme="minorHAnsi" w:hAnsiTheme="minorHAnsi" w:cstheme="minorHAnsi"/>
          <w:b/>
          <w:bCs/>
          <w:sz w:val="24"/>
          <w:u w:val="single"/>
        </w:rPr>
        <w:t>au moins 1</w:t>
      </w:r>
      <w:r w:rsidR="007E3328" w:rsidRPr="00B7460E">
        <w:rPr>
          <w:rFonts w:asciiTheme="minorHAnsi" w:hAnsiTheme="minorHAnsi" w:cstheme="minorHAnsi"/>
          <w:b/>
          <w:bCs/>
          <w:sz w:val="24"/>
          <w:u w:val="single"/>
        </w:rPr>
        <w:t>5</w:t>
      </w:r>
      <w:r w:rsidRPr="00B7460E">
        <w:rPr>
          <w:rFonts w:asciiTheme="minorHAnsi" w:hAnsiTheme="minorHAnsi" w:cstheme="minorHAnsi"/>
          <w:b/>
          <w:bCs/>
          <w:sz w:val="24"/>
          <w:u w:val="single"/>
        </w:rPr>
        <w:t xml:space="preserve"> jours</w:t>
      </w:r>
      <w:r w:rsidRPr="00B7460E">
        <w:rPr>
          <w:rFonts w:asciiTheme="minorHAnsi" w:hAnsiTheme="minorHAnsi" w:cstheme="minorHAnsi"/>
          <w:sz w:val="24"/>
        </w:rPr>
        <w:t xml:space="preserve"> avant la date de la réunion, accompagnées de l’ordre du jour de la séance.</w:t>
      </w:r>
      <w:r w:rsidR="00E42FAF" w:rsidRPr="00B7460E">
        <w:rPr>
          <w:rFonts w:asciiTheme="minorHAnsi" w:hAnsiTheme="minorHAnsi" w:cstheme="minorHAnsi"/>
          <w:color w:val="833C0B" w:themeColor="accent2" w:themeShade="80"/>
          <w:sz w:val="24"/>
        </w:rPr>
        <w:t xml:space="preserve"> </w:t>
      </w:r>
      <w:r w:rsidR="00E42FAF" w:rsidRPr="00B7460E">
        <w:rPr>
          <w:rFonts w:asciiTheme="minorHAnsi" w:hAnsiTheme="minorHAnsi" w:cstheme="minorHAnsi"/>
          <w:sz w:val="24"/>
        </w:rPr>
        <w:t>Ce dél</w:t>
      </w:r>
      <w:r w:rsidR="00E42FAF" w:rsidRPr="004F1E7A">
        <w:rPr>
          <w:rFonts w:asciiTheme="minorHAnsi" w:hAnsiTheme="minorHAnsi" w:cstheme="minorHAnsi"/>
          <w:sz w:val="24"/>
        </w:rPr>
        <w:t xml:space="preserve">ai est </w:t>
      </w:r>
      <w:r w:rsidR="00DD3C90" w:rsidRPr="004F1E7A">
        <w:rPr>
          <w:rFonts w:asciiTheme="minorHAnsi" w:hAnsiTheme="minorHAnsi" w:cstheme="minorHAnsi"/>
          <w:sz w:val="24"/>
        </w:rPr>
        <w:t>r</w:t>
      </w:r>
      <w:r w:rsidR="00E42FAF" w:rsidRPr="004F1E7A">
        <w:rPr>
          <w:rFonts w:asciiTheme="minorHAnsi" w:hAnsiTheme="minorHAnsi" w:cstheme="minorHAnsi"/>
          <w:sz w:val="24"/>
        </w:rPr>
        <w:t>amené à huit jours en cas d’urgence.</w:t>
      </w:r>
    </w:p>
    <w:p w14:paraId="31DADB6B" w14:textId="77777777" w:rsidR="00E42FAF" w:rsidRPr="00B7460E" w:rsidRDefault="00E42FAF" w:rsidP="00E42FAF">
      <w:pPr>
        <w:suppressAutoHyphens/>
        <w:jc w:val="both"/>
        <w:rPr>
          <w:rFonts w:asciiTheme="minorHAnsi" w:hAnsiTheme="minorHAnsi" w:cstheme="minorHAnsi"/>
          <w:sz w:val="24"/>
        </w:rPr>
      </w:pPr>
    </w:p>
    <w:p w14:paraId="342067D2" w14:textId="77777777" w:rsidR="00E42FAF" w:rsidRPr="00B7460E" w:rsidRDefault="00E42FAF" w:rsidP="00E42FAF">
      <w:pPr>
        <w:suppressAutoHyphens/>
        <w:jc w:val="both"/>
        <w:rPr>
          <w:rFonts w:asciiTheme="minorHAnsi" w:hAnsiTheme="minorHAnsi" w:cstheme="minorHAnsi"/>
          <w:sz w:val="24"/>
        </w:rPr>
      </w:pPr>
      <w:r w:rsidRPr="00B7460E">
        <w:rPr>
          <w:rFonts w:asciiTheme="minorHAnsi" w:hAnsiTheme="minorHAnsi" w:cstheme="minorHAnsi"/>
          <w:sz w:val="24"/>
        </w:rPr>
        <w:t>Elles comportent l’indication du jour, de l’heure et du lieu de la réunion.</w:t>
      </w:r>
    </w:p>
    <w:p w14:paraId="5A3BB5DC" w14:textId="77777777" w:rsidR="00E42FAF" w:rsidRPr="00B7460E" w:rsidRDefault="00E42FAF" w:rsidP="00E42FAF">
      <w:pPr>
        <w:suppressAutoHyphens/>
        <w:jc w:val="both"/>
        <w:rPr>
          <w:rFonts w:asciiTheme="minorHAnsi" w:hAnsiTheme="minorHAnsi" w:cstheme="minorHAnsi"/>
          <w:sz w:val="24"/>
        </w:rPr>
      </w:pPr>
    </w:p>
    <w:p w14:paraId="3FBC9934" w14:textId="7E98BBCE" w:rsidR="00E42FAF" w:rsidRPr="00B7460E" w:rsidRDefault="00E42FAF" w:rsidP="00E42FAF">
      <w:pPr>
        <w:suppressAutoHyphens/>
        <w:jc w:val="both"/>
        <w:rPr>
          <w:rFonts w:asciiTheme="minorHAnsi" w:hAnsiTheme="minorHAnsi" w:cstheme="minorHAnsi"/>
          <w:sz w:val="24"/>
        </w:rPr>
      </w:pPr>
      <w:r w:rsidRPr="00B7460E">
        <w:rPr>
          <w:rFonts w:asciiTheme="minorHAnsi" w:hAnsiTheme="minorHAnsi" w:cstheme="minorHAnsi"/>
          <w:sz w:val="24"/>
        </w:rPr>
        <w:t xml:space="preserve">Les représentants suppléants reçoivent pour information l’ordre du jour et peuvent assister aux séances, sans pouvoir prendre part aux débats. </w:t>
      </w:r>
      <w:r w:rsidRPr="00B7460E">
        <w:rPr>
          <w:rFonts w:asciiTheme="minorHAnsi" w:hAnsiTheme="minorHAnsi" w:cstheme="minorHAnsi"/>
          <w:b/>
          <w:i/>
          <w:sz w:val="24"/>
        </w:rPr>
        <w:t>(</w:t>
      </w:r>
      <w:r w:rsidR="004F1E7A">
        <w:rPr>
          <w:rFonts w:asciiTheme="minorHAnsi" w:hAnsiTheme="minorHAnsi" w:cstheme="minorHAnsi"/>
          <w:b/>
          <w:i/>
          <w:sz w:val="24"/>
        </w:rPr>
        <w:t>a</w:t>
      </w:r>
      <w:r w:rsidRPr="00B7460E">
        <w:rPr>
          <w:rFonts w:asciiTheme="minorHAnsi" w:hAnsiTheme="minorHAnsi" w:cstheme="minorHAnsi"/>
          <w:b/>
          <w:i/>
          <w:sz w:val="24"/>
          <w:szCs w:val="24"/>
          <w:lang w:eastAsia="zh-CN"/>
        </w:rPr>
        <w:t xml:space="preserve">rticle </w:t>
      </w:r>
      <w:r w:rsidRPr="00B7460E">
        <w:rPr>
          <w:rFonts w:asciiTheme="minorHAnsi" w:hAnsiTheme="minorHAnsi" w:cstheme="minorHAnsi"/>
          <w:b/>
          <w:i/>
          <w:sz w:val="24"/>
        </w:rPr>
        <w:t>86 du décret n° 2021-571 du 10 mai 2021)</w:t>
      </w:r>
    </w:p>
    <w:p w14:paraId="414E4964" w14:textId="77777777" w:rsidR="00E42FAF" w:rsidRPr="00B7460E" w:rsidRDefault="00E42FAF" w:rsidP="00E42FAF">
      <w:pPr>
        <w:pStyle w:val="Standard"/>
        <w:spacing w:after="120" w:line="240" w:lineRule="auto"/>
        <w:rPr>
          <w:rFonts w:asciiTheme="minorHAnsi" w:hAnsiTheme="minorHAnsi" w:cstheme="minorHAnsi"/>
          <w:color w:val="auto"/>
          <w:szCs w:val="20"/>
        </w:rPr>
      </w:pPr>
    </w:p>
    <w:p w14:paraId="50135E0A" w14:textId="3052F14E" w:rsidR="003D3FF0" w:rsidRPr="00B7460E" w:rsidRDefault="00E42FAF" w:rsidP="00B7460E">
      <w:pPr>
        <w:pStyle w:val="Standard"/>
        <w:spacing w:after="120"/>
        <w:rPr>
          <w:rFonts w:asciiTheme="minorHAnsi" w:hAnsiTheme="minorHAnsi" w:cstheme="minorHAnsi"/>
          <w:color w:val="auto"/>
          <w:szCs w:val="20"/>
        </w:rPr>
      </w:pPr>
      <w:r w:rsidRPr="00B7460E">
        <w:rPr>
          <w:rFonts w:asciiTheme="minorHAnsi" w:hAnsiTheme="minorHAnsi" w:cstheme="minorHAnsi"/>
          <w:color w:val="auto"/>
          <w:szCs w:val="20"/>
          <w:u w:val="single"/>
        </w:rPr>
        <w:t>Cas particulier</w:t>
      </w:r>
      <w:r w:rsidRPr="00B7460E">
        <w:rPr>
          <w:rFonts w:asciiTheme="minorHAnsi" w:hAnsiTheme="minorHAnsi" w:cstheme="minorHAnsi"/>
          <w:color w:val="auto"/>
          <w:szCs w:val="20"/>
        </w:rPr>
        <w:t xml:space="preserve"> : À la suite d’une constatation d’un danger grave et imminent pour la santé ou la sécurité des agents lors de l'exercice de leurs fonctions, une enquête est menée par l’autorité territoriale et un représentant du CST. En cas de divergence d’appréciation sur la réalité du danger ou la façon de le faire cesser, le CST est réuni en urgence dans </w:t>
      </w:r>
      <w:r w:rsidRPr="00B7460E">
        <w:rPr>
          <w:rFonts w:asciiTheme="minorHAnsi" w:hAnsiTheme="minorHAnsi" w:cstheme="minorHAnsi"/>
          <w:b/>
          <w:bCs/>
          <w:color w:val="auto"/>
          <w:szCs w:val="20"/>
          <w:u w:val="single"/>
        </w:rPr>
        <w:t>un délai de 24 heures</w:t>
      </w:r>
      <w:r w:rsidRPr="00B7460E">
        <w:rPr>
          <w:rFonts w:asciiTheme="minorHAnsi" w:hAnsiTheme="minorHAnsi" w:cstheme="minorHAnsi"/>
          <w:color w:val="auto"/>
          <w:szCs w:val="20"/>
        </w:rPr>
        <w:t xml:space="preserve">. </w:t>
      </w:r>
    </w:p>
    <w:p w14:paraId="3B01A983" w14:textId="77777777" w:rsidR="00E42FAF" w:rsidRPr="00B7460E" w:rsidRDefault="00E42FAF" w:rsidP="00E42FAF">
      <w:pPr>
        <w:suppressAutoHyphens/>
        <w:jc w:val="both"/>
        <w:rPr>
          <w:rFonts w:asciiTheme="minorHAnsi" w:hAnsiTheme="minorHAnsi" w:cstheme="minorHAnsi"/>
          <w:b/>
          <w:i/>
          <w:sz w:val="24"/>
        </w:rPr>
      </w:pPr>
    </w:p>
    <w:p w14:paraId="46037CFD" w14:textId="77777777" w:rsidR="002B7F06" w:rsidRPr="00B7460E" w:rsidRDefault="007F64B5" w:rsidP="007F64B5">
      <w:pPr>
        <w:suppressAutoHyphens/>
        <w:ind w:left="1418" w:hanging="1418"/>
        <w:jc w:val="both"/>
        <w:rPr>
          <w:rFonts w:asciiTheme="minorHAnsi" w:hAnsiTheme="minorHAnsi" w:cstheme="minorHAnsi"/>
          <w:sz w:val="24"/>
        </w:rPr>
      </w:pPr>
      <w:r w:rsidRPr="00B7460E">
        <w:rPr>
          <w:rFonts w:asciiTheme="minorHAnsi" w:hAnsiTheme="minorHAnsi" w:cstheme="minorHAnsi"/>
          <w:b/>
          <w:sz w:val="24"/>
          <w:u w:val="single"/>
        </w:rPr>
        <w:t>Article 1</w:t>
      </w:r>
      <w:r w:rsidR="00A44D38" w:rsidRPr="00B7460E">
        <w:rPr>
          <w:rFonts w:asciiTheme="minorHAnsi" w:hAnsiTheme="minorHAnsi" w:cstheme="minorHAnsi"/>
          <w:b/>
          <w:sz w:val="24"/>
          <w:u w:val="single"/>
        </w:rPr>
        <w:t>6</w:t>
      </w:r>
      <w:r w:rsidRPr="00B7460E">
        <w:rPr>
          <w:rFonts w:asciiTheme="minorHAnsi" w:hAnsiTheme="minorHAnsi" w:cstheme="minorHAnsi"/>
          <w:b/>
          <w:sz w:val="24"/>
        </w:rPr>
        <w:t xml:space="preserve"> :</w:t>
      </w:r>
      <w:r w:rsidRPr="00B7460E">
        <w:rPr>
          <w:rFonts w:asciiTheme="minorHAnsi" w:hAnsiTheme="minorHAnsi" w:cstheme="minorHAnsi"/>
          <w:sz w:val="24"/>
        </w:rPr>
        <w:t xml:space="preserve"> </w:t>
      </w:r>
    </w:p>
    <w:p w14:paraId="0EDED0CD" w14:textId="77777777" w:rsidR="002B7F06" w:rsidRPr="00B7460E" w:rsidRDefault="002B7F06" w:rsidP="007F64B5">
      <w:pPr>
        <w:suppressAutoHyphens/>
        <w:ind w:left="1418" w:hanging="1418"/>
        <w:jc w:val="both"/>
        <w:rPr>
          <w:rFonts w:asciiTheme="minorHAnsi" w:hAnsiTheme="minorHAnsi" w:cstheme="minorHAnsi"/>
          <w:sz w:val="24"/>
        </w:rPr>
      </w:pPr>
    </w:p>
    <w:p w14:paraId="14FD089D" w14:textId="0F71986D" w:rsidR="007F64B5" w:rsidRPr="00B7460E" w:rsidRDefault="007F64B5" w:rsidP="002B7F06">
      <w:pPr>
        <w:suppressAutoHyphens/>
        <w:jc w:val="both"/>
        <w:rPr>
          <w:rFonts w:asciiTheme="minorHAnsi" w:hAnsiTheme="minorHAnsi" w:cstheme="minorHAnsi"/>
          <w:sz w:val="24"/>
        </w:rPr>
      </w:pPr>
      <w:r w:rsidRPr="00B7460E">
        <w:rPr>
          <w:rFonts w:asciiTheme="minorHAnsi" w:hAnsiTheme="minorHAnsi" w:cstheme="minorHAnsi"/>
          <w:sz w:val="24"/>
        </w:rPr>
        <w:t xml:space="preserve">Tout membre titulaire qui ne peut se rendre à la </w:t>
      </w:r>
      <w:r w:rsidR="007E3328" w:rsidRPr="00B7460E">
        <w:rPr>
          <w:rFonts w:asciiTheme="minorHAnsi" w:hAnsiTheme="minorHAnsi" w:cstheme="minorHAnsi"/>
          <w:sz w:val="24"/>
        </w:rPr>
        <w:t>réunion</w:t>
      </w:r>
      <w:r w:rsidRPr="00B7460E">
        <w:rPr>
          <w:rFonts w:asciiTheme="minorHAnsi" w:hAnsiTheme="minorHAnsi" w:cstheme="minorHAnsi"/>
          <w:sz w:val="24"/>
        </w:rPr>
        <w:t xml:space="preserve"> en informe immédiatement le </w:t>
      </w:r>
      <w:r w:rsidR="004F1E7A">
        <w:rPr>
          <w:rFonts w:asciiTheme="minorHAnsi" w:hAnsiTheme="minorHAnsi" w:cstheme="minorHAnsi"/>
          <w:sz w:val="24"/>
        </w:rPr>
        <w:t>Président</w:t>
      </w:r>
      <w:r w:rsidRPr="00B7460E">
        <w:rPr>
          <w:rFonts w:asciiTheme="minorHAnsi" w:hAnsiTheme="minorHAnsi" w:cstheme="minorHAnsi"/>
          <w:sz w:val="24"/>
        </w:rPr>
        <w:t>, afin que celui-ci convoque, selon le cas :</w:t>
      </w:r>
    </w:p>
    <w:p w14:paraId="4A403518" w14:textId="17EC500D" w:rsidR="007F64B5" w:rsidRPr="00B7460E" w:rsidRDefault="007F64B5" w:rsidP="00837381">
      <w:pPr>
        <w:pStyle w:val="Paragraphedeliste"/>
        <w:numPr>
          <w:ilvl w:val="0"/>
          <w:numId w:val="16"/>
        </w:numPr>
        <w:suppressAutoHyphens/>
        <w:jc w:val="both"/>
        <w:rPr>
          <w:rFonts w:asciiTheme="minorHAnsi" w:hAnsiTheme="minorHAnsi" w:cstheme="minorHAnsi"/>
        </w:rPr>
      </w:pPr>
      <w:r w:rsidRPr="00B7460E">
        <w:rPr>
          <w:rFonts w:asciiTheme="minorHAnsi" w:hAnsiTheme="minorHAnsi" w:cstheme="minorHAnsi"/>
        </w:rPr>
        <w:t>le suppléant du représentant du collège employeur, étant précisé qu’un suppléant n’est pas affecté à un titulaire en particulier ;</w:t>
      </w:r>
    </w:p>
    <w:p w14:paraId="1E9DF19E" w14:textId="27072A5B" w:rsidR="007E3328" w:rsidRPr="00B7460E" w:rsidRDefault="007F64B5" w:rsidP="00837381">
      <w:pPr>
        <w:pStyle w:val="Paragraphedeliste"/>
        <w:numPr>
          <w:ilvl w:val="0"/>
          <w:numId w:val="16"/>
        </w:numPr>
        <w:suppressAutoHyphens/>
        <w:jc w:val="both"/>
        <w:rPr>
          <w:rFonts w:asciiTheme="minorHAnsi" w:hAnsiTheme="minorHAnsi" w:cstheme="minorHAnsi"/>
          <w:b/>
          <w:sz w:val="32"/>
          <w:u w:val="single"/>
        </w:rPr>
      </w:pPr>
      <w:r w:rsidRPr="00B7460E">
        <w:rPr>
          <w:rFonts w:asciiTheme="minorHAnsi" w:hAnsiTheme="minorHAnsi" w:cstheme="minorHAnsi"/>
        </w:rPr>
        <w:t>le suppléant du représentant du personnel appartenant à la même liste syndicale ou désigné par l’organisation syndicale concernée.</w:t>
      </w:r>
      <w:r w:rsidRPr="00B7460E">
        <w:rPr>
          <w:rFonts w:asciiTheme="minorHAnsi" w:hAnsiTheme="minorHAnsi" w:cstheme="minorHAnsi"/>
          <w:b/>
          <w:i/>
        </w:rPr>
        <w:t>(</w:t>
      </w:r>
      <w:r w:rsidR="004F1E7A">
        <w:rPr>
          <w:rFonts w:asciiTheme="minorHAnsi" w:hAnsiTheme="minorHAnsi" w:cstheme="minorHAnsi"/>
          <w:b/>
          <w:i/>
          <w:lang w:eastAsia="zh-CN"/>
        </w:rPr>
        <w:t>a</w:t>
      </w:r>
      <w:r w:rsidR="007E3328" w:rsidRPr="00B7460E">
        <w:rPr>
          <w:rFonts w:asciiTheme="minorHAnsi" w:hAnsiTheme="minorHAnsi" w:cstheme="minorHAnsi"/>
          <w:b/>
          <w:i/>
          <w:lang w:eastAsia="zh-CN"/>
        </w:rPr>
        <w:t xml:space="preserve">rticle </w:t>
      </w:r>
      <w:r w:rsidR="007E3328" w:rsidRPr="00B7460E">
        <w:rPr>
          <w:rFonts w:asciiTheme="minorHAnsi" w:hAnsiTheme="minorHAnsi" w:cstheme="minorHAnsi"/>
          <w:b/>
          <w:i/>
        </w:rPr>
        <w:t>88 du décret n° 2021-571 du 10 mai 2021)</w:t>
      </w:r>
    </w:p>
    <w:p w14:paraId="0F2EED15" w14:textId="0A43FB67" w:rsidR="00F74736" w:rsidRPr="00B7460E" w:rsidRDefault="00F74736">
      <w:pPr>
        <w:tabs>
          <w:tab w:val="left" w:pos="1560"/>
        </w:tabs>
        <w:jc w:val="both"/>
        <w:rPr>
          <w:rFonts w:asciiTheme="minorHAnsi" w:hAnsiTheme="minorHAnsi" w:cstheme="minorHAnsi"/>
          <w:sz w:val="24"/>
        </w:rPr>
      </w:pPr>
    </w:p>
    <w:p w14:paraId="6D10551D" w14:textId="0B468F4B" w:rsidR="00E42FAF" w:rsidRPr="00B7460E" w:rsidRDefault="00E42FAF">
      <w:pPr>
        <w:tabs>
          <w:tab w:val="left" w:pos="1560"/>
        </w:tabs>
        <w:jc w:val="both"/>
        <w:rPr>
          <w:rFonts w:asciiTheme="minorHAnsi" w:hAnsiTheme="minorHAnsi" w:cstheme="minorHAnsi"/>
          <w:sz w:val="24"/>
        </w:rPr>
      </w:pPr>
    </w:p>
    <w:p w14:paraId="193DA78F" w14:textId="2A873622" w:rsidR="00E42FAF" w:rsidRPr="00B7460E" w:rsidRDefault="00E42FAF" w:rsidP="00837381">
      <w:pPr>
        <w:numPr>
          <w:ilvl w:val="0"/>
          <w:numId w:val="5"/>
        </w:numPr>
        <w:suppressAutoHyphens/>
        <w:jc w:val="center"/>
        <w:rPr>
          <w:rFonts w:asciiTheme="minorHAnsi" w:hAnsiTheme="minorHAnsi" w:cstheme="minorHAnsi"/>
          <w:b/>
          <w:sz w:val="32"/>
          <w:u w:val="single"/>
        </w:rPr>
      </w:pPr>
      <w:r w:rsidRPr="00B7460E">
        <w:rPr>
          <w:rFonts w:asciiTheme="minorHAnsi" w:hAnsiTheme="minorHAnsi" w:cstheme="minorHAnsi"/>
          <w:b/>
          <w:sz w:val="32"/>
          <w:u w:val="single"/>
        </w:rPr>
        <w:t>PERSONNES NON-MEMBRES</w:t>
      </w:r>
      <w:r w:rsidRPr="00B7460E">
        <w:rPr>
          <w:rFonts w:asciiTheme="minorHAnsi" w:hAnsiTheme="minorHAnsi" w:cstheme="minorHAnsi"/>
          <w:b/>
          <w:sz w:val="32"/>
        </w:rPr>
        <w:t> :</w:t>
      </w:r>
    </w:p>
    <w:p w14:paraId="6D51E3BA" w14:textId="77777777" w:rsidR="00E42FAF" w:rsidRPr="00B7460E" w:rsidRDefault="00E42FAF" w:rsidP="00E42FAF">
      <w:pPr>
        <w:suppressAutoHyphens/>
        <w:ind w:left="567"/>
        <w:jc w:val="center"/>
        <w:rPr>
          <w:rFonts w:asciiTheme="minorHAnsi" w:hAnsiTheme="minorHAnsi" w:cstheme="minorHAnsi"/>
          <w:b/>
          <w:sz w:val="32"/>
          <w:u w:val="single"/>
        </w:rPr>
      </w:pPr>
    </w:p>
    <w:p w14:paraId="799A3B0C" w14:textId="2D363327" w:rsidR="00E42FAF" w:rsidRPr="00B7460E" w:rsidRDefault="00E42FAF" w:rsidP="00E42FAF">
      <w:pPr>
        <w:suppressAutoHyphens/>
        <w:ind w:left="1418" w:hanging="1418"/>
        <w:jc w:val="both"/>
        <w:rPr>
          <w:rFonts w:asciiTheme="minorHAnsi" w:hAnsiTheme="minorHAnsi" w:cstheme="minorHAnsi"/>
          <w:sz w:val="24"/>
        </w:rPr>
      </w:pPr>
      <w:r w:rsidRPr="00B7460E">
        <w:rPr>
          <w:rFonts w:asciiTheme="minorHAnsi" w:hAnsiTheme="minorHAnsi" w:cstheme="minorHAnsi"/>
          <w:b/>
          <w:sz w:val="24"/>
          <w:u w:val="single"/>
        </w:rPr>
        <w:t>Article 17</w:t>
      </w:r>
      <w:r w:rsidRPr="00B7460E">
        <w:rPr>
          <w:rFonts w:asciiTheme="minorHAnsi" w:hAnsiTheme="minorHAnsi" w:cstheme="minorHAnsi"/>
          <w:b/>
          <w:sz w:val="24"/>
        </w:rPr>
        <w:t xml:space="preserve"> :</w:t>
      </w:r>
      <w:r w:rsidRPr="00B7460E">
        <w:rPr>
          <w:rFonts w:asciiTheme="minorHAnsi" w:hAnsiTheme="minorHAnsi" w:cstheme="minorHAnsi"/>
          <w:sz w:val="24"/>
        </w:rPr>
        <w:t xml:space="preserve"> </w:t>
      </w:r>
    </w:p>
    <w:p w14:paraId="2CD82B87" w14:textId="77777777" w:rsidR="00E42FAF" w:rsidRPr="00B7460E" w:rsidRDefault="00E42FAF" w:rsidP="00E42FAF">
      <w:pPr>
        <w:suppressAutoHyphens/>
        <w:ind w:left="1418" w:hanging="1418"/>
        <w:jc w:val="both"/>
        <w:rPr>
          <w:rFonts w:asciiTheme="minorHAnsi" w:hAnsiTheme="minorHAnsi" w:cstheme="minorHAnsi"/>
          <w:sz w:val="24"/>
        </w:rPr>
      </w:pPr>
    </w:p>
    <w:p w14:paraId="40C7FACF" w14:textId="28299549" w:rsidR="00E42FAF" w:rsidRPr="00B7460E" w:rsidRDefault="00E42FAF" w:rsidP="00E42FAF">
      <w:pPr>
        <w:suppressAutoHyphens/>
        <w:jc w:val="both"/>
        <w:rPr>
          <w:rFonts w:asciiTheme="minorHAnsi" w:hAnsiTheme="minorHAnsi" w:cstheme="minorHAnsi"/>
          <w:sz w:val="24"/>
        </w:rPr>
      </w:pPr>
      <w:r w:rsidRPr="00B7460E">
        <w:rPr>
          <w:rFonts w:asciiTheme="minorHAnsi" w:hAnsiTheme="minorHAnsi" w:cstheme="minorHAnsi"/>
          <w:sz w:val="24"/>
        </w:rPr>
        <w:t xml:space="preserve">Le </w:t>
      </w:r>
      <w:r w:rsidR="004F1E7A">
        <w:rPr>
          <w:rFonts w:asciiTheme="minorHAnsi" w:hAnsiTheme="minorHAnsi" w:cstheme="minorHAnsi"/>
          <w:sz w:val="24"/>
        </w:rPr>
        <w:t>Président</w:t>
      </w:r>
      <w:r w:rsidRPr="00B7460E">
        <w:rPr>
          <w:rFonts w:asciiTheme="minorHAnsi" w:hAnsiTheme="minorHAnsi" w:cstheme="minorHAnsi"/>
          <w:sz w:val="24"/>
        </w:rPr>
        <w:t xml:space="preserve"> du CST peut convoquer, à titre consultatif :</w:t>
      </w:r>
    </w:p>
    <w:p w14:paraId="52EDBE13" w14:textId="572A389E" w:rsidR="00E42FAF" w:rsidRPr="00B7460E" w:rsidRDefault="00E42FAF" w:rsidP="00837381">
      <w:pPr>
        <w:pStyle w:val="Paragraphedeliste"/>
        <w:numPr>
          <w:ilvl w:val="0"/>
          <w:numId w:val="17"/>
        </w:numPr>
        <w:suppressAutoHyphens/>
        <w:jc w:val="both"/>
        <w:rPr>
          <w:rFonts w:asciiTheme="minorHAnsi" w:hAnsiTheme="minorHAnsi" w:cstheme="minorHAnsi"/>
        </w:rPr>
      </w:pPr>
      <w:r w:rsidRPr="00B7460E">
        <w:rPr>
          <w:rFonts w:asciiTheme="minorHAnsi" w:hAnsiTheme="minorHAnsi" w:cstheme="minorHAnsi"/>
        </w:rPr>
        <w:t>des experts, à la demande de la collectivité, de l’établissement public ou à la demande des représentants du personne</w:t>
      </w:r>
      <w:r w:rsidRPr="004F1E7A">
        <w:rPr>
          <w:rFonts w:asciiTheme="minorHAnsi" w:hAnsiTheme="minorHAnsi" w:cstheme="minorHAnsi"/>
        </w:rPr>
        <w:t>l</w:t>
      </w:r>
      <w:r w:rsidR="004F1E7A" w:rsidRPr="004F1E7A">
        <w:rPr>
          <w:rFonts w:asciiTheme="minorHAnsi" w:hAnsiTheme="minorHAnsi" w:cstheme="minorHAnsi"/>
        </w:rPr>
        <w:t>,</w:t>
      </w:r>
    </w:p>
    <w:p w14:paraId="05A1C7CE" w14:textId="77777777" w:rsidR="00E42FAF" w:rsidRPr="00B7460E" w:rsidRDefault="00E42FAF" w:rsidP="00837381">
      <w:pPr>
        <w:pStyle w:val="Paragraphedeliste"/>
        <w:numPr>
          <w:ilvl w:val="0"/>
          <w:numId w:val="17"/>
        </w:numPr>
        <w:suppressAutoHyphens/>
        <w:jc w:val="both"/>
        <w:rPr>
          <w:rFonts w:asciiTheme="minorHAnsi" w:hAnsiTheme="minorHAnsi" w:cstheme="minorHAnsi"/>
        </w:rPr>
      </w:pPr>
      <w:r w:rsidRPr="00B7460E">
        <w:rPr>
          <w:rFonts w:asciiTheme="minorHAnsi" w:hAnsiTheme="minorHAnsi" w:cstheme="minorHAnsi"/>
        </w:rPr>
        <w:t>toute personne qui lui paraîtrait qualifiée.</w:t>
      </w:r>
    </w:p>
    <w:p w14:paraId="2A7AE8B4" w14:textId="77777777" w:rsidR="00E42FAF" w:rsidRPr="00B7460E" w:rsidRDefault="00E42FAF" w:rsidP="00E42FAF">
      <w:pPr>
        <w:suppressAutoHyphens/>
        <w:jc w:val="both"/>
        <w:rPr>
          <w:rFonts w:asciiTheme="minorHAnsi" w:hAnsiTheme="minorHAnsi" w:cstheme="minorHAnsi"/>
          <w:sz w:val="24"/>
        </w:rPr>
      </w:pPr>
    </w:p>
    <w:p w14:paraId="483E0414" w14:textId="21AB2AD9" w:rsidR="00E42FAF" w:rsidRPr="00B7460E" w:rsidRDefault="00E42FAF" w:rsidP="00E42FAF">
      <w:pPr>
        <w:suppressAutoHyphens/>
        <w:jc w:val="both"/>
        <w:rPr>
          <w:rFonts w:asciiTheme="minorHAnsi" w:hAnsiTheme="minorHAnsi" w:cstheme="minorHAnsi"/>
          <w:b/>
          <w:i/>
          <w:sz w:val="24"/>
        </w:rPr>
      </w:pPr>
      <w:r w:rsidRPr="00B7460E">
        <w:rPr>
          <w:rFonts w:asciiTheme="minorHAnsi" w:hAnsiTheme="minorHAnsi" w:cstheme="minorHAnsi"/>
          <w:sz w:val="24"/>
        </w:rPr>
        <w:t xml:space="preserve">Ils n’ont pas voix délibérative. Ils ne peuvent assister qu’à la partie des débats relative aux questions pour lesquelles leur présence a été demandée à l’exclusion du vote. </w:t>
      </w:r>
      <w:r w:rsidRPr="00B7460E">
        <w:rPr>
          <w:rFonts w:asciiTheme="minorHAnsi" w:hAnsiTheme="minorHAnsi" w:cstheme="minorHAnsi"/>
          <w:sz w:val="24"/>
          <w:szCs w:val="24"/>
          <w:lang w:eastAsia="zh-CN"/>
        </w:rPr>
        <w:t>(</w:t>
      </w:r>
      <w:r w:rsidR="004F1E7A">
        <w:rPr>
          <w:rFonts w:asciiTheme="minorHAnsi" w:hAnsiTheme="minorHAnsi" w:cstheme="minorHAnsi"/>
          <w:b/>
          <w:i/>
          <w:sz w:val="24"/>
          <w:szCs w:val="24"/>
          <w:lang w:eastAsia="zh-CN"/>
        </w:rPr>
        <w:t>a</w:t>
      </w:r>
      <w:r w:rsidRPr="00B7460E">
        <w:rPr>
          <w:rFonts w:asciiTheme="minorHAnsi" w:hAnsiTheme="minorHAnsi" w:cstheme="minorHAnsi"/>
          <w:b/>
          <w:i/>
          <w:sz w:val="24"/>
          <w:szCs w:val="24"/>
          <w:lang w:eastAsia="zh-CN"/>
        </w:rPr>
        <w:t xml:space="preserve">rticle </w:t>
      </w:r>
      <w:r w:rsidRPr="00B7460E">
        <w:rPr>
          <w:rFonts w:asciiTheme="minorHAnsi" w:hAnsiTheme="minorHAnsi" w:cstheme="minorHAnsi"/>
          <w:b/>
          <w:i/>
          <w:sz w:val="24"/>
        </w:rPr>
        <w:t>86 du décret n° 2021-571 du 10 mai 2021)</w:t>
      </w:r>
    </w:p>
    <w:p w14:paraId="291A43EA" w14:textId="77777777" w:rsidR="00E42FAF" w:rsidRPr="00B7460E" w:rsidRDefault="00E42FAF" w:rsidP="00E42FAF">
      <w:pPr>
        <w:suppressAutoHyphens/>
        <w:rPr>
          <w:rFonts w:asciiTheme="minorHAnsi" w:hAnsiTheme="minorHAnsi" w:cstheme="minorHAnsi"/>
          <w:b/>
          <w:sz w:val="32"/>
          <w:u w:val="single"/>
        </w:rPr>
      </w:pPr>
    </w:p>
    <w:p w14:paraId="6FAC267F" w14:textId="62F10B85" w:rsidR="00E42FAF" w:rsidRPr="00B7460E" w:rsidRDefault="00E42FAF" w:rsidP="00E42FAF">
      <w:pPr>
        <w:pStyle w:val="Standard"/>
        <w:spacing w:after="0" w:line="240" w:lineRule="auto"/>
        <w:ind w:left="1418" w:hanging="1418"/>
        <w:rPr>
          <w:rFonts w:asciiTheme="minorHAnsi" w:hAnsiTheme="minorHAnsi" w:cstheme="minorHAnsi"/>
          <w:b/>
          <w:color w:val="auto"/>
        </w:rPr>
      </w:pPr>
      <w:r w:rsidRPr="00B7460E">
        <w:rPr>
          <w:rFonts w:asciiTheme="minorHAnsi" w:hAnsiTheme="minorHAnsi" w:cstheme="minorHAnsi"/>
          <w:b/>
          <w:color w:val="auto"/>
          <w:u w:val="single"/>
        </w:rPr>
        <w:t>Article 17-1</w:t>
      </w:r>
      <w:r w:rsidR="0053039B">
        <w:rPr>
          <w:rFonts w:asciiTheme="minorHAnsi" w:hAnsiTheme="minorHAnsi" w:cstheme="minorHAnsi"/>
          <w:b/>
          <w:color w:val="auto"/>
        </w:rPr>
        <w:t xml:space="preserve"> </w:t>
      </w:r>
      <w:r w:rsidRPr="00B7460E">
        <w:rPr>
          <w:rFonts w:asciiTheme="minorHAnsi" w:hAnsiTheme="minorHAnsi" w:cstheme="minorHAnsi"/>
          <w:b/>
          <w:color w:val="auto"/>
        </w:rPr>
        <w:t xml:space="preserve">: </w:t>
      </w:r>
    </w:p>
    <w:p w14:paraId="3A4DC2B5" w14:textId="77777777" w:rsidR="00E42FAF" w:rsidRPr="00B7460E" w:rsidRDefault="00E42FAF" w:rsidP="00E42FAF">
      <w:pPr>
        <w:pStyle w:val="Standard"/>
        <w:spacing w:after="0" w:line="240" w:lineRule="auto"/>
        <w:ind w:left="1418" w:hanging="1418"/>
        <w:rPr>
          <w:rFonts w:asciiTheme="minorHAnsi" w:hAnsiTheme="minorHAnsi" w:cstheme="minorHAnsi"/>
          <w:color w:val="auto"/>
          <w:szCs w:val="20"/>
        </w:rPr>
      </w:pPr>
    </w:p>
    <w:p w14:paraId="54337B3C" w14:textId="5DCA237A" w:rsidR="00E42FAF" w:rsidRPr="00B7460E" w:rsidRDefault="00E42FAF" w:rsidP="00E42FAF">
      <w:pPr>
        <w:suppressAutoHyphens/>
        <w:ind w:right="-142"/>
        <w:jc w:val="both"/>
        <w:rPr>
          <w:rFonts w:asciiTheme="minorHAnsi" w:hAnsiTheme="minorHAnsi" w:cstheme="minorHAnsi"/>
          <w:sz w:val="24"/>
        </w:rPr>
      </w:pPr>
      <w:r w:rsidRPr="00B7460E">
        <w:rPr>
          <w:rFonts w:asciiTheme="minorHAnsi" w:hAnsiTheme="minorHAnsi" w:cstheme="minorHAnsi"/>
          <w:sz w:val="24"/>
        </w:rPr>
        <w:t xml:space="preserve">Pour les questions qui auraient relevé normalement de la FSSSCT (article 9-1 du présent règlement), le </w:t>
      </w:r>
      <w:r w:rsidR="004F1E7A">
        <w:rPr>
          <w:rFonts w:asciiTheme="minorHAnsi" w:hAnsiTheme="minorHAnsi" w:cstheme="minorHAnsi"/>
          <w:sz w:val="24"/>
        </w:rPr>
        <w:t>Président</w:t>
      </w:r>
      <w:r w:rsidRPr="00B7460E">
        <w:rPr>
          <w:rFonts w:asciiTheme="minorHAnsi" w:hAnsiTheme="minorHAnsi" w:cstheme="minorHAnsi"/>
          <w:sz w:val="24"/>
        </w:rPr>
        <w:t xml:space="preserve"> peut, à son initiative ou suite à une délibération des membres, faire appel à un expert certifié (conformément aux articles R. 2315-51 et R. 2315-52 du code du travail) dans les situations suivantes :</w:t>
      </w:r>
    </w:p>
    <w:p w14:paraId="560B92B3" w14:textId="77777777" w:rsidR="00E42FAF" w:rsidRPr="00B7460E" w:rsidRDefault="00E42FAF" w:rsidP="00837381">
      <w:pPr>
        <w:pStyle w:val="Standard"/>
        <w:numPr>
          <w:ilvl w:val="0"/>
          <w:numId w:val="18"/>
        </w:numPr>
        <w:spacing w:after="0" w:line="240" w:lineRule="auto"/>
        <w:rPr>
          <w:rFonts w:asciiTheme="minorHAnsi" w:hAnsiTheme="minorHAnsi" w:cstheme="minorHAnsi"/>
          <w:color w:val="auto"/>
          <w:szCs w:val="20"/>
        </w:rPr>
      </w:pPr>
      <w:r w:rsidRPr="00B7460E">
        <w:rPr>
          <w:rFonts w:asciiTheme="minorHAnsi" w:hAnsiTheme="minorHAnsi" w:cstheme="minorHAnsi"/>
          <w:color w:val="auto"/>
          <w:szCs w:val="20"/>
        </w:rPr>
        <w:t>en cas de risque grave, révélé ou non par un accident de service ou par un accident du travail ou en cas de maladie professionnelle ou à caractère professionnel,</w:t>
      </w:r>
    </w:p>
    <w:p w14:paraId="1507B811" w14:textId="77777777" w:rsidR="00E42FAF" w:rsidRPr="00B7460E" w:rsidRDefault="00E42FAF" w:rsidP="00837381">
      <w:pPr>
        <w:pStyle w:val="Standard"/>
        <w:numPr>
          <w:ilvl w:val="0"/>
          <w:numId w:val="18"/>
        </w:numPr>
        <w:spacing w:after="0" w:line="240" w:lineRule="auto"/>
        <w:rPr>
          <w:rFonts w:asciiTheme="minorHAnsi" w:hAnsiTheme="minorHAnsi" w:cstheme="minorHAnsi"/>
          <w:color w:val="auto"/>
          <w:szCs w:val="20"/>
        </w:rPr>
      </w:pPr>
      <w:r w:rsidRPr="00B7460E">
        <w:rPr>
          <w:rFonts w:asciiTheme="minorHAnsi" w:hAnsiTheme="minorHAnsi" w:cstheme="minorHAnsi"/>
          <w:color w:val="auto"/>
          <w:szCs w:val="20"/>
        </w:rPr>
        <w:t>en cas de projet important modifiant les conditions de santé et de sécurité ou les conditions de travail lorsqu'il ne s'intègre pas dans un projet de réorganisation de service.</w:t>
      </w:r>
    </w:p>
    <w:p w14:paraId="642D3240" w14:textId="77777777" w:rsidR="00E42FAF" w:rsidRPr="00B7460E" w:rsidRDefault="00E42FAF" w:rsidP="00E42FAF">
      <w:pPr>
        <w:pStyle w:val="Standard"/>
        <w:spacing w:after="0" w:line="240" w:lineRule="auto"/>
        <w:rPr>
          <w:rFonts w:asciiTheme="minorHAnsi" w:hAnsiTheme="minorHAnsi" w:cstheme="minorHAnsi"/>
          <w:color w:val="auto"/>
          <w:szCs w:val="20"/>
        </w:rPr>
      </w:pPr>
    </w:p>
    <w:p w14:paraId="34EDA56E" w14:textId="77777777" w:rsidR="00E42FAF" w:rsidRPr="00B7460E" w:rsidRDefault="00E42FAF" w:rsidP="00E42FAF">
      <w:pPr>
        <w:pStyle w:val="Standard"/>
        <w:spacing w:after="0" w:line="240" w:lineRule="auto"/>
        <w:rPr>
          <w:rFonts w:asciiTheme="minorHAnsi" w:hAnsiTheme="minorHAnsi" w:cstheme="minorHAnsi"/>
          <w:color w:val="auto"/>
          <w:szCs w:val="20"/>
        </w:rPr>
      </w:pPr>
      <w:r w:rsidRPr="00B7460E">
        <w:rPr>
          <w:rFonts w:asciiTheme="minorHAnsi" w:hAnsiTheme="minorHAnsi" w:cstheme="minorHAnsi"/>
          <w:color w:val="auto"/>
          <w:szCs w:val="20"/>
        </w:rPr>
        <w:t>La collectivité territoriale ou l'établissement prend en charge les frais d’expertise et fournit à l'expert les informations nécessaires à sa mission.</w:t>
      </w:r>
    </w:p>
    <w:p w14:paraId="1BF0412F" w14:textId="77777777" w:rsidR="00E42FAF" w:rsidRPr="00B7460E" w:rsidRDefault="00E42FAF" w:rsidP="00E42FAF">
      <w:pPr>
        <w:pStyle w:val="Standard"/>
        <w:spacing w:after="0" w:line="240" w:lineRule="auto"/>
        <w:rPr>
          <w:rFonts w:asciiTheme="minorHAnsi" w:hAnsiTheme="minorHAnsi" w:cstheme="minorHAnsi"/>
          <w:color w:val="auto"/>
          <w:szCs w:val="20"/>
        </w:rPr>
      </w:pPr>
    </w:p>
    <w:p w14:paraId="6B0161D7" w14:textId="77777777" w:rsidR="00E42FAF" w:rsidRPr="00B7460E" w:rsidRDefault="00E42FAF" w:rsidP="00E42FAF">
      <w:pPr>
        <w:pStyle w:val="Standard"/>
        <w:spacing w:after="0" w:line="240" w:lineRule="auto"/>
        <w:rPr>
          <w:rFonts w:asciiTheme="minorHAnsi" w:hAnsiTheme="minorHAnsi" w:cstheme="minorHAnsi"/>
          <w:color w:val="auto"/>
          <w:szCs w:val="20"/>
        </w:rPr>
      </w:pPr>
      <w:r w:rsidRPr="00B7460E">
        <w:rPr>
          <w:rFonts w:asciiTheme="minorHAnsi" w:hAnsiTheme="minorHAnsi" w:cstheme="minorHAnsi"/>
          <w:color w:val="auto"/>
          <w:szCs w:val="20"/>
        </w:rPr>
        <w:t>L’expert est tenu à l'obligation de discrétion professionnelle à raison des pièces et documents dont il a eu connaissance à l'occasion de ses travaux. Il n’a pas voix délibérative et ne participe qu’à la partie des débats relative aux questions pour lesquelles sa présence a été requise.</w:t>
      </w:r>
    </w:p>
    <w:p w14:paraId="2F137708" w14:textId="77777777" w:rsidR="00E42FAF" w:rsidRPr="00B7460E" w:rsidRDefault="00E42FAF" w:rsidP="00E42FAF">
      <w:pPr>
        <w:pStyle w:val="Standard"/>
        <w:spacing w:after="0" w:line="240" w:lineRule="auto"/>
        <w:rPr>
          <w:rFonts w:asciiTheme="minorHAnsi" w:hAnsiTheme="minorHAnsi" w:cstheme="minorHAnsi"/>
          <w:color w:val="auto"/>
          <w:szCs w:val="20"/>
        </w:rPr>
      </w:pPr>
    </w:p>
    <w:p w14:paraId="18CA468D" w14:textId="13117384" w:rsidR="00E42FAF" w:rsidRPr="00B7460E" w:rsidRDefault="00E42FAF" w:rsidP="00E42FAF">
      <w:pPr>
        <w:pStyle w:val="Standard"/>
        <w:spacing w:after="0" w:line="240" w:lineRule="auto"/>
        <w:rPr>
          <w:rFonts w:asciiTheme="minorHAnsi" w:hAnsiTheme="minorHAnsi" w:cstheme="minorHAnsi"/>
          <w:color w:val="auto"/>
          <w:szCs w:val="20"/>
        </w:rPr>
      </w:pPr>
      <w:r w:rsidRPr="00B7460E">
        <w:rPr>
          <w:rFonts w:asciiTheme="minorHAnsi" w:hAnsiTheme="minorHAnsi" w:cstheme="minorHAnsi"/>
          <w:color w:val="auto"/>
          <w:szCs w:val="20"/>
        </w:rPr>
        <w:t xml:space="preserve">En cas de refus de faire appel à un expert, la décision du </w:t>
      </w:r>
      <w:r w:rsidR="004F1E7A">
        <w:rPr>
          <w:rFonts w:asciiTheme="minorHAnsi" w:hAnsiTheme="minorHAnsi" w:cstheme="minorHAnsi"/>
          <w:color w:val="auto"/>
          <w:szCs w:val="20"/>
        </w:rPr>
        <w:t>Président</w:t>
      </w:r>
      <w:r w:rsidRPr="00B7460E">
        <w:rPr>
          <w:rFonts w:asciiTheme="minorHAnsi" w:hAnsiTheme="minorHAnsi" w:cstheme="minorHAnsi"/>
          <w:color w:val="auto"/>
          <w:szCs w:val="20"/>
        </w:rPr>
        <w:t xml:space="preserve"> sera motivée et communiquée sans délai à l’instance.</w:t>
      </w:r>
    </w:p>
    <w:p w14:paraId="23013E21" w14:textId="77777777" w:rsidR="00E42FAF" w:rsidRPr="00B7460E" w:rsidRDefault="00E42FAF" w:rsidP="00E42FAF">
      <w:pPr>
        <w:pStyle w:val="Standard"/>
        <w:spacing w:after="0" w:line="240" w:lineRule="auto"/>
        <w:rPr>
          <w:rFonts w:asciiTheme="minorHAnsi" w:hAnsiTheme="minorHAnsi" w:cstheme="minorHAnsi"/>
          <w:color w:val="auto"/>
          <w:szCs w:val="20"/>
        </w:rPr>
      </w:pPr>
    </w:p>
    <w:p w14:paraId="01B94698" w14:textId="6FD1C71D" w:rsidR="00E42FAF" w:rsidRPr="00B7460E" w:rsidRDefault="00E42FAF" w:rsidP="00E42FAF">
      <w:pPr>
        <w:pStyle w:val="Standard"/>
        <w:spacing w:after="0" w:line="240" w:lineRule="auto"/>
        <w:rPr>
          <w:rFonts w:asciiTheme="minorHAnsi" w:hAnsiTheme="minorHAnsi" w:cstheme="minorHAnsi"/>
          <w:color w:val="auto"/>
          <w:szCs w:val="20"/>
        </w:rPr>
      </w:pPr>
      <w:r w:rsidRPr="00B7460E">
        <w:rPr>
          <w:rFonts w:asciiTheme="minorHAnsi" w:hAnsiTheme="minorHAnsi" w:cstheme="minorHAnsi"/>
          <w:color w:val="auto"/>
          <w:szCs w:val="20"/>
        </w:rPr>
        <w:t xml:space="preserve">En cas de désaccord sérieux et persistant entre les représentants du personnel et le </w:t>
      </w:r>
      <w:r w:rsidR="004F1E7A">
        <w:rPr>
          <w:rFonts w:asciiTheme="minorHAnsi" w:hAnsiTheme="minorHAnsi" w:cstheme="minorHAnsi"/>
          <w:color w:val="auto"/>
          <w:szCs w:val="20"/>
        </w:rPr>
        <w:t>Président</w:t>
      </w:r>
      <w:r w:rsidRPr="00B7460E">
        <w:rPr>
          <w:rFonts w:asciiTheme="minorHAnsi" w:hAnsiTheme="minorHAnsi" w:cstheme="minorHAnsi"/>
          <w:color w:val="auto"/>
          <w:szCs w:val="20"/>
        </w:rPr>
        <w:t xml:space="preserve"> sur le recours à l'expert certifié, la procédure relative au droit de retrait est mise en œuvre (alerte de l’autorité territoriale, consignation de faits dans le registre des dangers graves et imminents, …). </w:t>
      </w:r>
    </w:p>
    <w:p w14:paraId="3BD5D716" w14:textId="77777777" w:rsidR="00E42FAF" w:rsidRPr="00B7460E" w:rsidRDefault="00E42FAF" w:rsidP="00E42FAF">
      <w:pPr>
        <w:pStyle w:val="Standard"/>
        <w:spacing w:after="0" w:line="240" w:lineRule="auto"/>
        <w:rPr>
          <w:rFonts w:asciiTheme="minorHAnsi" w:hAnsiTheme="minorHAnsi" w:cstheme="minorHAnsi"/>
          <w:color w:val="auto"/>
          <w:szCs w:val="20"/>
        </w:rPr>
      </w:pPr>
    </w:p>
    <w:p w14:paraId="15A944BC" w14:textId="77777777" w:rsidR="00E42FAF" w:rsidRPr="00B7460E" w:rsidRDefault="00E42FAF" w:rsidP="00E42FAF">
      <w:pPr>
        <w:pStyle w:val="Standard"/>
        <w:spacing w:after="0" w:line="240" w:lineRule="auto"/>
        <w:rPr>
          <w:rFonts w:asciiTheme="minorHAnsi" w:hAnsiTheme="minorHAnsi" w:cstheme="minorHAnsi"/>
          <w:color w:val="auto"/>
          <w:szCs w:val="20"/>
        </w:rPr>
      </w:pPr>
      <w:r w:rsidRPr="00B7460E">
        <w:rPr>
          <w:rFonts w:asciiTheme="minorHAnsi" w:hAnsiTheme="minorHAnsi" w:cstheme="minorHAnsi"/>
          <w:color w:val="auto"/>
          <w:szCs w:val="20"/>
        </w:rPr>
        <w:t>Le délai pour mener une expertise ne peut excéder un mois.</w:t>
      </w:r>
    </w:p>
    <w:p w14:paraId="19BE8D55" w14:textId="77777777" w:rsidR="00E42FAF" w:rsidRPr="00B7460E" w:rsidRDefault="00E42FAF" w:rsidP="00E42FAF">
      <w:pPr>
        <w:suppressAutoHyphens/>
        <w:ind w:left="1560" w:hanging="1418"/>
        <w:jc w:val="both"/>
        <w:rPr>
          <w:rFonts w:asciiTheme="minorHAnsi" w:hAnsiTheme="minorHAnsi" w:cstheme="minorHAnsi"/>
          <w:sz w:val="24"/>
        </w:rPr>
      </w:pPr>
    </w:p>
    <w:p w14:paraId="3E40AFB9" w14:textId="2479A848" w:rsidR="00E42FAF" w:rsidRPr="00B7460E" w:rsidRDefault="00E42FAF" w:rsidP="00E42FAF">
      <w:pPr>
        <w:suppressAutoHyphens/>
        <w:rPr>
          <w:rFonts w:asciiTheme="minorHAnsi" w:hAnsiTheme="minorHAnsi" w:cstheme="minorHAnsi"/>
          <w:b/>
          <w:sz w:val="32"/>
          <w:u w:val="single"/>
        </w:rPr>
      </w:pPr>
      <w:r w:rsidRPr="00B7460E">
        <w:rPr>
          <w:rFonts w:asciiTheme="minorHAnsi" w:hAnsiTheme="minorHAnsi" w:cstheme="minorHAnsi"/>
          <w:b/>
          <w:sz w:val="24"/>
          <w:szCs w:val="24"/>
          <w:u w:val="single"/>
        </w:rPr>
        <w:t>Article 17-2</w:t>
      </w:r>
      <w:r w:rsidRPr="00B7460E">
        <w:rPr>
          <w:rFonts w:asciiTheme="minorHAnsi" w:hAnsiTheme="minorHAnsi" w:cstheme="minorHAnsi"/>
          <w:b/>
          <w:sz w:val="32"/>
        </w:rPr>
        <w:t> :</w:t>
      </w:r>
      <w:r w:rsidRPr="00B7460E">
        <w:rPr>
          <w:rFonts w:asciiTheme="minorHAnsi" w:hAnsiTheme="minorHAnsi" w:cstheme="minorHAnsi"/>
          <w:b/>
          <w:sz w:val="32"/>
          <w:u w:val="single"/>
        </w:rPr>
        <w:t xml:space="preserve"> </w:t>
      </w:r>
    </w:p>
    <w:p w14:paraId="52A22EBD" w14:textId="77777777" w:rsidR="00E42FAF" w:rsidRPr="00B7460E" w:rsidRDefault="00E42FAF" w:rsidP="00E42FAF">
      <w:pPr>
        <w:suppressAutoHyphens/>
        <w:ind w:left="1560" w:hanging="1560"/>
        <w:jc w:val="both"/>
        <w:rPr>
          <w:rFonts w:asciiTheme="minorHAnsi" w:hAnsiTheme="minorHAnsi" w:cstheme="minorHAnsi"/>
          <w:sz w:val="24"/>
        </w:rPr>
      </w:pPr>
    </w:p>
    <w:p w14:paraId="32E7DD08" w14:textId="2C938813" w:rsidR="00E42FAF" w:rsidRPr="00B7460E" w:rsidRDefault="00E42FAF" w:rsidP="00E42FAF">
      <w:pPr>
        <w:suppressAutoHyphens/>
        <w:jc w:val="both"/>
        <w:rPr>
          <w:rFonts w:asciiTheme="minorHAnsi" w:hAnsiTheme="minorHAnsi" w:cstheme="minorHAnsi"/>
          <w:sz w:val="24"/>
        </w:rPr>
      </w:pPr>
      <w:r w:rsidRPr="00B7460E">
        <w:rPr>
          <w:rFonts w:asciiTheme="minorHAnsi" w:hAnsiTheme="minorHAnsi" w:cstheme="minorHAnsi"/>
          <w:sz w:val="24"/>
        </w:rPr>
        <w:t>Pour les questions qui auraient relevé normalement de la FSSSCT (article 9</w:t>
      </w:r>
      <w:r w:rsidR="0053039B">
        <w:rPr>
          <w:rFonts w:asciiTheme="minorHAnsi" w:hAnsiTheme="minorHAnsi" w:cstheme="minorHAnsi"/>
          <w:sz w:val="24"/>
        </w:rPr>
        <w:t>-1</w:t>
      </w:r>
      <w:r w:rsidRPr="00B7460E">
        <w:rPr>
          <w:rFonts w:asciiTheme="minorHAnsi" w:hAnsiTheme="minorHAnsi" w:cstheme="minorHAnsi"/>
          <w:sz w:val="24"/>
        </w:rPr>
        <w:t xml:space="preserve"> du présent règlement), assistent de plein droit avec voix consultative, les médecins du travail, le conseiller de prévention ou à défaut l’assistant de prévention. </w:t>
      </w:r>
      <w:r w:rsidRPr="0053039B">
        <w:rPr>
          <w:rFonts w:asciiTheme="minorHAnsi" w:hAnsiTheme="minorHAnsi" w:cstheme="minorHAnsi"/>
          <w:b/>
          <w:bCs/>
          <w:i/>
          <w:iCs/>
          <w:sz w:val="24"/>
        </w:rPr>
        <w:t>(Article 86 du décret n° 2021-571 du 10 mai 2021)</w:t>
      </w:r>
    </w:p>
    <w:p w14:paraId="0417439E" w14:textId="77777777" w:rsidR="00E42FAF" w:rsidRPr="00B7460E" w:rsidRDefault="00E42FAF" w:rsidP="00E42FAF">
      <w:pPr>
        <w:suppressAutoHyphens/>
        <w:jc w:val="both"/>
        <w:rPr>
          <w:rFonts w:asciiTheme="minorHAnsi" w:hAnsiTheme="minorHAnsi" w:cstheme="minorHAnsi"/>
          <w:sz w:val="24"/>
        </w:rPr>
      </w:pPr>
    </w:p>
    <w:p w14:paraId="0B89B15C" w14:textId="77777777" w:rsidR="00E42FAF" w:rsidRPr="00B7460E" w:rsidRDefault="00E42FAF" w:rsidP="00E42FAF">
      <w:pPr>
        <w:suppressAutoHyphens/>
        <w:jc w:val="both"/>
        <w:rPr>
          <w:rFonts w:asciiTheme="minorHAnsi" w:hAnsiTheme="minorHAnsi" w:cstheme="minorHAnsi"/>
          <w:sz w:val="24"/>
        </w:rPr>
      </w:pPr>
      <w:r w:rsidRPr="00B7460E">
        <w:rPr>
          <w:rFonts w:asciiTheme="minorHAnsi" w:hAnsiTheme="minorHAnsi" w:cstheme="minorHAnsi"/>
          <w:sz w:val="24"/>
        </w:rPr>
        <w:t>Les ACFI peuvent assister avec voix consultative quand la situation de la collectivité auprès de laquelle ils sont placés est évoquée.</w:t>
      </w:r>
      <w:r w:rsidRPr="00B7460E">
        <w:rPr>
          <w:rFonts w:asciiTheme="minorHAnsi" w:hAnsiTheme="minorHAnsi" w:cstheme="minorHAnsi"/>
          <w:i/>
          <w:sz w:val="24"/>
          <w:szCs w:val="24"/>
        </w:rPr>
        <w:t xml:space="preserve"> </w:t>
      </w:r>
      <w:r w:rsidRPr="00B7460E">
        <w:rPr>
          <w:rFonts w:asciiTheme="minorHAnsi" w:hAnsiTheme="minorHAnsi" w:cstheme="minorHAnsi"/>
          <w:sz w:val="24"/>
        </w:rPr>
        <w:t>(</w:t>
      </w:r>
      <w:r w:rsidRPr="00B7460E">
        <w:rPr>
          <w:rFonts w:asciiTheme="minorHAnsi" w:hAnsiTheme="minorHAnsi" w:cstheme="minorHAnsi"/>
          <w:b/>
          <w:i/>
          <w:sz w:val="24"/>
          <w:szCs w:val="24"/>
          <w:lang w:eastAsia="zh-CN"/>
        </w:rPr>
        <w:t xml:space="preserve">Article </w:t>
      </w:r>
      <w:r w:rsidRPr="00B7460E">
        <w:rPr>
          <w:rFonts w:asciiTheme="minorHAnsi" w:hAnsiTheme="minorHAnsi" w:cstheme="minorHAnsi"/>
          <w:b/>
          <w:i/>
          <w:sz w:val="24"/>
        </w:rPr>
        <w:t>86 du décret n° 2021-571 du 10 mai 2021</w:t>
      </w:r>
      <w:r w:rsidRPr="00B7460E">
        <w:rPr>
          <w:rFonts w:asciiTheme="minorHAnsi" w:hAnsiTheme="minorHAnsi" w:cstheme="minorHAnsi"/>
          <w:sz w:val="24"/>
        </w:rPr>
        <w:t>)</w:t>
      </w:r>
    </w:p>
    <w:p w14:paraId="3C65C94C" w14:textId="77777777" w:rsidR="00E42FAF" w:rsidRPr="00B7460E" w:rsidRDefault="00E42FAF" w:rsidP="00E42FAF">
      <w:pPr>
        <w:suppressAutoHyphens/>
        <w:jc w:val="both"/>
        <w:rPr>
          <w:rFonts w:asciiTheme="minorHAnsi" w:hAnsiTheme="minorHAnsi" w:cstheme="minorHAnsi"/>
          <w:sz w:val="24"/>
          <w:szCs w:val="24"/>
        </w:rPr>
      </w:pPr>
    </w:p>
    <w:p w14:paraId="16359156" w14:textId="7C84D323" w:rsidR="00E42FAF" w:rsidRPr="00B7460E" w:rsidRDefault="00E42FAF" w:rsidP="00E42FAF">
      <w:pPr>
        <w:suppressAutoHyphens/>
        <w:ind w:left="1418" w:hanging="1418"/>
        <w:jc w:val="both"/>
        <w:rPr>
          <w:rFonts w:asciiTheme="minorHAnsi" w:hAnsiTheme="minorHAnsi" w:cstheme="minorHAnsi"/>
          <w:sz w:val="24"/>
          <w:szCs w:val="24"/>
        </w:rPr>
      </w:pPr>
      <w:r w:rsidRPr="00B7460E">
        <w:rPr>
          <w:rFonts w:asciiTheme="minorHAnsi" w:hAnsiTheme="minorHAnsi" w:cstheme="minorHAnsi"/>
          <w:b/>
          <w:bCs/>
          <w:sz w:val="24"/>
          <w:szCs w:val="24"/>
          <w:u w:val="single"/>
        </w:rPr>
        <w:lastRenderedPageBreak/>
        <w:t>Article 17-3</w:t>
      </w:r>
      <w:r w:rsidRPr="00B7460E">
        <w:rPr>
          <w:rFonts w:asciiTheme="minorHAnsi" w:hAnsiTheme="minorHAnsi" w:cstheme="minorHAnsi"/>
          <w:sz w:val="24"/>
          <w:szCs w:val="24"/>
        </w:rPr>
        <w:t xml:space="preserve"> : </w:t>
      </w:r>
    </w:p>
    <w:p w14:paraId="20155B79" w14:textId="77777777" w:rsidR="00E42FAF" w:rsidRPr="00B7460E" w:rsidRDefault="00E42FAF" w:rsidP="00E42FAF">
      <w:pPr>
        <w:suppressAutoHyphens/>
        <w:jc w:val="both"/>
        <w:rPr>
          <w:rFonts w:asciiTheme="minorHAnsi" w:hAnsiTheme="minorHAnsi" w:cstheme="minorHAnsi"/>
          <w:sz w:val="24"/>
          <w:szCs w:val="24"/>
        </w:rPr>
      </w:pPr>
    </w:p>
    <w:p w14:paraId="2CF3FA0D" w14:textId="1B70BC2D" w:rsidR="00E42FAF" w:rsidRPr="00B7460E" w:rsidRDefault="00E42FAF" w:rsidP="00E42FAF">
      <w:pPr>
        <w:suppressAutoHyphens/>
        <w:jc w:val="both"/>
        <w:rPr>
          <w:rFonts w:asciiTheme="minorHAnsi" w:hAnsiTheme="minorHAnsi" w:cstheme="minorHAnsi"/>
          <w:sz w:val="24"/>
        </w:rPr>
      </w:pPr>
      <w:r w:rsidRPr="00B7460E">
        <w:rPr>
          <w:rFonts w:asciiTheme="minorHAnsi" w:hAnsiTheme="minorHAnsi" w:cstheme="minorHAnsi"/>
          <w:sz w:val="24"/>
        </w:rPr>
        <w:t>Pour les questions qui auraient relevé normalement de la FSSSCT (article 9</w:t>
      </w:r>
      <w:r w:rsidR="0053039B">
        <w:rPr>
          <w:rFonts w:asciiTheme="minorHAnsi" w:hAnsiTheme="minorHAnsi" w:cstheme="minorHAnsi"/>
          <w:sz w:val="24"/>
        </w:rPr>
        <w:t>-1</w:t>
      </w:r>
      <w:r w:rsidRPr="00B7460E">
        <w:rPr>
          <w:rFonts w:asciiTheme="minorHAnsi" w:hAnsiTheme="minorHAnsi" w:cstheme="minorHAnsi"/>
          <w:sz w:val="24"/>
        </w:rPr>
        <w:t xml:space="preserve"> du présent règlement) </w:t>
      </w:r>
      <w:r w:rsidRPr="00B7460E">
        <w:rPr>
          <w:rFonts w:asciiTheme="minorHAnsi" w:hAnsiTheme="minorHAnsi" w:cstheme="minorHAnsi"/>
          <w:sz w:val="24"/>
          <w:szCs w:val="24"/>
        </w:rPr>
        <w:t xml:space="preserve">et pour lesquelles le </w:t>
      </w:r>
      <w:r w:rsidR="004F1E7A">
        <w:rPr>
          <w:rFonts w:asciiTheme="minorHAnsi" w:hAnsiTheme="minorHAnsi" w:cstheme="minorHAnsi"/>
          <w:sz w:val="24"/>
          <w:szCs w:val="24"/>
        </w:rPr>
        <w:t>Président</w:t>
      </w:r>
      <w:r w:rsidRPr="00B7460E">
        <w:rPr>
          <w:rFonts w:asciiTheme="minorHAnsi" w:hAnsiTheme="minorHAnsi" w:cstheme="minorHAnsi"/>
          <w:sz w:val="24"/>
          <w:szCs w:val="24"/>
        </w:rPr>
        <w:t xml:space="preserve"> leur a demandé </w:t>
      </w:r>
      <w:r w:rsidRPr="004F1E7A">
        <w:rPr>
          <w:rFonts w:asciiTheme="minorHAnsi" w:hAnsiTheme="minorHAnsi" w:cstheme="minorHAnsi"/>
          <w:sz w:val="24"/>
          <w:szCs w:val="24"/>
        </w:rPr>
        <w:t>d’assister</w:t>
      </w:r>
      <w:r w:rsidR="00CA458C" w:rsidRPr="004F1E7A">
        <w:rPr>
          <w:rFonts w:asciiTheme="minorHAnsi" w:hAnsiTheme="minorHAnsi" w:cstheme="minorHAnsi"/>
          <w:sz w:val="24"/>
          <w:szCs w:val="24"/>
        </w:rPr>
        <w:t xml:space="preserve"> à la réunion</w:t>
      </w:r>
      <w:r w:rsidRPr="004F1E7A">
        <w:rPr>
          <w:rFonts w:asciiTheme="minorHAnsi" w:hAnsiTheme="minorHAnsi" w:cstheme="minorHAnsi"/>
          <w:sz w:val="24"/>
          <w:szCs w:val="24"/>
        </w:rPr>
        <w:t>,</w:t>
      </w:r>
      <w:r w:rsidRPr="004F1E7A">
        <w:rPr>
          <w:rFonts w:asciiTheme="minorHAnsi" w:hAnsiTheme="minorHAnsi" w:cstheme="minorHAnsi"/>
          <w:sz w:val="24"/>
        </w:rPr>
        <w:t xml:space="preserve"> u</w:t>
      </w:r>
      <w:r w:rsidRPr="004F1E7A">
        <w:rPr>
          <w:rFonts w:asciiTheme="minorHAnsi" w:hAnsiTheme="minorHAnsi" w:cstheme="minorHAnsi"/>
          <w:sz w:val="24"/>
          <w:szCs w:val="24"/>
        </w:rPr>
        <w:t>n</w:t>
      </w:r>
      <w:r w:rsidRPr="00B7460E">
        <w:rPr>
          <w:rFonts w:asciiTheme="minorHAnsi" w:hAnsiTheme="minorHAnsi" w:cstheme="minorHAnsi"/>
          <w:sz w:val="24"/>
          <w:szCs w:val="24"/>
        </w:rPr>
        <w:t xml:space="preserve"> ou plusieurs agents de la collectivité ou de l’établissement public peuvent être également présents. </w:t>
      </w:r>
      <w:r w:rsidRPr="00B7460E">
        <w:rPr>
          <w:rFonts w:asciiTheme="minorHAnsi" w:hAnsiTheme="minorHAnsi" w:cstheme="minorHAnsi"/>
          <w:b/>
          <w:i/>
          <w:sz w:val="24"/>
        </w:rPr>
        <w:t>(Article 89 du décret n° 2021-571 du 10 mai 2021)</w:t>
      </w:r>
    </w:p>
    <w:p w14:paraId="56EB5BB1" w14:textId="1E298579" w:rsidR="00E42FAF" w:rsidRPr="00B7460E" w:rsidRDefault="00E42FAF">
      <w:pPr>
        <w:tabs>
          <w:tab w:val="left" w:pos="1560"/>
        </w:tabs>
        <w:jc w:val="both"/>
        <w:rPr>
          <w:rFonts w:asciiTheme="minorHAnsi" w:hAnsiTheme="minorHAnsi" w:cstheme="minorHAnsi"/>
          <w:sz w:val="24"/>
        </w:rPr>
      </w:pPr>
    </w:p>
    <w:p w14:paraId="39F22336" w14:textId="77777777" w:rsidR="00E42FAF" w:rsidRPr="00B7460E" w:rsidRDefault="00E42FAF">
      <w:pPr>
        <w:tabs>
          <w:tab w:val="left" w:pos="1560"/>
        </w:tabs>
        <w:jc w:val="both"/>
        <w:rPr>
          <w:rFonts w:asciiTheme="minorHAnsi" w:hAnsiTheme="minorHAnsi" w:cstheme="minorHAnsi"/>
          <w:sz w:val="24"/>
        </w:rPr>
      </w:pPr>
    </w:p>
    <w:p w14:paraId="1649FD59" w14:textId="77777777" w:rsidR="007F64B5" w:rsidRPr="00B7460E" w:rsidRDefault="007F64B5" w:rsidP="00837381">
      <w:pPr>
        <w:numPr>
          <w:ilvl w:val="0"/>
          <w:numId w:val="5"/>
        </w:numPr>
        <w:suppressAutoHyphens/>
        <w:jc w:val="center"/>
        <w:rPr>
          <w:rFonts w:asciiTheme="minorHAnsi" w:hAnsiTheme="minorHAnsi" w:cstheme="minorHAnsi"/>
          <w:b/>
          <w:sz w:val="32"/>
          <w:u w:val="single"/>
        </w:rPr>
      </w:pPr>
      <w:r w:rsidRPr="00B7460E">
        <w:rPr>
          <w:rFonts w:asciiTheme="minorHAnsi" w:hAnsiTheme="minorHAnsi" w:cstheme="minorHAnsi"/>
          <w:b/>
          <w:sz w:val="32"/>
          <w:u w:val="single"/>
        </w:rPr>
        <w:t xml:space="preserve"> ORDRE DU JOUR</w:t>
      </w:r>
    </w:p>
    <w:p w14:paraId="2F88F415" w14:textId="77777777" w:rsidR="007F64B5" w:rsidRPr="00B7460E" w:rsidRDefault="007F64B5" w:rsidP="007F64B5">
      <w:pPr>
        <w:suppressAutoHyphens/>
        <w:ind w:left="567"/>
        <w:jc w:val="both"/>
        <w:rPr>
          <w:rFonts w:asciiTheme="minorHAnsi" w:hAnsiTheme="minorHAnsi" w:cstheme="minorHAnsi"/>
          <w:sz w:val="22"/>
          <w:szCs w:val="22"/>
        </w:rPr>
      </w:pPr>
    </w:p>
    <w:p w14:paraId="4E3A0517" w14:textId="00C422AB" w:rsidR="002B7F06" w:rsidRPr="00B7460E" w:rsidRDefault="005B6546" w:rsidP="007F64B5">
      <w:pPr>
        <w:suppressAutoHyphens/>
        <w:ind w:left="1418" w:hanging="1418"/>
        <w:jc w:val="both"/>
        <w:rPr>
          <w:rFonts w:asciiTheme="minorHAnsi" w:hAnsiTheme="minorHAnsi" w:cstheme="minorHAnsi"/>
          <w:b/>
          <w:sz w:val="24"/>
        </w:rPr>
      </w:pPr>
      <w:r w:rsidRPr="00B7460E">
        <w:rPr>
          <w:rFonts w:asciiTheme="minorHAnsi" w:hAnsiTheme="minorHAnsi" w:cstheme="minorHAnsi"/>
          <w:b/>
          <w:sz w:val="24"/>
          <w:u w:val="single"/>
        </w:rPr>
        <w:t xml:space="preserve">Article </w:t>
      </w:r>
      <w:r w:rsidR="00E42FAF" w:rsidRPr="00B7460E">
        <w:rPr>
          <w:rFonts w:asciiTheme="minorHAnsi" w:hAnsiTheme="minorHAnsi" w:cstheme="minorHAnsi"/>
          <w:b/>
          <w:sz w:val="24"/>
          <w:u w:val="single"/>
        </w:rPr>
        <w:t>18</w:t>
      </w:r>
      <w:r w:rsidR="007F64B5" w:rsidRPr="00B7460E">
        <w:rPr>
          <w:rFonts w:asciiTheme="minorHAnsi" w:hAnsiTheme="minorHAnsi" w:cstheme="minorHAnsi"/>
          <w:b/>
          <w:sz w:val="24"/>
        </w:rPr>
        <w:t xml:space="preserve"> :</w:t>
      </w:r>
    </w:p>
    <w:p w14:paraId="22E21FF8" w14:textId="77777777" w:rsidR="002B7F06" w:rsidRPr="00B7460E" w:rsidRDefault="002B7F06" w:rsidP="007F64B5">
      <w:pPr>
        <w:suppressAutoHyphens/>
        <w:ind w:left="1418" w:hanging="1418"/>
        <w:jc w:val="both"/>
        <w:rPr>
          <w:rFonts w:asciiTheme="minorHAnsi" w:hAnsiTheme="minorHAnsi" w:cstheme="minorHAnsi"/>
          <w:sz w:val="24"/>
        </w:rPr>
      </w:pPr>
    </w:p>
    <w:p w14:paraId="57F1340D" w14:textId="00DAB25C" w:rsidR="007F64B5" w:rsidRPr="00B7460E" w:rsidRDefault="007F64B5" w:rsidP="002B7F06">
      <w:pPr>
        <w:suppressAutoHyphens/>
        <w:jc w:val="both"/>
        <w:rPr>
          <w:rFonts w:asciiTheme="minorHAnsi" w:hAnsiTheme="minorHAnsi" w:cstheme="minorHAnsi"/>
          <w:sz w:val="24"/>
        </w:rPr>
      </w:pPr>
      <w:r w:rsidRPr="00B7460E">
        <w:rPr>
          <w:rFonts w:asciiTheme="minorHAnsi" w:hAnsiTheme="minorHAnsi" w:cstheme="minorHAnsi"/>
          <w:sz w:val="24"/>
        </w:rPr>
        <w:t xml:space="preserve">L’ordre du jour de chaque réunion est arrêté par le </w:t>
      </w:r>
      <w:r w:rsidR="004F1E7A">
        <w:rPr>
          <w:rFonts w:asciiTheme="minorHAnsi" w:hAnsiTheme="minorHAnsi" w:cstheme="minorHAnsi"/>
          <w:sz w:val="24"/>
        </w:rPr>
        <w:t>Président</w:t>
      </w:r>
      <w:r w:rsidRPr="00B7460E">
        <w:rPr>
          <w:rFonts w:asciiTheme="minorHAnsi" w:hAnsiTheme="minorHAnsi" w:cstheme="minorHAnsi"/>
          <w:sz w:val="24"/>
        </w:rPr>
        <w:t xml:space="preserve"> du C</w:t>
      </w:r>
      <w:r w:rsidR="00596DB1" w:rsidRPr="00B7460E">
        <w:rPr>
          <w:rFonts w:asciiTheme="minorHAnsi" w:hAnsiTheme="minorHAnsi" w:cstheme="minorHAnsi"/>
          <w:sz w:val="24"/>
        </w:rPr>
        <w:t>ST.</w:t>
      </w:r>
    </w:p>
    <w:p w14:paraId="5B66B116" w14:textId="77777777" w:rsidR="00596DB1" w:rsidRPr="00B7460E" w:rsidRDefault="007F64B5" w:rsidP="002B7F06">
      <w:pPr>
        <w:jc w:val="both"/>
        <w:rPr>
          <w:rFonts w:asciiTheme="minorHAnsi" w:hAnsiTheme="minorHAnsi" w:cstheme="minorHAnsi"/>
          <w:sz w:val="24"/>
        </w:rPr>
      </w:pPr>
      <w:r w:rsidRPr="00B7460E">
        <w:rPr>
          <w:rFonts w:asciiTheme="minorHAnsi" w:hAnsiTheme="minorHAnsi" w:cstheme="minorHAnsi"/>
          <w:sz w:val="24"/>
        </w:rPr>
        <w:t xml:space="preserve">Il doit également mentionner les questions dont l’inscription a été demandée par la moitié au moins des représentants titulaires du personnel. </w:t>
      </w:r>
    </w:p>
    <w:p w14:paraId="6F5D8287" w14:textId="6AD4E6A8" w:rsidR="00E42FAF" w:rsidRPr="00B7460E" w:rsidRDefault="00596DB1" w:rsidP="002B7F06">
      <w:pPr>
        <w:pStyle w:val="Standard"/>
        <w:rPr>
          <w:rFonts w:asciiTheme="minorHAnsi" w:hAnsiTheme="minorHAnsi" w:cstheme="minorHAnsi"/>
          <w:b/>
          <w:i/>
          <w:color w:val="auto"/>
        </w:rPr>
      </w:pPr>
      <w:r w:rsidRPr="00B7460E">
        <w:rPr>
          <w:rFonts w:asciiTheme="minorHAnsi" w:hAnsiTheme="minorHAnsi" w:cstheme="minorHAnsi"/>
          <w:color w:val="auto"/>
          <w:szCs w:val="20"/>
        </w:rPr>
        <w:t xml:space="preserve">Les points soumis au vote sont spécifiés dans l'ordre du jour envoyé aux membres. </w:t>
      </w:r>
      <w:r w:rsidR="007F64B5" w:rsidRPr="00B7460E">
        <w:rPr>
          <w:rFonts w:asciiTheme="minorHAnsi" w:hAnsiTheme="minorHAnsi" w:cstheme="minorHAnsi"/>
          <w:b/>
          <w:i/>
          <w:color w:val="auto"/>
        </w:rPr>
        <w:t>(</w:t>
      </w:r>
      <w:r w:rsidR="00422327" w:rsidRPr="00B7460E">
        <w:rPr>
          <w:rFonts w:asciiTheme="minorHAnsi" w:hAnsiTheme="minorHAnsi" w:cstheme="minorHAnsi"/>
          <w:b/>
          <w:i/>
          <w:color w:val="auto"/>
          <w:lang w:eastAsia="zh-CN"/>
        </w:rPr>
        <w:t xml:space="preserve">Article </w:t>
      </w:r>
      <w:r w:rsidR="00422327" w:rsidRPr="00B7460E">
        <w:rPr>
          <w:rFonts w:asciiTheme="minorHAnsi" w:hAnsiTheme="minorHAnsi" w:cstheme="minorHAnsi"/>
          <w:b/>
          <w:i/>
          <w:color w:val="auto"/>
        </w:rPr>
        <w:t>86 du décret n° 2021-571 du 10 mai 2021)</w:t>
      </w:r>
    </w:p>
    <w:p w14:paraId="045F1CF5" w14:textId="4FE69308" w:rsidR="004F1E7A" w:rsidRDefault="004F1E7A" w:rsidP="00DE57C7">
      <w:pPr>
        <w:suppressAutoHyphens/>
        <w:ind w:left="1276" w:hanging="1418"/>
        <w:jc w:val="both"/>
        <w:rPr>
          <w:rFonts w:asciiTheme="minorHAnsi" w:hAnsiTheme="minorHAnsi" w:cstheme="minorHAnsi"/>
          <w:sz w:val="24"/>
        </w:rPr>
      </w:pPr>
    </w:p>
    <w:p w14:paraId="5BA3844E" w14:textId="77777777" w:rsidR="004F1E7A" w:rsidRPr="00B7460E" w:rsidRDefault="004F1E7A" w:rsidP="00DE57C7">
      <w:pPr>
        <w:suppressAutoHyphens/>
        <w:ind w:left="1276" w:hanging="1418"/>
        <w:jc w:val="both"/>
        <w:rPr>
          <w:rFonts w:asciiTheme="minorHAnsi" w:hAnsiTheme="minorHAnsi" w:cstheme="minorHAnsi"/>
          <w:sz w:val="24"/>
        </w:rPr>
      </w:pPr>
    </w:p>
    <w:p w14:paraId="74626645" w14:textId="77777777" w:rsidR="00E54DEE" w:rsidRPr="00B7460E" w:rsidRDefault="00E54DEE" w:rsidP="00837381">
      <w:pPr>
        <w:numPr>
          <w:ilvl w:val="0"/>
          <w:numId w:val="5"/>
        </w:numPr>
        <w:suppressAutoHyphens/>
        <w:jc w:val="center"/>
        <w:rPr>
          <w:rFonts w:asciiTheme="minorHAnsi" w:hAnsiTheme="minorHAnsi" w:cstheme="minorHAnsi"/>
          <w:b/>
          <w:sz w:val="32"/>
          <w:u w:val="single"/>
        </w:rPr>
      </w:pPr>
      <w:r w:rsidRPr="00B7460E">
        <w:rPr>
          <w:rFonts w:asciiTheme="minorHAnsi" w:hAnsiTheme="minorHAnsi" w:cstheme="minorHAnsi"/>
          <w:b/>
          <w:sz w:val="32"/>
          <w:u w:val="single"/>
        </w:rPr>
        <w:t xml:space="preserve"> QUORUM</w:t>
      </w:r>
    </w:p>
    <w:p w14:paraId="7DFA5AB3" w14:textId="77777777" w:rsidR="009F2907" w:rsidRPr="00B7460E" w:rsidRDefault="009F2907" w:rsidP="00E54DEE">
      <w:pPr>
        <w:suppressAutoHyphens/>
        <w:ind w:left="567"/>
        <w:jc w:val="both"/>
        <w:rPr>
          <w:rFonts w:asciiTheme="minorHAnsi" w:hAnsiTheme="minorHAnsi" w:cstheme="minorHAnsi"/>
          <w:sz w:val="22"/>
          <w:szCs w:val="22"/>
        </w:rPr>
      </w:pPr>
    </w:p>
    <w:p w14:paraId="08768C20" w14:textId="57F475D0" w:rsidR="002B7F06" w:rsidRPr="00B7460E" w:rsidRDefault="00E54DEE" w:rsidP="003C7295">
      <w:pPr>
        <w:suppressAutoHyphens/>
        <w:ind w:left="1418" w:hanging="1418"/>
        <w:jc w:val="both"/>
        <w:rPr>
          <w:rFonts w:asciiTheme="minorHAnsi" w:hAnsiTheme="minorHAnsi" w:cstheme="minorHAnsi"/>
          <w:sz w:val="22"/>
          <w:szCs w:val="22"/>
        </w:rPr>
      </w:pPr>
      <w:r w:rsidRPr="00B7460E">
        <w:rPr>
          <w:rFonts w:asciiTheme="minorHAnsi" w:hAnsiTheme="minorHAnsi" w:cstheme="minorHAnsi"/>
          <w:b/>
          <w:sz w:val="24"/>
          <w:u w:val="single"/>
        </w:rPr>
        <w:t>Article 1</w:t>
      </w:r>
      <w:r w:rsidR="00E42FAF" w:rsidRPr="00B7460E">
        <w:rPr>
          <w:rFonts w:asciiTheme="minorHAnsi" w:hAnsiTheme="minorHAnsi" w:cstheme="minorHAnsi"/>
          <w:b/>
          <w:sz w:val="24"/>
          <w:u w:val="single"/>
        </w:rPr>
        <w:t>9</w:t>
      </w:r>
      <w:r w:rsidRPr="00B7460E">
        <w:rPr>
          <w:rFonts w:asciiTheme="minorHAnsi" w:hAnsiTheme="minorHAnsi" w:cstheme="minorHAnsi"/>
          <w:b/>
          <w:sz w:val="22"/>
          <w:szCs w:val="22"/>
        </w:rPr>
        <w:t xml:space="preserve"> :</w:t>
      </w:r>
      <w:r w:rsidRPr="00B7460E">
        <w:rPr>
          <w:rFonts w:asciiTheme="minorHAnsi" w:hAnsiTheme="minorHAnsi" w:cstheme="minorHAnsi"/>
          <w:sz w:val="22"/>
          <w:szCs w:val="22"/>
        </w:rPr>
        <w:t xml:space="preserve"> </w:t>
      </w:r>
    </w:p>
    <w:p w14:paraId="46EA6E48" w14:textId="77777777" w:rsidR="002B7F06" w:rsidRPr="00B7460E" w:rsidRDefault="002B7F06" w:rsidP="003C7295">
      <w:pPr>
        <w:suppressAutoHyphens/>
        <w:ind w:left="1418" w:hanging="1418"/>
        <w:jc w:val="both"/>
        <w:rPr>
          <w:rFonts w:asciiTheme="minorHAnsi" w:hAnsiTheme="minorHAnsi" w:cstheme="minorHAnsi"/>
          <w:sz w:val="24"/>
        </w:rPr>
      </w:pPr>
    </w:p>
    <w:p w14:paraId="2A95A503" w14:textId="53921D7E" w:rsidR="00E54DEE" w:rsidRPr="00B7460E" w:rsidRDefault="00E54DEE" w:rsidP="002B7F06">
      <w:pPr>
        <w:suppressAutoHyphens/>
        <w:jc w:val="both"/>
        <w:rPr>
          <w:rFonts w:asciiTheme="minorHAnsi" w:hAnsiTheme="minorHAnsi" w:cstheme="minorHAnsi"/>
          <w:sz w:val="24"/>
        </w:rPr>
      </w:pPr>
      <w:r w:rsidRPr="00B7460E">
        <w:rPr>
          <w:rFonts w:asciiTheme="minorHAnsi" w:hAnsiTheme="minorHAnsi" w:cstheme="minorHAnsi"/>
          <w:sz w:val="24"/>
        </w:rPr>
        <w:t xml:space="preserve">Le </w:t>
      </w:r>
      <w:r w:rsidR="004F1E7A">
        <w:rPr>
          <w:rFonts w:asciiTheme="minorHAnsi" w:hAnsiTheme="minorHAnsi" w:cstheme="minorHAnsi"/>
          <w:sz w:val="24"/>
        </w:rPr>
        <w:t>Président</w:t>
      </w:r>
      <w:r w:rsidRPr="00B7460E">
        <w:rPr>
          <w:rFonts w:asciiTheme="minorHAnsi" w:hAnsiTheme="minorHAnsi" w:cstheme="minorHAnsi"/>
          <w:sz w:val="24"/>
        </w:rPr>
        <w:t xml:space="preserve"> ouvre la séance après avoir vérifié que la moitié au moins des représentants du personnel est présente. </w:t>
      </w:r>
    </w:p>
    <w:p w14:paraId="49E82A4C" w14:textId="77777777" w:rsidR="00FB0D64" w:rsidRPr="00B7460E" w:rsidRDefault="00FB0D64" w:rsidP="002B7F06">
      <w:pPr>
        <w:suppressAutoHyphens/>
        <w:jc w:val="both"/>
        <w:rPr>
          <w:rFonts w:asciiTheme="minorHAnsi" w:hAnsiTheme="minorHAnsi" w:cstheme="minorHAnsi"/>
          <w:i/>
          <w:iCs/>
          <w:sz w:val="24"/>
        </w:rPr>
      </w:pPr>
    </w:p>
    <w:p w14:paraId="6AAB8704" w14:textId="6FAD008B" w:rsidR="00E54DEE" w:rsidRPr="00B7460E" w:rsidRDefault="00E54DEE" w:rsidP="002B7F06">
      <w:pPr>
        <w:suppressAutoHyphens/>
        <w:jc w:val="both"/>
        <w:rPr>
          <w:rFonts w:asciiTheme="minorHAnsi" w:hAnsiTheme="minorHAnsi" w:cstheme="minorHAnsi"/>
          <w:i/>
          <w:iCs/>
          <w:sz w:val="24"/>
        </w:rPr>
      </w:pPr>
      <w:r w:rsidRPr="00B7460E">
        <w:rPr>
          <w:rFonts w:asciiTheme="minorHAnsi" w:hAnsiTheme="minorHAnsi" w:cstheme="minorHAnsi"/>
          <w:i/>
          <w:iCs/>
          <w:sz w:val="24"/>
        </w:rPr>
        <w:t xml:space="preserve">En outre, </w:t>
      </w:r>
      <w:r w:rsidR="00973AE9" w:rsidRPr="00B7460E">
        <w:rPr>
          <w:rFonts w:asciiTheme="minorHAnsi" w:hAnsiTheme="minorHAnsi" w:cstheme="minorHAnsi"/>
          <w:i/>
          <w:iCs/>
          <w:sz w:val="24"/>
        </w:rPr>
        <w:t xml:space="preserve">conformément </w:t>
      </w:r>
      <w:r w:rsidR="00B3144F" w:rsidRPr="00B7460E">
        <w:rPr>
          <w:rFonts w:asciiTheme="minorHAnsi" w:hAnsiTheme="minorHAnsi" w:cstheme="minorHAnsi"/>
          <w:i/>
          <w:iCs/>
          <w:sz w:val="24"/>
        </w:rPr>
        <w:t>à la</w:t>
      </w:r>
      <w:r w:rsidR="00596DB1" w:rsidRPr="00B7460E">
        <w:rPr>
          <w:rFonts w:asciiTheme="minorHAnsi" w:hAnsiTheme="minorHAnsi" w:cstheme="minorHAnsi"/>
          <w:i/>
          <w:iCs/>
          <w:sz w:val="24"/>
        </w:rPr>
        <w:t xml:space="preserve"> </w:t>
      </w:r>
      <w:r w:rsidR="00973AE9" w:rsidRPr="00B7460E">
        <w:rPr>
          <w:rFonts w:asciiTheme="minorHAnsi" w:hAnsiTheme="minorHAnsi" w:cstheme="minorHAnsi"/>
          <w:i/>
          <w:iCs/>
          <w:sz w:val="24"/>
        </w:rPr>
        <w:t>délibératio</w:t>
      </w:r>
      <w:r w:rsidR="00B3144F" w:rsidRPr="00B7460E">
        <w:rPr>
          <w:rFonts w:asciiTheme="minorHAnsi" w:hAnsiTheme="minorHAnsi" w:cstheme="minorHAnsi"/>
          <w:i/>
          <w:iCs/>
          <w:sz w:val="24"/>
        </w:rPr>
        <w:t>n</w:t>
      </w:r>
      <w:r w:rsidR="00973AE9" w:rsidRPr="00B7460E">
        <w:rPr>
          <w:rFonts w:asciiTheme="minorHAnsi" w:hAnsiTheme="minorHAnsi" w:cstheme="minorHAnsi"/>
          <w:i/>
          <w:iCs/>
          <w:sz w:val="24"/>
        </w:rPr>
        <w:t xml:space="preserve"> du </w:t>
      </w:r>
      <w:r w:rsidR="00B3144F" w:rsidRPr="00B7460E">
        <w:rPr>
          <w:rFonts w:asciiTheme="minorHAnsi" w:hAnsiTheme="minorHAnsi" w:cstheme="minorHAnsi"/>
          <w:i/>
          <w:iCs/>
          <w:sz w:val="24"/>
        </w:rPr>
        <w:t>……..</w:t>
      </w:r>
      <w:r w:rsidR="00596DB1" w:rsidRPr="00B7460E">
        <w:rPr>
          <w:rFonts w:asciiTheme="minorHAnsi" w:hAnsiTheme="minorHAnsi" w:cstheme="minorHAnsi"/>
          <w:i/>
          <w:iCs/>
          <w:sz w:val="24"/>
        </w:rPr>
        <w:t>, i</w:t>
      </w:r>
      <w:r w:rsidR="00973AE9" w:rsidRPr="00B7460E">
        <w:rPr>
          <w:rFonts w:asciiTheme="minorHAnsi" w:hAnsiTheme="minorHAnsi" w:cstheme="minorHAnsi"/>
          <w:i/>
          <w:iCs/>
          <w:sz w:val="24"/>
        </w:rPr>
        <w:t xml:space="preserve">l a été </w:t>
      </w:r>
      <w:r w:rsidR="00FB0D64" w:rsidRPr="00B7460E">
        <w:rPr>
          <w:rFonts w:asciiTheme="minorHAnsi" w:hAnsiTheme="minorHAnsi" w:cstheme="minorHAnsi"/>
          <w:i/>
          <w:iCs/>
          <w:sz w:val="24"/>
        </w:rPr>
        <w:t xml:space="preserve">prévu le recueil par le </w:t>
      </w:r>
      <w:r w:rsidR="00596DB1" w:rsidRPr="00B7460E">
        <w:rPr>
          <w:rFonts w:asciiTheme="minorHAnsi" w:hAnsiTheme="minorHAnsi" w:cstheme="minorHAnsi"/>
          <w:i/>
          <w:iCs/>
          <w:sz w:val="24"/>
        </w:rPr>
        <w:t xml:space="preserve">CST </w:t>
      </w:r>
      <w:r w:rsidRPr="00B7460E">
        <w:rPr>
          <w:rFonts w:asciiTheme="minorHAnsi" w:hAnsiTheme="minorHAnsi" w:cstheme="minorHAnsi"/>
          <w:i/>
          <w:iCs/>
          <w:sz w:val="24"/>
        </w:rPr>
        <w:t>de l'avis des représentants de la col</w:t>
      </w:r>
      <w:r w:rsidR="00973AE9" w:rsidRPr="00B7460E">
        <w:rPr>
          <w:rFonts w:asciiTheme="minorHAnsi" w:hAnsiTheme="minorHAnsi" w:cstheme="minorHAnsi"/>
          <w:i/>
          <w:iCs/>
          <w:sz w:val="24"/>
        </w:rPr>
        <w:t xml:space="preserve">lectivité ou de l'établissement. Ainsi, </w:t>
      </w:r>
      <w:r w:rsidRPr="00B7460E">
        <w:rPr>
          <w:rFonts w:asciiTheme="minorHAnsi" w:hAnsiTheme="minorHAnsi" w:cstheme="minorHAnsi"/>
          <w:i/>
          <w:iCs/>
          <w:sz w:val="24"/>
        </w:rPr>
        <w:t>la moitié au moins de ces représentants doit également être présent</w:t>
      </w:r>
      <w:r w:rsidR="005879D0" w:rsidRPr="00B7460E">
        <w:rPr>
          <w:rFonts w:asciiTheme="minorHAnsi" w:hAnsiTheme="minorHAnsi" w:cstheme="minorHAnsi"/>
          <w:i/>
          <w:iCs/>
          <w:sz w:val="24"/>
        </w:rPr>
        <w:t>e</w:t>
      </w:r>
      <w:r w:rsidRPr="00B7460E">
        <w:rPr>
          <w:rFonts w:asciiTheme="minorHAnsi" w:hAnsiTheme="minorHAnsi" w:cstheme="minorHAnsi"/>
          <w:i/>
          <w:iCs/>
          <w:sz w:val="24"/>
        </w:rPr>
        <w:t xml:space="preserve">. </w:t>
      </w:r>
    </w:p>
    <w:p w14:paraId="51678363" w14:textId="77777777" w:rsidR="00FB0D64" w:rsidRPr="00B7460E" w:rsidRDefault="00FB0D64" w:rsidP="002B7F06">
      <w:pPr>
        <w:suppressAutoHyphens/>
        <w:jc w:val="both"/>
        <w:rPr>
          <w:rFonts w:asciiTheme="minorHAnsi" w:hAnsiTheme="minorHAnsi" w:cstheme="minorHAnsi"/>
          <w:sz w:val="24"/>
        </w:rPr>
      </w:pPr>
    </w:p>
    <w:p w14:paraId="548CE33B" w14:textId="77777777" w:rsidR="005D2A8A" w:rsidRPr="00B7460E" w:rsidRDefault="00E54DEE" w:rsidP="002B7F06">
      <w:pPr>
        <w:suppressAutoHyphens/>
        <w:jc w:val="both"/>
        <w:rPr>
          <w:rFonts w:asciiTheme="minorHAnsi" w:hAnsiTheme="minorHAnsi" w:cstheme="minorHAnsi"/>
          <w:sz w:val="24"/>
        </w:rPr>
      </w:pPr>
      <w:r w:rsidRPr="00B7460E">
        <w:rPr>
          <w:rFonts w:asciiTheme="minorHAnsi" w:hAnsiTheme="minorHAnsi" w:cstheme="minorHAnsi"/>
          <w:sz w:val="24"/>
        </w:rPr>
        <w:t xml:space="preserve">Lorsque le quorum n'est pas atteint dans le ou l'un des collèges ayant voix délibérative, une nouvelle convocation est envoyée dans le délai de huit jours aux membres du comité qui siègent alors valablement sur le même ordre du jour, quel que soit le nombre de membres présents. </w:t>
      </w:r>
    </w:p>
    <w:p w14:paraId="6C5743E7" w14:textId="77777777" w:rsidR="005D2A8A" w:rsidRPr="00B7460E" w:rsidRDefault="005D2A8A" w:rsidP="002B7F06">
      <w:pPr>
        <w:suppressAutoHyphens/>
        <w:jc w:val="both"/>
        <w:rPr>
          <w:rFonts w:asciiTheme="minorHAnsi" w:hAnsiTheme="minorHAnsi" w:cstheme="minorHAnsi"/>
          <w:sz w:val="24"/>
        </w:rPr>
      </w:pPr>
    </w:p>
    <w:p w14:paraId="0B284C21" w14:textId="3BF620DB" w:rsidR="00422327" w:rsidRPr="00B7460E" w:rsidRDefault="00422327" w:rsidP="002B7F06">
      <w:pPr>
        <w:suppressAutoHyphens/>
        <w:jc w:val="both"/>
        <w:rPr>
          <w:rFonts w:asciiTheme="minorHAnsi" w:hAnsiTheme="minorHAnsi" w:cstheme="minorHAnsi"/>
          <w:sz w:val="24"/>
        </w:rPr>
      </w:pPr>
      <w:r w:rsidRPr="00B7460E">
        <w:rPr>
          <w:rFonts w:asciiTheme="minorHAnsi" w:hAnsiTheme="minorHAnsi" w:cstheme="minorHAnsi"/>
          <w:sz w:val="24"/>
        </w:rPr>
        <w:t>Dans ce cas, il ne pourra être fait application de l’alinéa 5 de l’article 23 du présent règlement.</w:t>
      </w:r>
      <w:r w:rsidR="00DE57C7" w:rsidRPr="00B7460E">
        <w:rPr>
          <w:rFonts w:asciiTheme="minorHAnsi" w:hAnsiTheme="minorHAnsi" w:cstheme="minorHAnsi"/>
          <w:sz w:val="24"/>
        </w:rPr>
        <w:t xml:space="preserve"> </w:t>
      </w:r>
      <w:r w:rsidRPr="00B7460E">
        <w:rPr>
          <w:rFonts w:asciiTheme="minorHAnsi" w:hAnsiTheme="minorHAnsi" w:cstheme="minorHAnsi"/>
          <w:sz w:val="24"/>
          <w:szCs w:val="24"/>
          <w:lang w:eastAsia="zh-CN"/>
        </w:rPr>
        <w:t>(</w:t>
      </w:r>
      <w:r w:rsidRPr="00B7460E">
        <w:rPr>
          <w:rFonts w:asciiTheme="minorHAnsi" w:hAnsiTheme="minorHAnsi" w:cstheme="minorHAnsi"/>
          <w:b/>
          <w:i/>
          <w:sz w:val="24"/>
          <w:szCs w:val="24"/>
          <w:lang w:eastAsia="zh-CN"/>
        </w:rPr>
        <w:t xml:space="preserve">Article </w:t>
      </w:r>
      <w:r w:rsidRPr="00B7460E">
        <w:rPr>
          <w:rFonts w:asciiTheme="minorHAnsi" w:hAnsiTheme="minorHAnsi" w:cstheme="minorHAnsi"/>
          <w:b/>
          <w:i/>
          <w:sz w:val="24"/>
        </w:rPr>
        <w:t>87 du décret n° 2021-571 du 10 mai 2021)</w:t>
      </w:r>
    </w:p>
    <w:p w14:paraId="23FD3554" w14:textId="77777777" w:rsidR="00E54DEE" w:rsidRPr="00B7460E" w:rsidRDefault="00E54DEE" w:rsidP="00DE57C7">
      <w:pPr>
        <w:suppressAutoHyphens/>
        <w:jc w:val="both"/>
        <w:rPr>
          <w:rFonts w:asciiTheme="minorHAnsi" w:hAnsiTheme="minorHAnsi" w:cstheme="minorHAnsi"/>
          <w:sz w:val="22"/>
          <w:szCs w:val="22"/>
        </w:rPr>
      </w:pPr>
    </w:p>
    <w:p w14:paraId="43F398DA" w14:textId="77777777" w:rsidR="009F2907" w:rsidRPr="00B7460E" w:rsidRDefault="009F2907" w:rsidP="00E54DEE">
      <w:pPr>
        <w:suppressAutoHyphens/>
        <w:ind w:left="567"/>
        <w:jc w:val="both"/>
        <w:rPr>
          <w:rFonts w:asciiTheme="minorHAnsi" w:hAnsiTheme="minorHAnsi" w:cstheme="minorHAnsi"/>
          <w:sz w:val="22"/>
          <w:szCs w:val="22"/>
        </w:rPr>
      </w:pPr>
    </w:p>
    <w:p w14:paraId="733BCC04" w14:textId="77777777" w:rsidR="00E54DEE" w:rsidRPr="00B7460E" w:rsidRDefault="00E54DEE" w:rsidP="00837381">
      <w:pPr>
        <w:numPr>
          <w:ilvl w:val="0"/>
          <w:numId w:val="5"/>
        </w:numPr>
        <w:suppressAutoHyphens/>
        <w:jc w:val="center"/>
        <w:rPr>
          <w:rFonts w:asciiTheme="minorHAnsi" w:hAnsiTheme="minorHAnsi" w:cstheme="minorHAnsi"/>
          <w:b/>
          <w:sz w:val="32"/>
          <w:u w:val="single"/>
        </w:rPr>
      </w:pPr>
      <w:r w:rsidRPr="00B7460E">
        <w:rPr>
          <w:rFonts w:asciiTheme="minorHAnsi" w:hAnsiTheme="minorHAnsi" w:cstheme="minorHAnsi"/>
          <w:b/>
          <w:sz w:val="32"/>
          <w:u w:val="single"/>
        </w:rPr>
        <w:t>DEROULEMENT DE LA SEANCE</w:t>
      </w:r>
    </w:p>
    <w:p w14:paraId="580EBA13" w14:textId="77777777" w:rsidR="000840D8" w:rsidRPr="00B7460E" w:rsidRDefault="000840D8" w:rsidP="000840D8">
      <w:pPr>
        <w:autoSpaceDE w:val="0"/>
        <w:autoSpaceDN w:val="0"/>
        <w:adjustRightInd w:val="0"/>
        <w:rPr>
          <w:rFonts w:asciiTheme="minorHAnsi" w:hAnsiTheme="minorHAnsi" w:cstheme="minorHAnsi"/>
          <w:sz w:val="24"/>
        </w:rPr>
      </w:pPr>
    </w:p>
    <w:p w14:paraId="48055839" w14:textId="418848A7" w:rsidR="002B7F06" w:rsidRPr="00B7460E" w:rsidRDefault="005B6546" w:rsidP="002B7F06">
      <w:pPr>
        <w:ind w:left="1276" w:hanging="1276"/>
        <w:rPr>
          <w:rFonts w:asciiTheme="minorHAnsi" w:hAnsiTheme="minorHAnsi" w:cstheme="minorHAnsi"/>
          <w:sz w:val="24"/>
        </w:rPr>
      </w:pPr>
      <w:r w:rsidRPr="00B7460E">
        <w:rPr>
          <w:rFonts w:asciiTheme="minorHAnsi" w:hAnsiTheme="minorHAnsi" w:cstheme="minorHAnsi"/>
          <w:b/>
          <w:sz w:val="24"/>
          <w:u w:val="single"/>
        </w:rPr>
        <w:t xml:space="preserve">Article </w:t>
      </w:r>
      <w:r w:rsidR="00E42FAF" w:rsidRPr="00B7460E">
        <w:rPr>
          <w:rFonts w:asciiTheme="minorHAnsi" w:hAnsiTheme="minorHAnsi" w:cstheme="minorHAnsi"/>
          <w:b/>
          <w:sz w:val="24"/>
          <w:u w:val="single"/>
        </w:rPr>
        <w:t>20</w:t>
      </w:r>
      <w:r w:rsidR="00E54DEE" w:rsidRPr="00B7460E">
        <w:rPr>
          <w:rFonts w:asciiTheme="minorHAnsi" w:hAnsiTheme="minorHAnsi" w:cstheme="minorHAnsi"/>
          <w:b/>
          <w:sz w:val="24"/>
        </w:rPr>
        <w:t xml:space="preserve"> :</w:t>
      </w:r>
      <w:r w:rsidR="00E54DEE" w:rsidRPr="00B7460E">
        <w:rPr>
          <w:rFonts w:asciiTheme="minorHAnsi" w:hAnsiTheme="minorHAnsi" w:cstheme="minorHAnsi"/>
          <w:sz w:val="24"/>
        </w:rPr>
        <w:t xml:space="preserve"> </w:t>
      </w:r>
    </w:p>
    <w:p w14:paraId="10165D13" w14:textId="77777777" w:rsidR="002B7F06" w:rsidRPr="00B7460E" w:rsidRDefault="002B7F06" w:rsidP="002B7F06">
      <w:pPr>
        <w:ind w:left="1276" w:hanging="1276"/>
        <w:rPr>
          <w:rFonts w:asciiTheme="minorHAnsi" w:hAnsiTheme="minorHAnsi" w:cstheme="minorHAnsi"/>
          <w:sz w:val="24"/>
        </w:rPr>
      </w:pPr>
    </w:p>
    <w:p w14:paraId="44FD57A0" w14:textId="286EB17A" w:rsidR="00422327" w:rsidRPr="00B7460E" w:rsidRDefault="00E54DEE" w:rsidP="002B7F06">
      <w:pPr>
        <w:rPr>
          <w:rFonts w:asciiTheme="minorHAnsi" w:hAnsiTheme="minorHAnsi" w:cstheme="minorHAnsi"/>
          <w:b/>
          <w:i/>
          <w:sz w:val="24"/>
        </w:rPr>
      </w:pPr>
      <w:r w:rsidRPr="00B7460E">
        <w:rPr>
          <w:rFonts w:asciiTheme="minorHAnsi" w:hAnsiTheme="minorHAnsi" w:cstheme="minorHAnsi"/>
          <w:sz w:val="24"/>
        </w:rPr>
        <w:t>Les séances ne sont pas publiques</w:t>
      </w:r>
      <w:r w:rsidR="00E14B8D" w:rsidRPr="00B7460E">
        <w:rPr>
          <w:rFonts w:asciiTheme="minorHAnsi" w:hAnsiTheme="minorHAnsi" w:cstheme="minorHAnsi"/>
          <w:sz w:val="24"/>
        </w:rPr>
        <w:t xml:space="preserve"> </w:t>
      </w:r>
      <w:r w:rsidRPr="00B7460E">
        <w:rPr>
          <w:rFonts w:asciiTheme="minorHAnsi" w:hAnsiTheme="minorHAnsi" w:cstheme="minorHAnsi"/>
          <w:b/>
          <w:i/>
          <w:sz w:val="24"/>
        </w:rPr>
        <w:t>(</w:t>
      </w:r>
      <w:r w:rsidR="00422327" w:rsidRPr="00B7460E">
        <w:rPr>
          <w:rFonts w:asciiTheme="minorHAnsi" w:hAnsiTheme="minorHAnsi" w:cstheme="minorHAnsi"/>
          <w:b/>
          <w:i/>
          <w:sz w:val="24"/>
          <w:szCs w:val="24"/>
          <w:lang w:eastAsia="zh-CN"/>
        </w:rPr>
        <w:t xml:space="preserve">Article </w:t>
      </w:r>
      <w:r w:rsidR="00422327" w:rsidRPr="00B7460E">
        <w:rPr>
          <w:rFonts w:asciiTheme="minorHAnsi" w:hAnsiTheme="minorHAnsi" w:cstheme="minorHAnsi"/>
          <w:b/>
          <w:i/>
          <w:sz w:val="24"/>
        </w:rPr>
        <w:t>92 du décret n° 2021-571 du 10 mai 2021)</w:t>
      </w:r>
      <w:r w:rsidR="00E14B8D" w:rsidRPr="00B7460E">
        <w:rPr>
          <w:rFonts w:asciiTheme="minorHAnsi" w:hAnsiTheme="minorHAnsi" w:cstheme="minorHAnsi"/>
          <w:b/>
          <w:i/>
          <w:sz w:val="24"/>
        </w:rPr>
        <w:t>.</w:t>
      </w:r>
    </w:p>
    <w:p w14:paraId="399B68B7" w14:textId="77777777" w:rsidR="00124DD2" w:rsidRPr="00B7460E" w:rsidRDefault="00124DD2" w:rsidP="002B7F06">
      <w:pPr>
        <w:rPr>
          <w:rFonts w:asciiTheme="minorHAnsi" w:hAnsiTheme="minorHAnsi" w:cstheme="minorHAnsi"/>
          <w:b/>
          <w:sz w:val="32"/>
          <w:u w:val="single"/>
        </w:rPr>
      </w:pPr>
    </w:p>
    <w:p w14:paraId="46177808" w14:textId="3303D157" w:rsidR="00E14B8D" w:rsidRPr="00B7460E" w:rsidRDefault="00E14B8D" w:rsidP="002B7F06">
      <w:pPr>
        <w:pStyle w:val="NormalWeb"/>
        <w:spacing w:before="0" w:beforeAutospacing="0" w:after="0" w:afterAutospacing="0"/>
        <w:jc w:val="both"/>
        <w:rPr>
          <w:rFonts w:asciiTheme="minorHAnsi" w:hAnsiTheme="minorHAnsi" w:cstheme="minorHAnsi"/>
        </w:rPr>
      </w:pPr>
      <w:r w:rsidRPr="00B7460E">
        <w:rPr>
          <w:rFonts w:asciiTheme="minorHAnsi" w:hAnsiTheme="minorHAnsi" w:cstheme="minorHAnsi"/>
        </w:rPr>
        <w:t xml:space="preserve">En cas d'urgence ou en cas de circonstances exceptionnelles et, dans ce dernier cas, sauf opposition de la majorité des représentants du personnel, </w:t>
      </w:r>
      <w:r w:rsidRPr="00B7460E">
        <w:rPr>
          <w:rFonts w:asciiTheme="minorHAnsi" w:hAnsiTheme="minorHAnsi" w:cstheme="minorHAnsi"/>
          <w:b/>
          <w:bCs/>
        </w:rPr>
        <w:t xml:space="preserve">le </w:t>
      </w:r>
      <w:r w:rsidR="004F1E7A">
        <w:rPr>
          <w:rFonts w:asciiTheme="minorHAnsi" w:hAnsiTheme="minorHAnsi" w:cstheme="minorHAnsi"/>
          <w:b/>
          <w:bCs/>
        </w:rPr>
        <w:t>Président</w:t>
      </w:r>
      <w:r w:rsidRPr="00B7460E">
        <w:rPr>
          <w:rFonts w:asciiTheme="minorHAnsi" w:hAnsiTheme="minorHAnsi" w:cstheme="minorHAnsi"/>
          <w:b/>
          <w:bCs/>
        </w:rPr>
        <w:t xml:space="preserve"> peut décider qu'une réunion sera organisée par conférence audiovisuelle, ou à défaut téléphonique,</w:t>
      </w:r>
      <w:r w:rsidRPr="00B7460E">
        <w:rPr>
          <w:rFonts w:asciiTheme="minorHAnsi" w:hAnsiTheme="minorHAnsi" w:cstheme="minorHAnsi"/>
        </w:rPr>
        <w:t xml:space="preserve"> sous réserve que le </w:t>
      </w:r>
      <w:r w:rsidR="004F1E7A">
        <w:rPr>
          <w:rFonts w:asciiTheme="minorHAnsi" w:hAnsiTheme="minorHAnsi" w:cstheme="minorHAnsi"/>
        </w:rPr>
        <w:t>Président</w:t>
      </w:r>
      <w:r w:rsidRPr="00B7460E">
        <w:rPr>
          <w:rFonts w:asciiTheme="minorHAnsi" w:hAnsiTheme="minorHAnsi" w:cstheme="minorHAnsi"/>
        </w:rPr>
        <w:t xml:space="preserve"> soit techniquement en mesure de veiller, tout au long de la séance, au respect des règles posées en début de séance tout au long de celle-ci, afin que :</w:t>
      </w:r>
    </w:p>
    <w:p w14:paraId="0D649BC2" w14:textId="089CD937" w:rsidR="00E14B8D" w:rsidRPr="00B7460E" w:rsidRDefault="00E14B8D" w:rsidP="00837381">
      <w:pPr>
        <w:pStyle w:val="NormalWeb"/>
        <w:numPr>
          <w:ilvl w:val="0"/>
          <w:numId w:val="19"/>
        </w:numPr>
        <w:spacing w:before="0" w:beforeAutospacing="0" w:after="0" w:afterAutospacing="0"/>
        <w:jc w:val="both"/>
        <w:rPr>
          <w:rFonts w:asciiTheme="minorHAnsi" w:hAnsiTheme="minorHAnsi" w:cstheme="minorHAnsi"/>
          <w:i/>
          <w:iCs/>
        </w:rPr>
      </w:pPr>
      <w:r w:rsidRPr="00B7460E">
        <w:rPr>
          <w:rFonts w:asciiTheme="minorHAnsi" w:hAnsiTheme="minorHAnsi" w:cstheme="minorHAnsi"/>
          <w:i/>
          <w:iCs/>
        </w:rPr>
        <w:lastRenderedPageBreak/>
        <w:t>N'assistent que les personnes habilitées à l'être dans le cadre du présent décret. Le dispositif doit permettre l'identification des participants et le respect de la confidentialité des débats vis-à-vis des tiers ;</w:t>
      </w:r>
    </w:p>
    <w:p w14:paraId="67B81493" w14:textId="571ADF21" w:rsidR="00E14B8D" w:rsidRPr="00B7460E" w:rsidRDefault="00E14B8D" w:rsidP="00837381">
      <w:pPr>
        <w:pStyle w:val="NormalWeb"/>
        <w:numPr>
          <w:ilvl w:val="0"/>
          <w:numId w:val="19"/>
        </w:numPr>
        <w:spacing w:after="0" w:afterAutospacing="0"/>
        <w:jc w:val="both"/>
        <w:rPr>
          <w:rFonts w:asciiTheme="minorHAnsi" w:hAnsiTheme="minorHAnsi" w:cstheme="minorHAnsi"/>
          <w:i/>
          <w:iCs/>
        </w:rPr>
      </w:pPr>
      <w:r w:rsidRPr="00B7460E">
        <w:rPr>
          <w:rFonts w:asciiTheme="minorHAnsi" w:hAnsiTheme="minorHAnsi" w:cstheme="minorHAnsi"/>
          <w:i/>
          <w:iCs/>
        </w:rPr>
        <w:t>Chaque membre siégeant avec voix délibérative ait la possibilité de participer effectivement aux débats et aux votes.</w:t>
      </w:r>
    </w:p>
    <w:p w14:paraId="623F5E65" w14:textId="77777777" w:rsidR="00E42FAF" w:rsidRPr="00B7460E" w:rsidRDefault="00E42FAF" w:rsidP="00E42FAF">
      <w:pPr>
        <w:pStyle w:val="NormalWeb"/>
        <w:spacing w:before="0" w:beforeAutospacing="0" w:after="0" w:afterAutospacing="0"/>
        <w:jc w:val="both"/>
        <w:rPr>
          <w:rFonts w:asciiTheme="minorHAnsi" w:hAnsiTheme="minorHAnsi" w:cstheme="minorHAnsi"/>
        </w:rPr>
      </w:pPr>
    </w:p>
    <w:p w14:paraId="1BFA46F6" w14:textId="18B48066" w:rsidR="00E14B8D" w:rsidRPr="00B7460E" w:rsidRDefault="00E14B8D" w:rsidP="00E42FAF">
      <w:pPr>
        <w:pStyle w:val="NormalWeb"/>
        <w:spacing w:before="0" w:beforeAutospacing="0" w:after="0" w:afterAutospacing="0"/>
        <w:jc w:val="both"/>
        <w:rPr>
          <w:rFonts w:asciiTheme="minorHAnsi" w:hAnsiTheme="minorHAnsi" w:cstheme="minorHAnsi"/>
        </w:rPr>
      </w:pPr>
      <w:r w:rsidRPr="00B7460E">
        <w:rPr>
          <w:rFonts w:asciiTheme="minorHAnsi" w:hAnsiTheme="minorHAnsi" w:cstheme="minorHAnsi"/>
        </w:rPr>
        <w:t xml:space="preserve">En cas d'impossibilité de tenir ces réunions selon les modalités fixées ci-dessus, lorsque le CST doit être consulté, le </w:t>
      </w:r>
      <w:r w:rsidR="004F1E7A">
        <w:rPr>
          <w:rFonts w:asciiTheme="minorHAnsi" w:hAnsiTheme="minorHAnsi" w:cstheme="minorHAnsi"/>
        </w:rPr>
        <w:t>Président</w:t>
      </w:r>
      <w:r w:rsidRPr="00B7460E">
        <w:rPr>
          <w:rFonts w:asciiTheme="minorHAnsi" w:hAnsiTheme="minorHAnsi" w:cstheme="minorHAnsi"/>
        </w:rPr>
        <w:t xml:space="preserve"> peut décider qu'une réunion sera organisée par tout procédé assurant l'échange d'écrits transmis par voie électronique. Les observations émises par chacun des membres sont immédiatement communiquées à l'ensemble des autres membres participants ou leur sont accessibles, de façon qu'ils puissent y répondre pendant le délai prévu pour la réunion, afin d'assurer la participation des représentants du personnel.</w:t>
      </w:r>
    </w:p>
    <w:p w14:paraId="2B8F796C" w14:textId="77777777" w:rsidR="00E42FAF" w:rsidRPr="00B7460E" w:rsidRDefault="00E42FAF" w:rsidP="00E42FAF">
      <w:pPr>
        <w:pStyle w:val="NormalWeb"/>
        <w:spacing w:before="0" w:beforeAutospacing="0" w:after="0" w:afterAutospacing="0"/>
        <w:jc w:val="both"/>
        <w:rPr>
          <w:rFonts w:asciiTheme="minorHAnsi" w:hAnsiTheme="minorHAnsi" w:cstheme="minorHAnsi"/>
        </w:rPr>
      </w:pPr>
    </w:p>
    <w:p w14:paraId="5E2E5B6F" w14:textId="77777777" w:rsidR="00E90F4B" w:rsidRPr="00DB3347" w:rsidRDefault="00E90F4B" w:rsidP="00E90F4B">
      <w:pPr>
        <w:jc w:val="both"/>
        <w:rPr>
          <w:rFonts w:asciiTheme="minorHAnsi" w:hAnsiTheme="minorHAnsi" w:cstheme="minorHAnsi"/>
          <w:color w:val="2F5496" w:themeColor="accent1" w:themeShade="BF"/>
          <w:sz w:val="24"/>
          <w:szCs w:val="24"/>
        </w:rPr>
      </w:pPr>
      <w:r w:rsidRPr="00DB3347">
        <w:rPr>
          <w:rFonts w:asciiTheme="minorHAnsi" w:hAnsiTheme="minorHAnsi" w:cstheme="minorHAnsi"/>
          <w:sz w:val="24"/>
          <w:szCs w:val="24"/>
        </w:rPr>
        <w:t xml:space="preserve">Les modalités de réunion, d'enregistrement et de conservation des débats ou des échanges ainsi que les modalités selon lesquelles des tiers peuvent être entendus par l'instance </w:t>
      </w:r>
      <w:r w:rsidRPr="00DB3347">
        <w:rPr>
          <w:rFonts w:asciiTheme="minorHAnsi" w:hAnsiTheme="minorHAnsi" w:cstheme="minorHAnsi"/>
          <w:color w:val="2F5496" w:themeColor="accent1" w:themeShade="BF"/>
          <w:sz w:val="24"/>
          <w:szCs w:val="24"/>
        </w:rPr>
        <w:t xml:space="preserve">sont fixées comme suivant ………………………………….. </w:t>
      </w:r>
    </w:p>
    <w:p w14:paraId="33768C23" w14:textId="77777777" w:rsidR="00E90F4B" w:rsidRPr="00DB3347" w:rsidRDefault="00E90F4B" w:rsidP="00E90F4B">
      <w:pPr>
        <w:jc w:val="both"/>
        <w:rPr>
          <w:rFonts w:asciiTheme="minorHAnsi" w:hAnsiTheme="minorHAnsi" w:cstheme="minorHAnsi"/>
          <w:b/>
          <w:color w:val="FF0000"/>
          <w:sz w:val="32"/>
          <w:szCs w:val="24"/>
        </w:rPr>
      </w:pPr>
      <w:r w:rsidRPr="00DB3347">
        <w:rPr>
          <w:rFonts w:asciiTheme="minorHAnsi" w:hAnsiTheme="minorHAnsi" w:cstheme="minorHAnsi"/>
          <w:b/>
          <w:color w:val="FF0000"/>
          <w:sz w:val="32"/>
          <w:szCs w:val="24"/>
        </w:rPr>
        <w:t xml:space="preserve">ou </w:t>
      </w:r>
    </w:p>
    <w:p w14:paraId="65EAFA3F" w14:textId="77777777" w:rsidR="00E90F4B" w:rsidRPr="00AD50E7" w:rsidRDefault="00E90F4B" w:rsidP="00E90F4B">
      <w:pPr>
        <w:jc w:val="both"/>
        <w:rPr>
          <w:rFonts w:asciiTheme="minorHAnsi" w:hAnsiTheme="minorHAnsi" w:cstheme="minorHAnsi"/>
          <w:b/>
          <w:i/>
          <w:sz w:val="24"/>
        </w:rPr>
      </w:pPr>
      <w:r w:rsidRPr="00DB3347">
        <w:rPr>
          <w:rFonts w:asciiTheme="minorHAnsi" w:hAnsiTheme="minorHAnsi" w:cstheme="minorHAnsi"/>
          <w:color w:val="2F5496" w:themeColor="accent1" w:themeShade="BF"/>
          <w:sz w:val="24"/>
          <w:szCs w:val="24"/>
        </w:rPr>
        <w:t>seront fixés, par l'instance, en premier point de l'ordre du jour de la réunion. Un compte rendu écrit détaillera les règles déterminées applicables pour la tenue de la réunion</w:t>
      </w:r>
      <w:r w:rsidRPr="00DB3347">
        <w:rPr>
          <w:rFonts w:asciiTheme="minorHAnsi" w:hAnsiTheme="minorHAnsi" w:cstheme="minorHAnsi"/>
          <w:b/>
          <w:i/>
          <w:color w:val="2F5496" w:themeColor="accent1" w:themeShade="BF"/>
          <w:sz w:val="24"/>
        </w:rPr>
        <w:t xml:space="preserve"> </w:t>
      </w:r>
      <w:r w:rsidRPr="00DB3347">
        <w:rPr>
          <w:rFonts w:asciiTheme="minorHAnsi" w:hAnsiTheme="minorHAnsi" w:cstheme="minorHAnsi"/>
          <w:b/>
          <w:i/>
          <w:sz w:val="24"/>
        </w:rPr>
        <w:t>(</w:t>
      </w:r>
      <w:r w:rsidRPr="00DB3347">
        <w:rPr>
          <w:rFonts w:asciiTheme="minorHAnsi" w:hAnsiTheme="minorHAnsi" w:cstheme="minorHAnsi"/>
          <w:b/>
          <w:i/>
          <w:sz w:val="24"/>
          <w:szCs w:val="24"/>
          <w:lang w:eastAsia="zh-CN"/>
        </w:rPr>
        <w:t xml:space="preserve">Article </w:t>
      </w:r>
      <w:r w:rsidRPr="00DB3347">
        <w:rPr>
          <w:rFonts w:asciiTheme="minorHAnsi" w:hAnsiTheme="minorHAnsi" w:cstheme="minorHAnsi"/>
          <w:b/>
          <w:i/>
          <w:sz w:val="24"/>
        </w:rPr>
        <w:t>82 du décret n° 2021-571 du 10 mai 2021).</w:t>
      </w:r>
    </w:p>
    <w:p w14:paraId="1C86105C" w14:textId="77777777" w:rsidR="00E90F4B" w:rsidRPr="00B7460E" w:rsidRDefault="00E90F4B" w:rsidP="00E42FAF">
      <w:pPr>
        <w:jc w:val="both"/>
        <w:rPr>
          <w:rFonts w:asciiTheme="minorHAnsi" w:hAnsiTheme="minorHAnsi" w:cstheme="minorHAnsi"/>
          <w:b/>
          <w:sz w:val="32"/>
          <w:u w:val="single"/>
        </w:rPr>
      </w:pPr>
    </w:p>
    <w:p w14:paraId="51C2B35A" w14:textId="77777777" w:rsidR="00E14B8D" w:rsidRPr="00B7460E" w:rsidRDefault="00422327" w:rsidP="00E42FAF">
      <w:pPr>
        <w:pStyle w:val="NormalWeb"/>
        <w:spacing w:before="0" w:beforeAutospacing="0" w:after="0" w:afterAutospacing="0"/>
        <w:jc w:val="both"/>
        <w:rPr>
          <w:rFonts w:asciiTheme="minorHAnsi" w:hAnsiTheme="minorHAnsi" w:cstheme="minorHAnsi"/>
        </w:rPr>
      </w:pPr>
      <w:r w:rsidRPr="00B7460E">
        <w:rPr>
          <w:rFonts w:asciiTheme="minorHAnsi" w:hAnsiTheme="minorHAnsi" w:cstheme="minorHAnsi"/>
          <w:szCs w:val="20"/>
        </w:rPr>
        <w:t>Les réunions organisées feront ainsi l’</w:t>
      </w:r>
      <w:r w:rsidRPr="00B7460E">
        <w:rPr>
          <w:rFonts w:asciiTheme="minorHAnsi" w:hAnsiTheme="minorHAnsi" w:cstheme="minorHAnsi"/>
        </w:rPr>
        <w:t>objet d’un enregistrement audio tenu à la disposition des membres jusqu’à la date d’approbation du procès-verbal.</w:t>
      </w:r>
    </w:p>
    <w:p w14:paraId="43B81D3A" w14:textId="77777777" w:rsidR="00E42FAF" w:rsidRPr="00B7460E" w:rsidRDefault="00E42FAF" w:rsidP="00E42FAF">
      <w:pPr>
        <w:suppressAutoHyphens/>
        <w:jc w:val="both"/>
        <w:rPr>
          <w:rFonts w:asciiTheme="minorHAnsi" w:hAnsiTheme="minorHAnsi" w:cstheme="minorHAnsi"/>
          <w:b/>
          <w:sz w:val="24"/>
          <w:u w:val="single"/>
        </w:rPr>
      </w:pPr>
    </w:p>
    <w:p w14:paraId="35676122" w14:textId="5F293251" w:rsidR="002B7F06" w:rsidRPr="00B7460E" w:rsidRDefault="005E0E06" w:rsidP="00E42FAF">
      <w:pPr>
        <w:suppressAutoHyphens/>
        <w:jc w:val="both"/>
        <w:rPr>
          <w:rFonts w:asciiTheme="minorHAnsi" w:hAnsiTheme="minorHAnsi" w:cstheme="minorHAnsi"/>
          <w:sz w:val="24"/>
        </w:rPr>
      </w:pPr>
      <w:r w:rsidRPr="00B7460E">
        <w:rPr>
          <w:rFonts w:asciiTheme="minorHAnsi" w:hAnsiTheme="minorHAnsi" w:cstheme="minorHAnsi"/>
          <w:b/>
          <w:sz w:val="24"/>
          <w:u w:val="single"/>
        </w:rPr>
        <w:t>Article 2</w:t>
      </w:r>
      <w:r w:rsidR="00E42FAF" w:rsidRPr="00B7460E">
        <w:rPr>
          <w:rFonts w:asciiTheme="minorHAnsi" w:hAnsiTheme="minorHAnsi" w:cstheme="minorHAnsi"/>
          <w:b/>
          <w:sz w:val="24"/>
          <w:u w:val="single"/>
        </w:rPr>
        <w:t>1</w:t>
      </w:r>
      <w:r w:rsidR="00E54DEE" w:rsidRPr="00B7460E">
        <w:rPr>
          <w:rFonts w:asciiTheme="minorHAnsi" w:hAnsiTheme="minorHAnsi" w:cstheme="minorHAnsi"/>
          <w:b/>
          <w:sz w:val="24"/>
        </w:rPr>
        <w:t xml:space="preserve"> :</w:t>
      </w:r>
      <w:r w:rsidR="00E54DEE" w:rsidRPr="00B7460E">
        <w:rPr>
          <w:rFonts w:asciiTheme="minorHAnsi" w:hAnsiTheme="minorHAnsi" w:cstheme="minorHAnsi"/>
          <w:sz w:val="24"/>
        </w:rPr>
        <w:t xml:space="preserve"> </w:t>
      </w:r>
      <w:r w:rsidR="00E54DEE" w:rsidRPr="00B7460E">
        <w:rPr>
          <w:rFonts w:asciiTheme="minorHAnsi" w:hAnsiTheme="minorHAnsi" w:cstheme="minorHAnsi"/>
          <w:sz w:val="24"/>
        </w:rPr>
        <w:tab/>
      </w:r>
    </w:p>
    <w:p w14:paraId="7C358EB8" w14:textId="77777777" w:rsidR="00B3144F" w:rsidRPr="00B7460E" w:rsidRDefault="00B3144F" w:rsidP="002B7F06">
      <w:pPr>
        <w:suppressAutoHyphens/>
        <w:jc w:val="both"/>
        <w:rPr>
          <w:rFonts w:asciiTheme="minorHAnsi" w:hAnsiTheme="minorHAnsi" w:cstheme="minorHAnsi"/>
          <w:sz w:val="24"/>
        </w:rPr>
      </w:pPr>
    </w:p>
    <w:p w14:paraId="3775FD31" w14:textId="4813CF3A" w:rsidR="00E54DEE" w:rsidRPr="00B7460E" w:rsidRDefault="00E54DEE" w:rsidP="002B7F06">
      <w:pPr>
        <w:suppressAutoHyphens/>
        <w:jc w:val="both"/>
        <w:rPr>
          <w:rFonts w:asciiTheme="minorHAnsi" w:hAnsiTheme="minorHAnsi" w:cstheme="minorHAnsi"/>
          <w:sz w:val="24"/>
        </w:rPr>
      </w:pPr>
      <w:r w:rsidRPr="00B7460E">
        <w:rPr>
          <w:rFonts w:asciiTheme="minorHAnsi" w:hAnsiTheme="minorHAnsi" w:cstheme="minorHAnsi"/>
          <w:sz w:val="24"/>
        </w:rPr>
        <w:t xml:space="preserve">Le </w:t>
      </w:r>
      <w:r w:rsidR="004F1E7A">
        <w:rPr>
          <w:rFonts w:asciiTheme="minorHAnsi" w:hAnsiTheme="minorHAnsi" w:cstheme="minorHAnsi"/>
          <w:sz w:val="24"/>
        </w:rPr>
        <w:t>Président</w:t>
      </w:r>
      <w:r w:rsidRPr="00B7460E">
        <w:rPr>
          <w:rFonts w:asciiTheme="minorHAnsi" w:hAnsiTheme="minorHAnsi" w:cstheme="minorHAnsi"/>
          <w:sz w:val="24"/>
        </w:rPr>
        <w:t xml:space="preserve"> rappelle les questions inscrites à l’ordre du jour.</w:t>
      </w:r>
    </w:p>
    <w:p w14:paraId="6A7691C0" w14:textId="77777777" w:rsidR="00DB3347" w:rsidRDefault="00DB3347" w:rsidP="002B7F06">
      <w:pPr>
        <w:suppressAutoHyphens/>
        <w:jc w:val="both"/>
        <w:rPr>
          <w:rFonts w:asciiTheme="minorHAnsi" w:hAnsiTheme="minorHAnsi" w:cstheme="minorHAnsi"/>
          <w:sz w:val="24"/>
        </w:rPr>
      </w:pPr>
    </w:p>
    <w:p w14:paraId="7981E62D" w14:textId="77777777" w:rsidR="00DB3347" w:rsidRDefault="00DB3347" w:rsidP="002B7F06">
      <w:pPr>
        <w:suppressAutoHyphens/>
        <w:jc w:val="both"/>
        <w:rPr>
          <w:rFonts w:asciiTheme="minorHAnsi" w:hAnsiTheme="minorHAnsi" w:cstheme="minorHAnsi"/>
          <w:sz w:val="24"/>
        </w:rPr>
      </w:pPr>
    </w:p>
    <w:p w14:paraId="447F2102" w14:textId="61C263F7" w:rsidR="00E54DEE" w:rsidRPr="00B7460E" w:rsidRDefault="00E54DEE" w:rsidP="002B7F06">
      <w:pPr>
        <w:suppressAutoHyphens/>
        <w:jc w:val="both"/>
        <w:rPr>
          <w:rFonts w:asciiTheme="minorHAnsi" w:hAnsiTheme="minorHAnsi" w:cstheme="minorHAnsi"/>
          <w:sz w:val="24"/>
        </w:rPr>
      </w:pPr>
      <w:r w:rsidRPr="00B7460E">
        <w:rPr>
          <w:rFonts w:asciiTheme="minorHAnsi" w:hAnsiTheme="minorHAnsi" w:cstheme="minorHAnsi"/>
          <w:sz w:val="24"/>
        </w:rPr>
        <w:t>A la majorité des suffrages exprimés, ces questions peuvent être examinées dans un ordre différent de celui fixé par l’ordre du jour.</w:t>
      </w:r>
    </w:p>
    <w:p w14:paraId="5C222C42" w14:textId="77777777" w:rsidR="00422327" w:rsidRPr="00B7460E" w:rsidRDefault="00E54DEE" w:rsidP="002B7F06">
      <w:pPr>
        <w:suppressAutoHyphens/>
        <w:jc w:val="both"/>
        <w:rPr>
          <w:rFonts w:asciiTheme="minorHAnsi" w:hAnsiTheme="minorHAnsi" w:cstheme="minorHAnsi"/>
          <w:sz w:val="24"/>
        </w:rPr>
      </w:pPr>
      <w:r w:rsidRPr="00B7460E">
        <w:rPr>
          <w:rFonts w:asciiTheme="minorHAnsi" w:hAnsiTheme="minorHAnsi" w:cstheme="minorHAnsi"/>
          <w:sz w:val="24"/>
        </w:rPr>
        <w:t>Des documents complémentaires peuvent le cas échéant être communiqués pendant la séance.</w:t>
      </w:r>
    </w:p>
    <w:p w14:paraId="3305167D" w14:textId="77777777" w:rsidR="00BD0576" w:rsidRPr="00B7460E" w:rsidRDefault="00BD0576" w:rsidP="00DE57C7">
      <w:pPr>
        <w:suppressAutoHyphens/>
        <w:jc w:val="both"/>
        <w:rPr>
          <w:rFonts w:asciiTheme="minorHAnsi" w:hAnsiTheme="minorHAnsi" w:cstheme="minorHAnsi"/>
          <w:sz w:val="22"/>
          <w:szCs w:val="22"/>
        </w:rPr>
      </w:pPr>
    </w:p>
    <w:p w14:paraId="4FEEF140" w14:textId="77777777" w:rsidR="00E54DEE" w:rsidRPr="00B7460E" w:rsidRDefault="00E54DEE" w:rsidP="00837381">
      <w:pPr>
        <w:numPr>
          <w:ilvl w:val="0"/>
          <w:numId w:val="5"/>
        </w:numPr>
        <w:suppressAutoHyphens/>
        <w:jc w:val="center"/>
        <w:rPr>
          <w:rFonts w:asciiTheme="minorHAnsi" w:hAnsiTheme="minorHAnsi" w:cstheme="minorHAnsi"/>
          <w:b/>
          <w:sz w:val="32"/>
          <w:u w:val="single"/>
        </w:rPr>
      </w:pPr>
      <w:r w:rsidRPr="00B7460E">
        <w:rPr>
          <w:rFonts w:asciiTheme="minorHAnsi" w:hAnsiTheme="minorHAnsi" w:cstheme="minorHAnsi"/>
          <w:b/>
          <w:sz w:val="32"/>
        </w:rPr>
        <w:t xml:space="preserve"> </w:t>
      </w:r>
      <w:r w:rsidRPr="00B7460E">
        <w:rPr>
          <w:rFonts w:asciiTheme="minorHAnsi" w:hAnsiTheme="minorHAnsi" w:cstheme="minorHAnsi"/>
          <w:b/>
          <w:sz w:val="32"/>
          <w:u w:val="single"/>
        </w:rPr>
        <w:t>AVIS</w:t>
      </w:r>
    </w:p>
    <w:p w14:paraId="1CA9FCBE" w14:textId="77777777" w:rsidR="00E54DEE" w:rsidRPr="00B7460E" w:rsidRDefault="00E54DEE" w:rsidP="00E54DEE">
      <w:pPr>
        <w:suppressAutoHyphens/>
        <w:ind w:left="567"/>
        <w:jc w:val="both"/>
        <w:rPr>
          <w:rFonts w:asciiTheme="minorHAnsi" w:hAnsiTheme="minorHAnsi" w:cstheme="minorHAnsi"/>
          <w:sz w:val="22"/>
          <w:szCs w:val="22"/>
        </w:rPr>
      </w:pPr>
    </w:p>
    <w:p w14:paraId="4051CC5B" w14:textId="58E0B41A" w:rsidR="002B7F06" w:rsidRPr="00B7460E" w:rsidRDefault="006A74C2" w:rsidP="002B7F06">
      <w:pPr>
        <w:suppressAutoHyphens/>
        <w:ind w:left="1418" w:hanging="1418"/>
        <w:jc w:val="both"/>
        <w:rPr>
          <w:rFonts w:asciiTheme="minorHAnsi" w:hAnsiTheme="minorHAnsi" w:cstheme="minorHAnsi"/>
          <w:sz w:val="24"/>
        </w:rPr>
      </w:pPr>
      <w:r w:rsidRPr="00B7460E">
        <w:rPr>
          <w:rFonts w:asciiTheme="minorHAnsi" w:hAnsiTheme="minorHAnsi" w:cstheme="minorHAnsi"/>
          <w:b/>
          <w:sz w:val="24"/>
          <w:u w:val="single"/>
        </w:rPr>
        <w:t>Article 2</w:t>
      </w:r>
      <w:r w:rsidR="002171E2" w:rsidRPr="00B7460E">
        <w:rPr>
          <w:rFonts w:asciiTheme="minorHAnsi" w:hAnsiTheme="minorHAnsi" w:cstheme="minorHAnsi"/>
          <w:b/>
          <w:sz w:val="24"/>
          <w:u w:val="single"/>
        </w:rPr>
        <w:t>2</w:t>
      </w:r>
      <w:r w:rsidR="00E54DEE" w:rsidRPr="00B7460E">
        <w:rPr>
          <w:rFonts w:asciiTheme="minorHAnsi" w:hAnsiTheme="minorHAnsi" w:cstheme="minorHAnsi"/>
          <w:b/>
          <w:sz w:val="24"/>
        </w:rPr>
        <w:t xml:space="preserve"> : </w:t>
      </w:r>
      <w:r w:rsidR="00E54DEE" w:rsidRPr="00B7460E">
        <w:rPr>
          <w:rFonts w:asciiTheme="minorHAnsi" w:hAnsiTheme="minorHAnsi" w:cstheme="minorHAnsi"/>
          <w:sz w:val="24"/>
        </w:rPr>
        <w:tab/>
      </w:r>
    </w:p>
    <w:p w14:paraId="1D1995E7" w14:textId="77777777" w:rsidR="002B7F06" w:rsidRPr="00B7460E" w:rsidRDefault="002B7F06" w:rsidP="002B7F06">
      <w:pPr>
        <w:suppressAutoHyphens/>
        <w:jc w:val="both"/>
        <w:rPr>
          <w:rFonts w:asciiTheme="minorHAnsi" w:hAnsiTheme="minorHAnsi" w:cstheme="minorHAnsi"/>
          <w:sz w:val="24"/>
        </w:rPr>
      </w:pPr>
    </w:p>
    <w:p w14:paraId="79988665" w14:textId="24EA8EEB" w:rsidR="00E54DEE" w:rsidRPr="00B7460E" w:rsidRDefault="00E54DEE" w:rsidP="002B7F06">
      <w:pPr>
        <w:suppressAutoHyphens/>
        <w:jc w:val="both"/>
        <w:rPr>
          <w:rFonts w:asciiTheme="minorHAnsi" w:hAnsiTheme="minorHAnsi" w:cstheme="minorHAnsi"/>
          <w:sz w:val="24"/>
        </w:rPr>
      </w:pPr>
      <w:r w:rsidRPr="00B7460E">
        <w:rPr>
          <w:rFonts w:asciiTheme="minorHAnsi" w:hAnsiTheme="minorHAnsi" w:cstheme="minorHAnsi"/>
          <w:sz w:val="24"/>
        </w:rPr>
        <w:t xml:space="preserve">Si l’avis du </w:t>
      </w:r>
      <w:r w:rsidR="009052B3" w:rsidRPr="00B7460E">
        <w:rPr>
          <w:rFonts w:asciiTheme="minorHAnsi" w:hAnsiTheme="minorHAnsi" w:cstheme="minorHAnsi"/>
          <w:sz w:val="24"/>
        </w:rPr>
        <w:t>CST</w:t>
      </w:r>
      <w:r w:rsidRPr="00B7460E">
        <w:rPr>
          <w:rFonts w:asciiTheme="minorHAnsi" w:hAnsiTheme="minorHAnsi" w:cstheme="minorHAnsi"/>
          <w:sz w:val="24"/>
        </w:rPr>
        <w:t xml:space="preserve"> ne lie pas l’autorité territoriale, il est cependant </w:t>
      </w:r>
      <w:r w:rsidR="008E3341" w:rsidRPr="00B7460E">
        <w:rPr>
          <w:rFonts w:asciiTheme="minorHAnsi" w:hAnsiTheme="minorHAnsi" w:cstheme="minorHAnsi"/>
          <w:sz w:val="24"/>
        </w:rPr>
        <w:t xml:space="preserve">obligatoire et </w:t>
      </w:r>
      <w:r w:rsidR="005879D0" w:rsidRPr="00B7460E">
        <w:rPr>
          <w:rFonts w:asciiTheme="minorHAnsi" w:hAnsiTheme="minorHAnsi" w:cstheme="minorHAnsi"/>
          <w:sz w:val="24"/>
        </w:rPr>
        <w:t>préalable à la décision</w:t>
      </w:r>
      <w:r w:rsidR="008E3341" w:rsidRPr="00B7460E">
        <w:rPr>
          <w:rFonts w:asciiTheme="minorHAnsi" w:hAnsiTheme="minorHAnsi" w:cstheme="minorHAnsi"/>
          <w:sz w:val="24"/>
        </w:rPr>
        <w:t>.</w:t>
      </w:r>
    </w:p>
    <w:p w14:paraId="6B68DBD5" w14:textId="77777777" w:rsidR="00E54DEE" w:rsidRPr="00B7460E" w:rsidRDefault="00E54DEE" w:rsidP="00E54DEE">
      <w:pPr>
        <w:suppressAutoHyphens/>
        <w:ind w:left="1418" w:hanging="1560"/>
        <w:jc w:val="both"/>
        <w:rPr>
          <w:rFonts w:asciiTheme="minorHAnsi" w:hAnsiTheme="minorHAnsi" w:cstheme="minorHAnsi"/>
          <w:sz w:val="24"/>
        </w:rPr>
      </w:pPr>
    </w:p>
    <w:p w14:paraId="30C6600F" w14:textId="692E32C8" w:rsidR="002B7F06" w:rsidRPr="00B7460E" w:rsidRDefault="006A74C2" w:rsidP="002B7F06">
      <w:pPr>
        <w:suppressAutoHyphens/>
        <w:ind w:left="1418" w:hanging="1418"/>
        <w:jc w:val="both"/>
        <w:rPr>
          <w:rFonts w:asciiTheme="minorHAnsi" w:hAnsiTheme="minorHAnsi" w:cstheme="minorHAnsi"/>
          <w:sz w:val="24"/>
        </w:rPr>
      </w:pPr>
      <w:r w:rsidRPr="00B7460E">
        <w:rPr>
          <w:rFonts w:asciiTheme="minorHAnsi" w:hAnsiTheme="minorHAnsi" w:cstheme="minorHAnsi"/>
          <w:b/>
          <w:sz w:val="24"/>
          <w:u w:val="single"/>
        </w:rPr>
        <w:t>Article 2</w:t>
      </w:r>
      <w:r w:rsidR="002171E2" w:rsidRPr="00B7460E">
        <w:rPr>
          <w:rFonts w:asciiTheme="minorHAnsi" w:hAnsiTheme="minorHAnsi" w:cstheme="minorHAnsi"/>
          <w:b/>
          <w:sz w:val="24"/>
          <w:u w:val="single"/>
        </w:rPr>
        <w:t>3</w:t>
      </w:r>
      <w:r w:rsidR="00E54DEE" w:rsidRPr="00B7460E">
        <w:rPr>
          <w:rFonts w:asciiTheme="minorHAnsi" w:hAnsiTheme="minorHAnsi" w:cstheme="minorHAnsi"/>
          <w:b/>
          <w:sz w:val="24"/>
        </w:rPr>
        <w:t xml:space="preserve"> :</w:t>
      </w:r>
      <w:r w:rsidR="00E54DEE" w:rsidRPr="00B7460E">
        <w:rPr>
          <w:rFonts w:asciiTheme="minorHAnsi" w:hAnsiTheme="minorHAnsi" w:cstheme="minorHAnsi"/>
          <w:sz w:val="24"/>
        </w:rPr>
        <w:t xml:space="preserve"> </w:t>
      </w:r>
    </w:p>
    <w:p w14:paraId="455FE5A8" w14:textId="77777777" w:rsidR="002B7F06" w:rsidRPr="00B7460E" w:rsidRDefault="002B7F06" w:rsidP="002B7F06">
      <w:pPr>
        <w:suppressAutoHyphens/>
        <w:ind w:left="1418" w:hanging="1418"/>
        <w:jc w:val="both"/>
        <w:rPr>
          <w:rFonts w:asciiTheme="minorHAnsi" w:hAnsiTheme="minorHAnsi" w:cstheme="minorHAnsi"/>
          <w:sz w:val="24"/>
        </w:rPr>
      </w:pPr>
    </w:p>
    <w:p w14:paraId="315EC06F" w14:textId="3123DB12" w:rsidR="005D2A8A" w:rsidRPr="00B7460E" w:rsidRDefault="005D2A8A" w:rsidP="005D2A8A">
      <w:pPr>
        <w:suppressAutoHyphens/>
        <w:jc w:val="both"/>
        <w:rPr>
          <w:rFonts w:asciiTheme="minorHAnsi" w:hAnsiTheme="minorHAnsi" w:cstheme="minorHAnsi"/>
          <w:sz w:val="24"/>
        </w:rPr>
      </w:pPr>
      <w:r w:rsidRPr="00B7460E">
        <w:rPr>
          <w:rFonts w:asciiTheme="minorHAnsi" w:hAnsiTheme="minorHAnsi" w:cstheme="minorHAnsi"/>
          <w:sz w:val="24"/>
        </w:rPr>
        <w:t xml:space="preserve">L'avis du CST est émis à la majorité des représentants du personnel présents ayant voix délibérative. En cas de partage des voix, l'avis est réputé avoir été donné. </w:t>
      </w:r>
    </w:p>
    <w:p w14:paraId="47981BFA" w14:textId="77777777" w:rsidR="005D2A8A" w:rsidRPr="00B7460E" w:rsidRDefault="005D2A8A" w:rsidP="005D2A8A">
      <w:pPr>
        <w:suppressAutoHyphens/>
        <w:jc w:val="both"/>
        <w:rPr>
          <w:rFonts w:asciiTheme="minorHAnsi" w:hAnsiTheme="minorHAnsi" w:cstheme="minorHAnsi"/>
          <w:sz w:val="24"/>
        </w:rPr>
      </w:pPr>
    </w:p>
    <w:p w14:paraId="13857B50" w14:textId="3422AD4A" w:rsidR="00E42FAF" w:rsidRPr="00B7460E" w:rsidRDefault="00E42FAF" w:rsidP="005D2A8A">
      <w:pPr>
        <w:pStyle w:val="Standard"/>
        <w:rPr>
          <w:rFonts w:asciiTheme="minorHAnsi" w:hAnsiTheme="minorHAnsi" w:cstheme="minorHAnsi"/>
          <w:i/>
          <w:iCs/>
        </w:rPr>
      </w:pPr>
      <w:r w:rsidRPr="00B7460E">
        <w:rPr>
          <w:rFonts w:asciiTheme="minorHAnsi" w:hAnsiTheme="minorHAnsi" w:cstheme="minorHAnsi"/>
          <w:color w:val="auto"/>
          <w:szCs w:val="20"/>
        </w:rPr>
        <w:t>Les experts, les personnalités qualifiées, le médecin du travail, les conseillers/assistants de prévention et l'agent chargé d'une fonction d'inspection dans le domaine de la santé et de la sécurité ne participent pas au vote.</w:t>
      </w:r>
    </w:p>
    <w:p w14:paraId="02D86E9A" w14:textId="73214E6D" w:rsidR="00E42FAF" w:rsidRPr="00B7460E" w:rsidRDefault="00E42FAF" w:rsidP="00E42FAF">
      <w:pPr>
        <w:suppressAutoHyphens/>
        <w:jc w:val="both"/>
        <w:rPr>
          <w:rFonts w:asciiTheme="minorHAnsi" w:hAnsiTheme="minorHAnsi" w:cstheme="minorHAnsi"/>
          <w:i/>
          <w:iCs/>
          <w:sz w:val="24"/>
        </w:rPr>
      </w:pPr>
      <w:r w:rsidRPr="00B7460E">
        <w:rPr>
          <w:rFonts w:asciiTheme="minorHAnsi" w:hAnsiTheme="minorHAnsi" w:cstheme="minorHAnsi"/>
          <w:i/>
          <w:iCs/>
          <w:sz w:val="24"/>
        </w:rPr>
        <w:t>Conformément à la délibération du …………., il est prévu le recueil par le CST</w:t>
      </w:r>
      <w:r w:rsidR="00DB3347">
        <w:rPr>
          <w:rFonts w:asciiTheme="minorHAnsi" w:hAnsiTheme="minorHAnsi" w:cstheme="minorHAnsi"/>
          <w:i/>
          <w:iCs/>
          <w:sz w:val="24"/>
        </w:rPr>
        <w:t xml:space="preserve"> </w:t>
      </w:r>
      <w:r w:rsidRPr="00B7460E">
        <w:rPr>
          <w:rFonts w:asciiTheme="minorHAnsi" w:hAnsiTheme="minorHAnsi" w:cstheme="minorHAnsi"/>
          <w:i/>
          <w:iCs/>
          <w:sz w:val="24"/>
        </w:rPr>
        <w:t xml:space="preserve">de l’avis des représentants du collège employeur. </w:t>
      </w:r>
    </w:p>
    <w:p w14:paraId="4417C8CF" w14:textId="77777777" w:rsidR="00E42FAF" w:rsidRPr="00B7460E" w:rsidRDefault="00E42FAF" w:rsidP="00E42FAF">
      <w:pPr>
        <w:suppressAutoHyphens/>
        <w:jc w:val="both"/>
        <w:rPr>
          <w:rFonts w:asciiTheme="minorHAnsi" w:hAnsiTheme="minorHAnsi" w:cstheme="minorHAnsi"/>
          <w:sz w:val="24"/>
        </w:rPr>
      </w:pPr>
    </w:p>
    <w:p w14:paraId="5F7F9640" w14:textId="77777777" w:rsidR="00E42FAF" w:rsidRPr="00B7460E" w:rsidRDefault="00E42FAF" w:rsidP="00E42FAF">
      <w:pPr>
        <w:suppressAutoHyphens/>
        <w:jc w:val="both"/>
        <w:rPr>
          <w:rFonts w:asciiTheme="minorHAnsi" w:hAnsiTheme="minorHAnsi" w:cstheme="minorHAnsi"/>
          <w:i/>
          <w:iCs/>
          <w:sz w:val="24"/>
        </w:rPr>
      </w:pPr>
      <w:r w:rsidRPr="00B7460E">
        <w:rPr>
          <w:rFonts w:asciiTheme="minorHAnsi" w:hAnsiTheme="minorHAnsi" w:cstheme="minorHAnsi"/>
          <w:i/>
          <w:iCs/>
          <w:sz w:val="24"/>
        </w:rPr>
        <w:lastRenderedPageBreak/>
        <w:t xml:space="preserve">Ainsi, chaque collège émet son avis à la majorité de ses membres présents ayant voix délibérative. </w:t>
      </w:r>
    </w:p>
    <w:p w14:paraId="3CB3F90E" w14:textId="77777777" w:rsidR="00E42FAF" w:rsidRPr="00B7460E" w:rsidRDefault="00E42FAF" w:rsidP="00E42FAF">
      <w:pPr>
        <w:suppressAutoHyphens/>
        <w:jc w:val="both"/>
        <w:rPr>
          <w:rFonts w:asciiTheme="minorHAnsi" w:hAnsiTheme="minorHAnsi" w:cstheme="minorHAnsi"/>
          <w:i/>
          <w:iCs/>
          <w:sz w:val="24"/>
        </w:rPr>
      </w:pPr>
      <w:r w:rsidRPr="00B7460E">
        <w:rPr>
          <w:rFonts w:asciiTheme="minorHAnsi" w:hAnsiTheme="minorHAnsi" w:cstheme="minorHAnsi"/>
          <w:i/>
          <w:iCs/>
          <w:sz w:val="24"/>
        </w:rPr>
        <w:t xml:space="preserve">En cas de partage des voix au sein d'un collège, l'avis de celui-ci est réputé avoir été donné. </w:t>
      </w:r>
      <w:r w:rsidRPr="00B7460E">
        <w:rPr>
          <w:rFonts w:asciiTheme="minorHAnsi" w:hAnsiTheme="minorHAnsi" w:cstheme="minorHAnsi"/>
          <w:b/>
          <w:i/>
          <w:iCs/>
          <w:sz w:val="24"/>
        </w:rPr>
        <w:t>(</w:t>
      </w:r>
      <w:r w:rsidRPr="00B7460E">
        <w:rPr>
          <w:rFonts w:asciiTheme="minorHAnsi" w:hAnsiTheme="minorHAnsi" w:cstheme="minorHAnsi"/>
          <w:b/>
          <w:i/>
          <w:iCs/>
          <w:sz w:val="24"/>
          <w:szCs w:val="24"/>
          <w:lang w:eastAsia="zh-CN"/>
        </w:rPr>
        <w:t xml:space="preserve">Article </w:t>
      </w:r>
      <w:r w:rsidRPr="00B7460E">
        <w:rPr>
          <w:rFonts w:asciiTheme="minorHAnsi" w:hAnsiTheme="minorHAnsi" w:cstheme="minorHAnsi"/>
          <w:b/>
          <w:i/>
          <w:iCs/>
          <w:sz w:val="24"/>
        </w:rPr>
        <w:t>90 du décret n° 2021-571 du 10 mai 2021)</w:t>
      </w:r>
    </w:p>
    <w:p w14:paraId="5F6665D3" w14:textId="77777777" w:rsidR="00E42FAF" w:rsidRPr="00B7460E" w:rsidRDefault="00E42FAF" w:rsidP="00E42FAF">
      <w:pPr>
        <w:suppressAutoHyphens/>
        <w:jc w:val="both"/>
        <w:rPr>
          <w:rFonts w:asciiTheme="minorHAnsi" w:hAnsiTheme="minorHAnsi" w:cstheme="minorHAnsi"/>
          <w:sz w:val="24"/>
        </w:rPr>
      </w:pPr>
    </w:p>
    <w:p w14:paraId="765D4463" w14:textId="71E75225" w:rsidR="00E42FAF" w:rsidRPr="00B7460E" w:rsidRDefault="00E42FAF" w:rsidP="00E42FAF">
      <w:pPr>
        <w:suppressAutoHyphens/>
        <w:jc w:val="both"/>
        <w:rPr>
          <w:rFonts w:asciiTheme="minorHAnsi" w:hAnsiTheme="minorHAnsi" w:cstheme="minorHAnsi"/>
          <w:sz w:val="24"/>
        </w:rPr>
      </w:pPr>
      <w:r w:rsidRPr="00B7460E">
        <w:rPr>
          <w:rFonts w:asciiTheme="minorHAnsi" w:hAnsiTheme="minorHAnsi" w:cstheme="minorHAnsi"/>
          <w:sz w:val="24"/>
        </w:rPr>
        <w:t xml:space="preserve">Lorsqu'une question à l'ordre du jour, dont la mise en œuvre nécessite une délibération, recueille un avis défavorable unanime des représentants du personnel, cette question fait l'objet d'un réexamen et donne lieu à une nouvelle consultation du CST dans un délai compris entre huit et trente jours. </w:t>
      </w:r>
    </w:p>
    <w:p w14:paraId="73158A04" w14:textId="77777777" w:rsidR="00E42FAF" w:rsidRPr="00B7460E" w:rsidRDefault="00E42FAF" w:rsidP="00E42FAF">
      <w:pPr>
        <w:suppressAutoHyphens/>
        <w:jc w:val="both"/>
        <w:rPr>
          <w:rFonts w:asciiTheme="minorHAnsi" w:hAnsiTheme="minorHAnsi" w:cstheme="minorHAnsi"/>
          <w:sz w:val="24"/>
        </w:rPr>
      </w:pPr>
    </w:p>
    <w:p w14:paraId="1C5CA5A1" w14:textId="77777777" w:rsidR="00E42FAF" w:rsidRPr="00B7460E" w:rsidRDefault="00E42FAF" w:rsidP="00E42FAF">
      <w:pPr>
        <w:suppressAutoHyphens/>
        <w:jc w:val="both"/>
        <w:rPr>
          <w:rFonts w:asciiTheme="minorHAnsi" w:hAnsiTheme="minorHAnsi" w:cstheme="minorHAnsi"/>
          <w:sz w:val="24"/>
        </w:rPr>
      </w:pPr>
      <w:r w:rsidRPr="00B7460E">
        <w:rPr>
          <w:rFonts w:asciiTheme="minorHAnsi" w:hAnsiTheme="minorHAnsi" w:cstheme="minorHAnsi"/>
          <w:sz w:val="24"/>
        </w:rPr>
        <w:t>La convocation est adressée dans un délai de huit jours aux membres du CST.</w:t>
      </w:r>
    </w:p>
    <w:p w14:paraId="294AD3CD" w14:textId="77777777" w:rsidR="00E42FAF" w:rsidRPr="00B7460E" w:rsidRDefault="00E42FAF" w:rsidP="00E42FAF">
      <w:pPr>
        <w:suppressAutoHyphens/>
        <w:jc w:val="both"/>
        <w:rPr>
          <w:rFonts w:asciiTheme="minorHAnsi" w:hAnsiTheme="minorHAnsi" w:cstheme="minorHAnsi"/>
          <w:sz w:val="24"/>
        </w:rPr>
      </w:pPr>
    </w:p>
    <w:p w14:paraId="36AC2FCC" w14:textId="77777777" w:rsidR="00E42FAF" w:rsidRPr="00B7460E" w:rsidRDefault="00E42FAF" w:rsidP="00E42FAF">
      <w:pPr>
        <w:suppressAutoHyphens/>
        <w:jc w:val="both"/>
        <w:rPr>
          <w:rFonts w:asciiTheme="minorHAnsi" w:hAnsiTheme="minorHAnsi" w:cstheme="minorHAnsi"/>
          <w:sz w:val="24"/>
        </w:rPr>
      </w:pPr>
      <w:r w:rsidRPr="00B7460E">
        <w:rPr>
          <w:rFonts w:asciiTheme="minorHAnsi" w:hAnsiTheme="minorHAnsi" w:cstheme="minorHAnsi"/>
          <w:sz w:val="24"/>
        </w:rPr>
        <w:t xml:space="preserve">Le CST siège alors valablement sur cette question quel que soit le nombre de membres présents. </w:t>
      </w:r>
    </w:p>
    <w:p w14:paraId="06B2742A" w14:textId="77777777" w:rsidR="00E42FAF" w:rsidRPr="00B7460E" w:rsidRDefault="00E42FAF" w:rsidP="00E42FAF">
      <w:pPr>
        <w:suppressAutoHyphens/>
        <w:jc w:val="both"/>
        <w:rPr>
          <w:rFonts w:asciiTheme="minorHAnsi" w:hAnsiTheme="minorHAnsi" w:cstheme="minorHAnsi"/>
          <w:b/>
          <w:i/>
          <w:sz w:val="24"/>
        </w:rPr>
      </w:pPr>
      <w:r w:rsidRPr="00B7460E">
        <w:rPr>
          <w:rFonts w:asciiTheme="minorHAnsi" w:hAnsiTheme="minorHAnsi" w:cstheme="minorHAnsi"/>
          <w:sz w:val="24"/>
        </w:rPr>
        <w:t xml:space="preserve">Il ne peut être appelé à délibérer une nouvelle fois suivant cette même procédure. </w:t>
      </w:r>
      <w:r w:rsidRPr="00B7460E">
        <w:rPr>
          <w:rFonts w:asciiTheme="minorHAnsi" w:hAnsiTheme="minorHAnsi" w:cstheme="minorHAnsi"/>
          <w:b/>
          <w:sz w:val="24"/>
        </w:rPr>
        <w:t>(</w:t>
      </w:r>
      <w:r w:rsidRPr="00B7460E">
        <w:rPr>
          <w:rFonts w:asciiTheme="minorHAnsi" w:hAnsiTheme="minorHAnsi" w:cstheme="minorHAnsi"/>
          <w:b/>
          <w:i/>
          <w:sz w:val="24"/>
          <w:szCs w:val="24"/>
          <w:lang w:eastAsia="zh-CN"/>
        </w:rPr>
        <w:t xml:space="preserve">Article </w:t>
      </w:r>
      <w:r w:rsidRPr="00B7460E">
        <w:rPr>
          <w:rFonts w:asciiTheme="minorHAnsi" w:hAnsiTheme="minorHAnsi" w:cstheme="minorHAnsi"/>
          <w:b/>
          <w:i/>
          <w:sz w:val="24"/>
        </w:rPr>
        <w:t>91 du décret n° 2021-571 du 10 mai 2021)</w:t>
      </w:r>
    </w:p>
    <w:p w14:paraId="4A11D022" w14:textId="77777777" w:rsidR="005D2A8A" w:rsidRPr="00B7460E" w:rsidRDefault="005D2A8A" w:rsidP="002B7F06">
      <w:pPr>
        <w:suppressAutoHyphens/>
        <w:ind w:left="1418" w:hanging="1418"/>
        <w:jc w:val="both"/>
        <w:rPr>
          <w:rFonts w:asciiTheme="minorHAnsi" w:hAnsiTheme="minorHAnsi" w:cstheme="minorHAnsi"/>
          <w:b/>
          <w:sz w:val="24"/>
          <w:u w:val="single"/>
        </w:rPr>
      </w:pPr>
    </w:p>
    <w:p w14:paraId="6809673B" w14:textId="04A1B10C" w:rsidR="002B7F06" w:rsidRPr="00B7460E" w:rsidRDefault="001D0F36" w:rsidP="002B7F06">
      <w:pPr>
        <w:suppressAutoHyphens/>
        <w:ind w:left="1418" w:hanging="1418"/>
        <w:jc w:val="both"/>
        <w:rPr>
          <w:rFonts w:asciiTheme="minorHAnsi" w:hAnsiTheme="minorHAnsi" w:cstheme="minorHAnsi"/>
          <w:sz w:val="24"/>
        </w:rPr>
      </w:pPr>
      <w:r w:rsidRPr="00B7460E">
        <w:rPr>
          <w:rFonts w:asciiTheme="minorHAnsi" w:hAnsiTheme="minorHAnsi" w:cstheme="minorHAnsi"/>
          <w:b/>
          <w:sz w:val="24"/>
          <w:u w:val="single"/>
        </w:rPr>
        <w:t>Article 2</w:t>
      </w:r>
      <w:r w:rsidR="002171E2" w:rsidRPr="00B7460E">
        <w:rPr>
          <w:rFonts w:asciiTheme="minorHAnsi" w:hAnsiTheme="minorHAnsi" w:cstheme="minorHAnsi"/>
          <w:b/>
          <w:sz w:val="24"/>
          <w:u w:val="single"/>
        </w:rPr>
        <w:t>4</w:t>
      </w:r>
      <w:r w:rsidR="00E54DEE" w:rsidRPr="00B7460E">
        <w:rPr>
          <w:rFonts w:asciiTheme="minorHAnsi" w:hAnsiTheme="minorHAnsi" w:cstheme="minorHAnsi"/>
          <w:b/>
          <w:sz w:val="24"/>
        </w:rPr>
        <w:t xml:space="preserve"> : </w:t>
      </w:r>
    </w:p>
    <w:p w14:paraId="4BCA3E24" w14:textId="77777777" w:rsidR="002B7F06" w:rsidRPr="00B7460E" w:rsidRDefault="002B7F06" w:rsidP="002B7F06">
      <w:pPr>
        <w:suppressAutoHyphens/>
        <w:jc w:val="both"/>
        <w:rPr>
          <w:rFonts w:asciiTheme="minorHAnsi" w:hAnsiTheme="minorHAnsi" w:cstheme="minorHAnsi"/>
          <w:sz w:val="24"/>
        </w:rPr>
      </w:pPr>
    </w:p>
    <w:p w14:paraId="28BEC0A6" w14:textId="77777777" w:rsidR="009052B3" w:rsidRPr="00B7460E" w:rsidRDefault="00E54DEE" w:rsidP="002B7F06">
      <w:pPr>
        <w:suppressAutoHyphens/>
        <w:jc w:val="both"/>
        <w:rPr>
          <w:rFonts w:asciiTheme="minorHAnsi" w:hAnsiTheme="minorHAnsi" w:cstheme="minorHAnsi"/>
          <w:sz w:val="24"/>
        </w:rPr>
      </w:pPr>
      <w:r w:rsidRPr="00B7460E">
        <w:rPr>
          <w:rFonts w:asciiTheme="minorHAnsi" w:hAnsiTheme="minorHAnsi" w:cstheme="minorHAnsi"/>
          <w:sz w:val="24"/>
        </w:rPr>
        <w:t>Les représentants suppléants des deux collèges qui ne remplacent pas un représentant titulaire défaillant peuvent assister aux réunions</w:t>
      </w:r>
      <w:r w:rsidR="009052B3" w:rsidRPr="00B7460E">
        <w:rPr>
          <w:rFonts w:asciiTheme="minorHAnsi" w:hAnsiTheme="minorHAnsi" w:cstheme="minorHAnsi"/>
          <w:sz w:val="24"/>
        </w:rPr>
        <w:t>.</w:t>
      </w:r>
      <w:r w:rsidRPr="00B7460E">
        <w:rPr>
          <w:rFonts w:asciiTheme="minorHAnsi" w:hAnsiTheme="minorHAnsi" w:cstheme="minorHAnsi"/>
          <w:sz w:val="24"/>
        </w:rPr>
        <w:t xml:space="preserve"> Ils ne peuvent toutefois pas prendre part aux débats et aux votes.</w:t>
      </w:r>
      <w:r w:rsidR="009052B3" w:rsidRPr="00B7460E">
        <w:rPr>
          <w:rFonts w:asciiTheme="minorHAnsi" w:hAnsiTheme="minorHAnsi" w:cstheme="minorHAnsi"/>
          <w:b/>
          <w:i/>
          <w:sz w:val="24"/>
        </w:rPr>
        <w:t xml:space="preserve"> (</w:t>
      </w:r>
      <w:r w:rsidR="009052B3" w:rsidRPr="00B7460E">
        <w:rPr>
          <w:rFonts w:asciiTheme="minorHAnsi" w:hAnsiTheme="minorHAnsi" w:cstheme="minorHAnsi"/>
          <w:b/>
          <w:i/>
          <w:sz w:val="24"/>
          <w:szCs w:val="24"/>
          <w:lang w:eastAsia="zh-CN"/>
        </w:rPr>
        <w:t xml:space="preserve">Article </w:t>
      </w:r>
      <w:r w:rsidR="009052B3" w:rsidRPr="00B7460E">
        <w:rPr>
          <w:rFonts w:asciiTheme="minorHAnsi" w:hAnsiTheme="minorHAnsi" w:cstheme="minorHAnsi"/>
          <w:b/>
          <w:i/>
          <w:sz w:val="24"/>
        </w:rPr>
        <w:t>86 du décret n° 2021-571 du 10 mai 2021)</w:t>
      </w:r>
    </w:p>
    <w:p w14:paraId="38F1646A" w14:textId="77777777" w:rsidR="00E54DEE" w:rsidRPr="00B7460E" w:rsidRDefault="00E54DEE" w:rsidP="00E54DEE">
      <w:pPr>
        <w:suppressAutoHyphens/>
        <w:ind w:left="1418" w:hanging="1560"/>
        <w:jc w:val="both"/>
        <w:rPr>
          <w:rFonts w:asciiTheme="minorHAnsi" w:hAnsiTheme="minorHAnsi" w:cstheme="minorHAnsi"/>
          <w:sz w:val="24"/>
        </w:rPr>
      </w:pPr>
    </w:p>
    <w:p w14:paraId="1FA6149F" w14:textId="07C9DACE" w:rsidR="002B7F06" w:rsidRPr="00B7460E" w:rsidRDefault="001D0F36" w:rsidP="002B7F06">
      <w:pPr>
        <w:suppressAutoHyphens/>
        <w:ind w:left="1418" w:hanging="1418"/>
        <w:jc w:val="both"/>
        <w:rPr>
          <w:rFonts w:asciiTheme="minorHAnsi" w:hAnsiTheme="minorHAnsi" w:cstheme="minorHAnsi"/>
          <w:sz w:val="24"/>
        </w:rPr>
      </w:pPr>
      <w:r w:rsidRPr="00B7460E">
        <w:rPr>
          <w:rFonts w:asciiTheme="minorHAnsi" w:hAnsiTheme="minorHAnsi" w:cstheme="minorHAnsi"/>
          <w:b/>
          <w:sz w:val="24"/>
          <w:u w:val="single"/>
        </w:rPr>
        <w:t>Article 2</w:t>
      </w:r>
      <w:r w:rsidR="002171E2" w:rsidRPr="00B7460E">
        <w:rPr>
          <w:rFonts w:asciiTheme="minorHAnsi" w:hAnsiTheme="minorHAnsi" w:cstheme="minorHAnsi"/>
          <w:b/>
          <w:sz w:val="24"/>
          <w:u w:val="single"/>
        </w:rPr>
        <w:t>5</w:t>
      </w:r>
      <w:r w:rsidRPr="00B7460E">
        <w:rPr>
          <w:rFonts w:asciiTheme="minorHAnsi" w:hAnsiTheme="minorHAnsi" w:cstheme="minorHAnsi"/>
          <w:b/>
          <w:sz w:val="24"/>
        </w:rPr>
        <w:t xml:space="preserve"> :</w:t>
      </w:r>
      <w:r w:rsidRPr="00B7460E">
        <w:rPr>
          <w:rFonts w:asciiTheme="minorHAnsi" w:hAnsiTheme="minorHAnsi" w:cstheme="minorHAnsi"/>
          <w:sz w:val="24"/>
        </w:rPr>
        <w:t xml:space="preserve"> </w:t>
      </w:r>
    </w:p>
    <w:p w14:paraId="4171D0A2" w14:textId="77777777" w:rsidR="002B7F06" w:rsidRPr="00B7460E" w:rsidRDefault="002B7F06" w:rsidP="002B7F06">
      <w:pPr>
        <w:suppressAutoHyphens/>
        <w:ind w:left="1418" w:hanging="1418"/>
        <w:jc w:val="both"/>
        <w:rPr>
          <w:rFonts w:asciiTheme="minorHAnsi" w:hAnsiTheme="minorHAnsi" w:cstheme="minorHAnsi"/>
          <w:sz w:val="24"/>
        </w:rPr>
      </w:pPr>
    </w:p>
    <w:p w14:paraId="465DAB85" w14:textId="4E43D548" w:rsidR="00422327" w:rsidRPr="00B7460E" w:rsidRDefault="001D0F36" w:rsidP="002B7F06">
      <w:pPr>
        <w:suppressAutoHyphens/>
        <w:jc w:val="both"/>
        <w:rPr>
          <w:rFonts w:asciiTheme="minorHAnsi" w:hAnsiTheme="minorHAnsi" w:cstheme="minorHAnsi"/>
          <w:sz w:val="24"/>
        </w:rPr>
      </w:pPr>
      <w:r w:rsidRPr="00B7460E">
        <w:rPr>
          <w:rFonts w:asciiTheme="minorHAnsi" w:hAnsiTheme="minorHAnsi" w:cstheme="minorHAnsi"/>
          <w:sz w:val="24"/>
        </w:rPr>
        <w:t>Le C</w:t>
      </w:r>
      <w:r w:rsidR="009052B3" w:rsidRPr="00B7460E">
        <w:rPr>
          <w:rFonts w:asciiTheme="minorHAnsi" w:hAnsiTheme="minorHAnsi" w:cstheme="minorHAnsi"/>
          <w:sz w:val="24"/>
        </w:rPr>
        <w:t>ST</w:t>
      </w:r>
      <w:r w:rsidRPr="00B7460E">
        <w:rPr>
          <w:rFonts w:asciiTheme="minorHAnsi" w:hAnsiTheme="minorHAnsi" w:cstheme="minorHAnsi"/>
          <w:sz w:val="24"/>
        </w:rPr>
        <w:t xml:space="preserve"> doit être tenu informé, dans un délai de deux mois, des suites données à ses avis par une communication écrite du </w:t>
      </w:r>
      <w:r w:rsidR="004F1E7A">
        <w:rPr>
          <w:rFonts w:asciiTheme="minorHAnsi" w:hAnsiTheme="minorHAnsi" w:cstheme="minorHAnsi"/>
          <w:sz w:val="24"/>
        </w:rPr>
        <w:t>Président</w:t>
      </w:r>
      <w:r w:rsidRPr="00B7460E">
        <w:rPr>
          <w:rFonts w:asciiTheme="minorHAnsi" w:hAnsiTheme="minorHAnsi" w:cstheme="minorHAnsi"/>
          <w:sz w:val="24"/>
        </w:rPr>
        <w:t xml:space="preserve"> du C</w:t>
      </w:r>
      <w:r w:rsidR="00422327" w:rsidRPr="00B7460E">
        <w:rPr>
          <w:rFonts w:asciiTheme="minorHAnsi" w:hAnsiTheme="minorHAnsi" w:cstheme="minorHAnsi"/>
          <w:sz w:val="24"/>
        </w:rPr>
        <w:t>S</w:t>
      </w:r>
      <w:r w:rsidRPr="00B7460E">
        <w:rPr>
          <w:rFonts w:asciiTheme="minorHAnsi" w:hAnsiTheme="minorHAnsi" w:cstheme="minorHAnsi"/>
          <w:sz w:val="24"/>
        </w:rPr>
        <w:t>T à chacun des membres.</w:t>
      </w:r>
      <w:r w:rsidR="00422327" w:rsidRPr="00B7460E">
        <w:rPr>
          <w:rFonts w:asciiTheme="minorHAnsi" w:hAnsiTheme="minorHAnsi" w:cstheme="minorHAnsi"/>
          <w:sz w:val="24"/>
        </w:rPr>
        <w:t xml:space="preserve"> </w:t>
      </w:r>
      <w:r w:rsidRPr="00B7460E">
        <w:rPr>
          <w:rFonts w:asciiTheme="minorHAnsi" w:hAnsiTheme="minorHAnsi" w:cstheme="minorHAnsi"/>
          <w:b/>
          <w:i/>
          <w:sz w:val="24"/>
        </w:rPr>
        <w:t>(</w:t>
      </w:r>
      <w:r w:rsidR="00422327" w:rsidRPr="00B7460E">
        <w:rPr>
          <w:rFonts w:asciiTheme="minorHAnsi" w:hAnsiTheme="minorHAnsi" w:cstheme="minorHAnsi"/>
          <w:b/>
          <w:i/>
          <w:sz w:val="24"/>
          <w:szCs w:val="24"/>
          <w:lang w:eastAsia="zh-CN"/>
        </w:rPr>
        <w:t xml:space="preserve">Article </w:t>
      </w:r>
      <w:r w:rsidR="00422327" w:rsidRPr="00B7460E">
        <w:rPr>
          <w:rFonts w:asciiTheme="minorHAnsi" w:hAnsiTheme="minorHAnsi" w:cstheme="minorHAnsi"/>
          <w:b/>
          <w:i/>
          <w:sz w:val="24"/>
        </w:rPr>
        <w:t>93 du décret n° 2021-571 du 10 mai 2021)</w:t>
      </w:r>
    </w:p>
    <w:p w14:paraId="1289F0E6" w14:textId="77777777" w:rsidR="009F2907" w:rsidRPr="00B7460E" w:rsidRDefault="009F2907" w:rsidP="006A74C2">
      <w:pPr>
        <w:suppressAutoHyphens/>
        <w:jc w:val="both"/>
        <w:rPr>
          <w:rFonts w:asciiTheme="minorHAnsi" w:hAnsiTheme="minorHAnsi" w:cstheme="minorHAnsi"/>
          <w:sz w:val="24"/>
        </w:rPr>
      </w:pPr>
    </w:p>
    <w:p w14:paraId="50EB6A64" w14:textId="3938378E" w:rsidR="002B7F06" w:rsidRPr="00B7460E" w:rsidRDefault="001D0F36" w:rsidP="002B7F06">
      <w:pPr>
        <w:ind w:left="1418" w:hanging="1418"/>
        <w:jc w:val="both"/>
        <w:rPr>
          <w:rFonts w:asciiTheme="minorHAnsi" w:hAnsiTheme="minorHAnsi" w:cstheme="minorHAnsi"/>
          <w:sz w:val="24"/>
        </w:rPr>
      </w:pPr>
      <w:r w:rsidRPr="00B7460E">
        <w:rPr>
          <w:rFonts w:asciiTheme="minorHAnsi" w:hAnsiTheme="minorHAnsi" w:cstheme="minorHAnsi"/>
          <w:b/>
          <w:sz w:val="24"/>
          <w:u w:val="single"/>
        </w:rPr>
        <w:t>Article 2</w:t>
      </w:r>
      <w:r w:rsidR="002171E2" w:rsidRPr="00B7460E">
        <w:rPr>
          <w:rFonts w:asciiTheme="minorHAnsi" w:hAnsiTheme="minorHAnsi" w:cstheme="minorHAnsi"/>
          <w:b/>
          <w:sz w:val="24"/>
          <w:u w:val="single"/>
        </w:rPr>
        <w:t>6</w:t>
      </w:r>
      <w:r w:rsidR="00E54DEE" w:rsidRPr="00B7460E">
        <w:rPr>
          <w:rFonts w:asciiTheme="minorHAnsi" w:hAnsiTheme="minorHAnsi" w:cstheme="minorHAnsi"/>
          <w:b/>
          <w:sz w:val="24"/>
        </w:rPr>
        <w:t xml:space="preserve"> :</w:t>
      </w:r>
      <w:r w:rsidR="00E54DEE" w:rsidRPr="00B7460E">
        <w:rPr>
          <w:rFonts w:asciiTheme="minorHAnsi" w:hAnsiTheme="minorHAnsi" w:cstheme="minorHAnsi"/>
          <w:sz w:val="24"/>
        </w:rPr>
        <w:t xml:space="preserve"> </w:t>
      </w:r>
    </w:p>
    <w:p w14:paraId="725D5910" w14:textId="77777777" w:rsidR="002B7F06" w:rsidRPr="00B7460E" w:rsidRDefault="002B7F06" w:rsidP="002B7F06">
      <w:pPr>
        <w:ind w:left="1418" w:hanging="1418"/>
        <w:jc w:val="both"/>
        <w:rPr>
          <w:rFonts w:asciiTheme="minorHAnsi" w:hAnsiTheme="minorHAnsi" w:cstheme="minorHAnsi"/>
          <w:sz w:val="24"/>
        </w:rPr>
      </w:pPr>
    </w:p>
    <w:p w14:paraId="022EB9BF" w14:textId="5FCAAD99" w:rsidR="00422327" w:rsidRPr="00B7460E" w:rsidRDefault="00E54DEE" w:rsidP="002B7F06">
      <w:pPr>
        <w:jc w:val="both"/>
        <w:rPr>
          <w:rFonts w:asciiTheme="minorHAnsi" w:hAnsiTheme="minorHAnsi" w:cstheme="minorHAnsi"/>
          <w:b/>
          <w:sz w:val="32"/>
          <w:u w:val="single"/>
        </w:rPr>
      </w:pPr>
      <w:r w:rsidRPr="00B7460E">
        <w:rPr>
          <w:rFonts w:asciiTheme="minorHAnsi" w:hAnsiTheme="minorHAnsi" w:cstheme="minorHAnsi"/>
          <w:sz w:val="24"/>
        </w:rPr>
        <w:t xml:space="preserve">Les avis sont portés, par tout moyen, à la connaissance des agents en </w:t>
      </w:r>
      <w:r w:rsidRPr="00B71F26">
        <w:rPr>
          <w:rFonts w:asciiTheme="minorHAnsi" w:hAnsiTheme="minorHAnsi" w:cstheme="minorHAnsi"/>
          <w:sz w:val="24"/>
        </w:rPr>
        <w:t>fonction</w:t>
      </w:r>
      <w:r w:rsidRPr="00B7460E">
        <w:rPr>
          <w:rFonts w:asciiTheme="minorHAnsi" w:hAnsiTheme="minorHAnsi" w:cstheme="minorHAnsi"/>
          <w:sz w:val="24"/>
        </w:rPr>
        <w:t xml:space="preserve"> dans la ou les collectivités ou établissements concernés. </w:t>
      </w:r>
      <w:r w:rsidRPr="00B7460E">
        <w:rPr>
          <w:rFonts w:asciiTheme="minorHAnsi" w:hAnsiTheme="minorHAnsi" w:cstheme="minorHAnsi"/>
          <w:b/>
          <w:i/>
          <w:sz w:val="24"/>
        </w:rPr>
        <w:t>(</w:t>
      </w:r>
      <w:r w:rsidR="00422327" w:rsidRPr="00B7460E">
        <w:rPr>
          <w:rFonts w:asciiTheme="minorHAnsi" w:hAnsiTheme="minorHAnsi" w:cstheme="minorHAnsi"/>
          <w:b/>
          <w:i/>
          <w:sz w:val="24"/>
          <w:szCs w:val="24"/>
          <w:lang w:eastAsia="zh-CN"/>
        </w:rPr>
        <w:t xml:space="preserve">Article </w:t>
      </w:r>
      <w:r w:rsidR="009052B3" w:rsidRPr="00B7460E">
        <w:rPr>
          <w:rFonts w:asciiTheme="minorHAnsi" w:hAnsiTheme="minorHAnsi" w:cstheme="minorHAnsi"/>
          <w:b/>
          <w:i/>
          <w:sz w:val="24"/>
        </w:rPr>
        <w:t>93</w:t>
      </w:r>
      <w:r w:rsidR="00422327" w:rsidRPr="00B7460E">
        <w:rPr>
          <w:rFonts w:asciiTheme="minorHAnsi" w:hAnsiTheme="minorHAnsi" w:cstheme="minorHAnsi"/>
          <w:b/>
          <w:i/>
          <w:sz w:val="24"/>
        </w:rPr>
        <w:t xml:space="preserve"> du décret n° 2021-571 du 10 mai 2021)</w:t>
      </w:r>
    </w:p>
    <w:p w14:paraId="55987C79" w14:textId="045BB1D2" w:rsidR="003B371A" w:rsidRPr="00B7460E" w:rsidRDefault="003B371A">
      <w:pPr>
        <w:rPr>
          <w:rFonts w:asciiTheme="minorHAnsi" w:hAnsiTheme="minorHAnsi" w:cstheme="minorHAnsi"/>
          <w:b/>
          <w:i/>
          <w:sz w:val="24"/>
        </w:rPr>
      </w:pPr>
    </w:p>
    <w:p w14:paraId="4DEF290C" w14:textId="77777777" w:rsidR="009F2907" w:rsidRPr="00B7460E" w:rsidRDefault="009F2907" w:rsidP="009E6ED8">
      <w:pPr>
        <w:tabs>
          <w:tab w:val="left" w:pos="1134"/>
          <w:tab w:val="left" w:pos="1276"/>
        </w:tabs>
        <w:jc w:val="both"/>
        <w:rPr>
          <w:rFonts w:asciiTheme="minorHAnsi" w:hAnsiTheme="minorHAnsi" w:cstheme="minorHAnsi"/>
          <w:b/>
          <w:i/>
          <w:sz w:val="24"/>
        </w:rPr>
      </w:pPr>
    </w:p>
    <w:p w14:paraId="55EC0E9E" w14:textId="77777777" w:rsidR="000227B0" w:rsidRPr="00B7460E" w:rsidRDefault="000227B0" w:rsidP="00837381">
      <w:pPr>
        <w:numPr>
          <w:ilvl w:val="0"/>
          <w:numId w:val="5"/>
        </w:numPr>
        <w:suppressAutoHyphens/>
        <w:jc w:val="center"/>
        <w:rPr>
          <w:rFonts w:asciiTheme="minorHAnsi" w:hAnsiTheme="minorHAnsi" w:cstheme="minorHAnsi"/>
          <w:b/>
          <w:sz w:val="32"/>
          <w:u w:val="single"/>
        </w:rPr>
      </w:pPr>
      <w:r w:rsidRPr="00B7460E">
        <w:rPr>
          <w:rFonts w:asciiTheme="minorHAnsi" w:hAnsiTheme="minorHAnsi" w:cstheme="minorHAnsi"/>
          <w:b/>
          <w:sz w:val="32"/>
          <w:u w:val="single"/>
        </w:rPr>
        <w:t xml:space="preserve">VOTE </w:t>
      </w:r>
    </w:p>
    <w:p w14:paraId="5BF99A04" w14:textId="77777777" w:rsidR="000227B0" w:rsidRPr="00B7460E" w:rsidRDefault="000227B0" w:rsidP="000227B0">
      <w:pPr>
        <w:suppressAutoHyphens/>
        <w:ind w:left="567"/>
        <w:jc w:val="both"/>
        <w:rPr>
          <w:rFonts w:asciiTheme="minorHAnsi" w:hAnsiTheme="minorHAnsi" w:cstheme="minorHAnsi"/>
          <w:sz w:val="22"/>
          <w:szCs w:val="22"/>
        </w:rPr>
      </w:pPr>
    </w:p>
    <w:p w14:paraId="11966465" w14:textId="7FC82084" w:rsidR="002B7F06" w:rsidRPr="00B7460E" w:rsidRDefault="009E6ED8" w:rsidP="002B7F06">
      <w:pPr>
        <w:suppressAutoHyphens/>
        <w:ind w:left="1418" w:hanging="1418"/>
        <w:jc w:val="both"/>
        <w:rPr>
          <w:rFonts w:asciiTheme="minorHAnsi" w:hAnsiTheme="minorHAnsi" w:cstheme="minorHAnsi"/>
          <w:b/>
          <w:sz w:val="24"/>
        </w:rPr>
      </w:pPr>
      <w:r w:rsidRPr="00B7460E">
        <w:rPr>
          <w:rFonts w:asciiTheme="minorHAnsi" w:hAnsiTheme="minorHAnsi" w:cstheme="minorHAnsi"/>
          <w:b/>
          <w:sz w:val="24"/>
          <w:u w:val="single"/>
        </w:rPr>
        <w:t>Article 2</w:t>
      </w:r>
      <w:r w:rsidR="002171E2" w:rsidRPr="00B7460E">
        <w:rPr>
          <w:rFonts w:asciiTheme="minorHAnsi" w:hAnsiTheme="minorHAnsi" w:cstheme="minorHAnsi"/>
          <w:b/>
          <w:sz w:val="24"/>
          <w:u w:val="single"/>
        </w:rPr>
        <w:t>7</w:t>
      </w:r>
      <w:r w:rsidR="000227B0" w:rsidRPr="00B7460E">
        <w:rPr>
          <w:rFonts w:asciiTheme="minorHAnsi" w:hAnsiTheme="minorHAnsi" w:cstheme="minorHAnsi"/>
          <w:b/>
          <w:sz w:val="24"/>
        </w:rPr>
        <w:t xml:space="preserve"> :</w:t>
      </w:r>
    </w:p>
    <w:p w14:paraId="51964178" w14:textId="77777777" w:rsidR="002B7F06" w:rsidRPr="00B7460E" w:rsidRDefault="002B7F06" w:rsidP="000F1823">
      <w:pPr>
        <w:suppressAutoHyphens/>
        <w:ind w:left="1418" w:hanging="1560"/>
        <w:jc w:val="both"/>
        <w:rPr>
          <w:rFonts w:asciiTheme="minorHAnsi" w:hAnsiTheme="minorHAnsi" w:cstheme="minorHAnsi"/>
          <w:sz w:val="24"/>
        </w:rPr>
      </w:pPr>
    </w:p>
    <w:p w14:paraId="0C5A7D13" w14:textId="29A317EF" w:rsidR="000227B0" w:rsidRPr="00B7460E" w:rsidRDefault="000227B0" w:rsidP="002B7F06">
      <w:pPr>
        <w:suppressAutoHyphens/>
        <w:jc w:val="both"/>
        <w:rPr>
          <w:rFonts w:asciiTheme="minorHAnsi" w:hAnsiTheme="minorHAnsi" w:cstheme="minorHAnsi"/>
          <w:sz w:val="24"/>
        </w:rPr>
      </w:pPr>
      <w:r w:rsidRPr="00B7460E">
        <w:rPr>
          <w:rFonts w:asciiTheme="minorHAnsi" w:hAnsiTheme="minorHAnsi" w:cstheme="minorHAnsi"/>
          <w:sz w:val="24"/>
        </w:rPr>
        <w:t xml:space="preserve">En toute matière, il ne peut être procédé à un vote avant que chaque membre présent ayant voix délibérative </w:t>
      </w:r>
      <w:r w:rsidR="00EB6BA4" w:rsidRPr="00B7460E">
        <w:rPr>
          <w:rFonts w:asciiTheme="minorHAnsi" w:hAnsiTheme="minorHAnsi" w:cstheme="minorHAnsi"/>
          <w:sz w:val="24"/>
        </w:rPr>
        <w:t>n’</w:t>
      </w:r>
      <w:r w:rsidRPr="00B7460E">
        <w:rPr>
          <w:rFonts w:asciiTheme="minorHAnsi" w:hAnsiTheme="minorHAnsi" w:cstheme="minorHAnsi"/>
          <w:sz w:val="24"/>
        </w:rPr>
        <w:t>ait été invité à prendre la parole.</w:t>
      </w:r>
    </w:p>
    <w:p w14:paraId="067D0BA3" w14:textId="77777777" w:rsidR="003C7295" w:rsidRPr="00B7460E" w:rsidRDefault="003C7295" w:rsidP="002B7F06">
      <w:pPr>
        <w:suppressAutoHyphens/>
        <w:jc w:val="both"/>
        <w:rPr>
          <w:rFonts w:asciiTheme="minorHAnsi" w:hAnsiTheme="minorHAnsi" w:cstheme="minorHAnsi"/>
          <w:sz w:val="24"/>
        </w:rPr>
      </w:pPr>
    </w:p>
    <w:p w14:paraId="1729AC90" w14:textId="2FC3A057" w:rsidR="000227B0" w:rsidRPr="00B7460E" w:rsidRDefault="003C7295" w:rsidP="002B7F06">
      <w:pPr>
        <w:suppressAutoHyphens/>
        <w:jc w:val="both"/>
        <w:rPr>
          <w:rFonts w:asciiTheme="minorHAnsi" w:hAnsiTheme="minorHAnsi" w:cstheme="minorHAnsi"/>
          <w:sz w:val="24"/>
        </w:rPr>
      </w:pPr>
      <w:r w:rsidRPr="00B7460E">
        <w:rPr>
          <w:rFonts w:asciiTheme="minorHAnsi" w:hAnsiTheme="minorHAnsi" w:cstheme="minorHAnsi"/>
          <w:sz w:val="24"/>
        </w:rPr>
        <w:t>Le</w:t>
      </w:r>
      <w:r w:rsidR="000227B0" w:rsidRPr="00B7460E">
        <w:rPr>
          <w:rFonts w:asciiTheme="minorHAnsi" w:hAnsiTheme="minorHAnsi" w:cstheme="minorHAnsi"/>
          <w:sz w:val="24"/>
        </w:rPr>
        <w:t xml:space="preserve"> vote </w:t>
      </w:r>
      <w:r w:rsidRPr="00B7460E">
        <w:rPr>
          <w:rFonts w:asciiTheme="minorHAnsi" w:hAnsiTheme="minorHAnsi" w:cstheme="minorHAnsi"/>
          <w:sz w:val="24"/>
        </w:rPr>
        <w:t>a lieu à main levée et par collège.</w:t>
      </w:r>
      <w:r w:rsidR="00FD1EDC" w:rsidRPr="00B7460E">
        <w:rPr>
          <w:rFonts w:asciiTheme="minorHAnsi" w:hAnsiTheme="minorHAnsi" w:cstheme="minorHAnsi"/>
          <w:sz w:val="24"/>
        </w:rPr>
        <w:t xml:space="preserve"> </w:t>
      </w:r>
      <w:r w:rsidRPr="00B7460E">
        <w:rPr>
          <w:rFonts w:asciiTheme="minorHAnsi" w:hAnsiTheme="minorHAnsi" w:cstheme="minorHAnsi"/>
          <w:sz w:val="24"/>
        </w:rPr>
        <w:t xml:space="preserve">Il peut se faire </w:t>
      </w:r>
      <w:r w:rsidR="000227B0" w:rsidRPr="00B7460E">
        <w:rPr>
          <w:rFonts w:asciiTheme="minorHAnsi" w:hAnsiTheme="minorHAnsi" w:cstheme="minorHAnsi"/>
          <w:sz w:val="24"/>
        </w:rPr>
        <w:t xml:space="preserve">à bulletins secrets sur demande d’une majorité des membres présents </w:t>
      </w:r>
      <w:r w:rsidRPr="00B7460E">
        <w:rPr>
          <w:rFonts w:asciiTheme="minorHAnsi" w:hAnsiTheme="minorHAnsi" w:cstheme="minorHAnsi"/>
          <w:sz w:val="24"/>
        </w:rPr>
        <w:t>ayant voix délibérative</w:t>
      </w:r>
      <w:r w:rsidR="00856BE2" w:rsidRPr="00B7460E">
        <w:rPr>
          <w:rFonts w:asciiTheme="minorHAnsi" w:hAnsiTheme="minorHAnsi" w:cstheme="minorHAnsi"/>
          <w:sz w:val="24"/>
        </w:rPr>
        <w:t>.</w:t>
      </w:r>
    </w:p>
    <w:p w14:paraId="34CDDAB8" w14:textId="77777777" w:rsidR="003C7295" w:rsidRPr="00B7460E" w:rsidRDefault="003C7295" w:rsidP="002B7F06">
      <w:pPr>
        <w:suppressAutoHyphens/>
        <w:jc w:val="both"/>
        <w:rPr>
          <w:rFonts w:asciiTheme="minorHAnsi" w:hAnsiTheme="minorHAnsi" w:cstheme="minorHAnsi"/>
          <w:sz w:val="24"/>
        </w:rPr>
      </w:pPr>
    </w:p>
    <w:p w14:paraId="0ACFFB06" w14:textId="1DD00D89" w:rsidR="00B81820" w:rsidRDefault="00DB3347" w:rsidP="002B7F06">
      <w:pPr>
        <w:suppressAutoHyphens/>
        <w:jc w:val="both"/>
        <w:rPr>
          <w:rFonts w:asciiTheme="minorHAnsi" w:hAnsiTheme="minorHAnsi" w:cstheme="minorHAnsi"/>
          <w:sz w:val="24"/>
        </w:rPr>
      </w:pPr>
      <w:r w:rsidRPr="00DB3347">
        <w:rPr>
          <w:rFonts w:asciiTheme="minorHAnsi" w:hAnsiTheme="minorHAnsi" w:cstheme="minorHAnsi"/>
          <w:sz w:val="24"/>
        </w:rPr>
        <w:t>Aucune délégation de vote n’est acceptée sauf le cas d’un représentant quittant la séance en cours et qui ne peut être remplacé de plein droit par un suppléant, dans la limite d’une délégation par membre.</w:t>
      </w:r>
    </w:p>
    <w:p w14:paraId="51A40E05" w14:textId="77777777" w:rsidR="00DB3347" w:rsidRPr="00B7460E" w:rsidRDefault="00DB3347" w:rsidP="002B7F06">
      <w:pPr>
        <w:suppressAutoHyphens/>
        <w:jc w:val="both"/>
        <w:rPr>
          <w:rFonts w:asciiTheme="minorHAnsi" w:hAnsiTheme="minorHAnsi" w:cstheme="minorHAnsi"/>
          <w:sz w:val="24"/>
        </w:rPr>
      </w:pPr>
    </w:p>
    <w:p w14:paraId="1C7B80E4" w14:textId="6D75867D" w:rsidR="00234BBB" w:rsidRPr="00B7460E" w:rsidRDefault="00B81820" w:rsidP="002B7F06">
      <w:pPr>
        <w:suppressAutoHyphens/>
        <w:jc w:val="both"/>
        <w:rPr>
          <w:rFonts w:asciiTheme="minorHAnsi" w:hAnsiTheme="minorHAnsi" w:cstheme="minorHAnsi"/>
          <w:sz w:val="24"/>
        </w:rPr>
      </w:pPr>
      <w:r w:rsidRPr="00B7460E">
        <w:rPr>
          <w:rFonts w:asciiTheme="minorHAnsi" w:hAnsiTheme="minorHAnsi" w:cstheme="minorHAnsi"/>
          <w:sz w:val="24"/>
        </w:rPr>
        <w:t>Le résultat et la répartition des votes concernant toute proposition doivent figurer dans le procès-verbal.</w:t>
      </w:r>
    </w:p>
    <w:p w14:paraId="4098DB86" w14:textId="4EEFBA73" w:rsidR="00780DC8" w:rsidRDefault="00780DC8" w:rsidP="00160AD9">
      <w:pPr>
        <w:suppressAutoHyphens/>
        <w:ind w:left="1418" w:hanging="2"/>
        <w:jc w:val="both"/>
        <w:rPr>
          <w:rFonts w:asciiTheme="minorHAnsi" w:hAnsiTheme="minorHAnsi" w:cstheme="minorHAnsi"/>
          <w:sz w:val="24"/>
        </w:rPr>
      </w:pPr>
    </w:p>
    <w:p w14:paraId="5DD0BF24" w14:textId="77777777" w:rsidR="0053039B" w:rsidRPr="00B7460E" w:rsidRDefault="0053039B" w:rsidP="00160AD9">
      <w:pPr>
        <w:suppressAutoHyphens/>
        <w:ind w:left="1418" w:hanging="2"/>
        <w:jc w:val="both"/>
        <w:rPr>
          <w:rFonts w:asciiTheme="minorHAnsi" w:hAnsiTheme="minorHAnsi" w:cstheme="minorHAnsi"/>
          <w:sz w:val="24"/>
        </w:rPr>
      </w:pPr>
    </w:p>
    <w:p w14:paraId="432A8862" w14:textId="77777777" w:rsidR="000F1823" w:rsidRPr="00B7460E" w:rsidRDefault="00AA665D" w:rsidP="00837381">
      <w:pPr>
        <w:numPr>
          <w:ilvl w:val="0"/>
          <w:numId w:val="5"/>
        </w:numPr>
        <w:suppressAutoHyphens/>
        <w:jc w:val="center"/>
        <w:rPr>
          <w:rFonts w:asciiTheme="minorHAnsi" w:hAnsiTheme="minorHAnsi" w:cstheme="minorHAnsi"/>
          <w:b/>
          <w:sz w:val="32"/>
          <w:u w:val="single"/>
        </w:rPr>
      </w:pPr>
      <w:r w:rsidRPr="00B7460E">
        <w:rPr>
          <w:rFonts w:asciiTheme="minorHAnsi" w:hAnsiTheme="minorHAnsi" w:cstheme="minorHAnsi"/>
          <w:b/>
          <w:sz w:val="32"/>
        </w:rPr>
        <w:lastRenderedPageBreak/>
        <w:t xml:space="preserve"> </w:t>
      </w:r>
      <w:r w:rsidR="000F1823" w:rsidRPr="00B7460E">
        <w:rPr>
          <w:rFonts w:asciiTheme="minorHAnsi" w:hAnsiTheme="minorHAnsi" w:cstheme="minorHAnsi"/>
          <w:b/>
          <w:sz w:val="32"/>
          <w:u w:val="single"/>
        </w:rPr>
        <w:t>PROCES-VERBAL</w:t>
      </w:r>
    </w:p>
    <w:p w14:paraId="51BEF63C" w14:textId="77777777" w:rsidR="000227B0" w:rsidRPr="00B7460E" w:rsidRDefault="000227B0" w:rsidP="000227B0">
      <w:pPr>
        <w:suppressAutoHyphens/>
        <w:ind w:left="1418" w:hanging="1560"/>
        <w:jc w:val="both"/>
        <w:rPr>
          <w:rFonts w:asciiTheme="minorHAnsi" w:hAnsiTheme="minorHAnsi" w:cstheme="minorHAnsi"/>
          <w:sz w:val="24"/>
        </w:rPr>
      </w:pPr>
    </w:p>
    <w:p w14:paraId="66EA0499" w14:textId="77777777" w:rsidR="009F2907" w:rsidRPr="00B7460E" w:rsidRDefault="009F2907" w:rsidP="00855EFC">
      <w:pPr>
        <w:suppressAutoHyphens/>
        <w:jc w:val="both"/>
        <w:rPr>
          <w:rFonts w:asciiTheme="minorHAnsi" w:hAnsiTheme="minorHAnsi" w:cstheme="minorHAnsi"/>
          <w:sz w:val="24"/>
        </w:rPr>
      </w:pPr>
    </w:p>
    <w:p w14:paraId="3ABF47C9" w14:textId="440B5F48" w:rsidR="002B7F06" w:rsidRPr="00B7460E" w:rsidRDefault="000227B0" w:rsidP="002B7F06">
      <w:pPr>
        <w:suppressAutoHyphens/>
        <w:ind w:left="1418" w:hanging="1418"/>
        <w:jc w:val="both"/>
        <w:rPr>
          <w:rFonts w:asciiTheme="minorHAnsi" w:hAnsiTheme="minorHAnsi" w:cstheme="minorHAnsi"/>
          <w:sz w:val="24"/>
        </w:rPr>
      </w:pPr>
      <w:r w:rsidRPr="00B7460E">
        <w:rPr>
          <w:rFonts w:asciiTheme="minorHAnsi" w:hAnsiTheme="minorHAnsi" w:cstheme="minorHAnsi"/>
          <w:b/>
          <w:sz w:val="24"/>
          <w:u w:val="single"/>
        </w:rPr>
        <w:t xml:space="preserve">Article </w:t>
      </w:r>
      <w:r w:rsidR="001D0F36" w:rsidRPr="00B7460E">
        <w:rPr>
          <w:rFonts w:asciiTheme="minorHAnsi" w:hAnsiTheme="minorHAnsi" w:cstheme="minorHAnsi"/>
          <w:b/>
          <w:sz w:val="24"/>
          <w:u w:val="single"/>
        </w:rPr>
        <w:t>2</w:t>
      </w:r>
      <w:r w:rsidR="002171E2" w:rsidRPr="00B7460E">
        <w:rPr>
          <w:rFonts w:asciiTheme="minorHAnsi" w:hAnsiTheme="minorHAnsi" w:cstheme="minorHAnsi"/>
          <w:b/>
          <w:sz w:val="24"/>
          <w:u w:val="single"/>
        </w:rPr>
        <w:t>8</w:t>
      </w:r>
      <w:r w:rsidRPr="00B7460E">
        <w:rPr>
          <w:rFonts w:asciiTheme="minorHAnsi" w:hAnsiTheme="minorHAnsi" w:cstheme="minorHAnsi"/>
          <w:b/>
          <w:sz w:val="24"/>
        </w:rPr>
        <w:t xml:space="preserve"> :</w:t>
      </w:r>
      <w:r w:rsidRPr="00B7460E">
        <w:rPr>
          <w:rFonts w:asciiTheme="minorHAnsi" w:hAnsiTheme="minorHAnsi" w:cstheme="minorHAnsi"/>
          <w:sz w:val="24"/>
        </w:rPr>
        <w:t xml:space="preserve"> </w:t>
      </w:r>
    </w:p>
    <w:p w14:paraId="5731BA91" w14:textId="77777777" w:rsidR="002B7F06" w:rsidRPr="00B7460E" w:rsidRDefault="002B7F06" w:rsidP="00824A22">
      <w:pPr>
        <w:suppressAutoHyphens/>
        <w:ind w:left="1418" w:hanging="1560"/>
        <w:jc w:val="both"/>
        <w:rPr>
          <w:rFonts w:asciiTheme="minorHAnsi" w:hAnsiTheme="minorHAnsi" w:cstheme="minorHAnsi"/>
          <w:sz w:val="24"/>
        </w:rPr>
      </w:pPr>
    </w:p>
    <w:p w14:paraId="29CF30A2" w14:textId="6595D24B" w:rsidR="00824A22" w:rsidRPr="00B7460E" w:rsidRDefault="009E6ED8" w:rsidP="002B7F06">
      <w:pPr>
        <w:suppressAutoHyphens/>
        <w:jc w:val="both"/>
        <w:rPr>
          <w:rFonts w:asciiTheme="minorHAnsi" w:hAnsiTheme="minorHAnsi" w:cstheme="minorHAnsi"/>
          <w:sz w:val="24"/>
        </w:rPr>
      </w:pPr>
      <w:r w:rsidRPr="00B7460E">
        <w:rPr>
          <w:rFonts w:asciiTheme="minorHAnsi" w:hAnsiTheme="minorHAnsi" w:cstheme="minorHAnsi"/>
          <w:sz w:val="24"/>
        </w:rPr>
        <w:t xml:space="preserve">Un procès-verbal de la réunion est établi, </w:t>
      </w:r>
      <w:r w:rsidR="000227B0" w:rsidRPr="00B7460E">
        <w:rPr>
          <w:rFonts w:asciiTheme="minorHAnsi" w:hAnsiTheme="minorHAnsi" w:cstheme="minorHAnsi"/>
          <w:sz w:val="24"/>
        </w:rPr>
        <w:t xml:space="preserve">signé par le </w:t>
      </w:r>
      <w:r w:rsidR="004F1E7A">
        <w:rPr>
          <w:rFonts w:asciiTheme="minorHAnsi" w:hAnsiTheme="minorHAnsi" w:cstheme="minorHAnsi"/>
          <w:sz w:val="24"/>
        </w:rPr>
        <w:t>Président</w:t>
      </w:r>
      <w:r w:rsidR="000227B0" w:rsidRPr="00B7460E">
        <w:rPr>
          <w:rFonts w:asciiTheme="minorHAnsi" w:hAnsiTheme="minorHAnsi" w:cstheme="minorHAnsi"/>
          <w:sz w:val="24"/>
        </w:rPr>
        <w:t>, contresigné par le secrétaire et le secrétaire adjoint et transmis aux membres du C</w:t>
      </w:r>
      <w:r w:rsidR="00824A22" w:rsidRPr="00B7460E">
        <w:rPr>
          <w:rFonts w:asciiTheme="minorHAnsi" w:hAnsiTheme="minorHAnsi" w:cstheme="minorHAnsi"/>
          <w:sz w:val="24"/>
        </w:rPr>
        <w:t>S</w:t>
      </w:r>
      <w:r w:rsidR="000227B0" w:rsidRPr="00B7460E">
        <w:rPr>
          <w:rFonts w:asciiTheme="minorHAnsi" w:hAnsiTheme="minorHAnsi" w:cstheme="minorHAnsi"/>
          <w:sz w:val="24"/>
        </w:rPr>
        <w:t>T dans un délai de quinze jours à compter de la date de la séance.</w:t>
      </w:r>
      <w:r w:rsidR="00B81820" w:rsidRPr="00B7460E">
        <w:rPr>
          <w:rFonts w:asciiTheme="minorHAnsi" w:hAnsiTheme="minorHAnsi" w:cstheme="minorHAnsi"/>
          <w:sz w:val="24"/>
        </w:rPr>
        <w:t xml:space="preserve"> </w:t>
      </w:r>
      <w:r w:rsidR="000227B0" w:rsidRPr="00B7460E">
        <w:rPr>
          <w:rFonts w:asciiTheme="minorHAnsi" w:hAnsiTheme="minorHAnsi" w:cstheme="minorHAnsi"/>
          <w:b/>
          <w:i/>
          <w:sz w:val="24"/>
        </w:rPr>
        <w:t>(</w:t>
      </w:r>
      <w:r w:rsidR="00824A22" w:rsidRPr="00B7460E">
        <w:rPr>
          <w:rFonts w:asciiTheme="minorHAnsi" w:hAnsiTheme="minorHAnsi" w:cstheme="minorHAnsi"/>
          <w:b/>
          <w:i/>
          <w:sz w:val="24"/>
          <w:szCs w:val="24"/>
          <w:lang w:eastAsia="zh-CN"/>
        </w:rPr>
        <w:t xml:space="preserve">Article </w:t>
      </w:r>
      <w:r w:rsidR="00824A22" w:rsidRPr="00B7460E">
        <w:rPr>
          <w:rFonts w:asciiTheme="minorHAnsi" w:hAnsiTheme="minorHAnsi" w:cstheme="minorHAnsi"/>
          <w:b/>
          <w:i/>
          <w:sz w:val="24"/>
        </w:rPr>
        <w:t>81 du décret n° 2021-571 du 10 mai 2021)</w:t>
      </w:r>
    </w:p>
    <w:p w14:paraId="0C89762B" w14:textId="77777777" w:rsidR="000227B0" w:rsidRPr="00B7460E" w:rsidRDefault="000227B0" w:rsidP="002B7F06">
      <w:pPr>
        <w:suppressAutoHyphens/>
        <w:jc w:val="both"/>
        <w:rPr>
          <w:rFonts w:asciiTheme="minorHAnsi" w:hAnsiTheme="minorHAnsi" w:cstheme="minorHAnsi"/>
          <w:b/>
          <w:i/>
          <w:sz w:val="24"/>
        </w:rPr>
      </w:pPr>
    </w:p>
    <w:p w14:paraId="108715C2" w14:textId="77777777" w:rsidR="00780DC8" w:rsidRPr="00B7460E" w:rsidRDefault="000227B0" w:rsidP="002B7F06">
      <w:pPr>
        <w:suppressAutoHyphens/>
        <w:jc w:val="both"/>
        <w:rPr>
          <w:rFonts w:asciiTheme="minorHAnsi" w:hAnsiTheme="minorHAnsi" w:cstheme="minorHAnsi"/>
          <w:sz w:val="24"/>
        </w:rPr>
      </w:pPr>
      <w:r w:rsidRPr="00B7460E">
        <w:rPr>
          <w:rFonts w:asciiTheme="minorHAnsi" w:hAnsiTheme="minorHAnsi" w:cstheme="minorHAnsi"/>
          <w:sz w:val="24"/>
        </w:rPr>
        <w:t>L’approbation du procès-verbal de la réunion constitue le premier point de l’ordre du jour de la réunion suivante.</w:t>
      </w:r>
    </w:p>
    <w:p w14:paraId="6EB7574F" w14:textId="77777777" w:rsidR="00651E2A" w:rsidRPr="00B7460E" w:rsidRDefault="00651E2A" w:rsidP="009F2907">
      <w:pPr>
        <w:suppressAutoHyphens/>
        <w:jc w:val="both"/>
        <w:rPr>
          <w:rFonts w:asciiTheme="minorHAnsi" w:hAnsiTheme="minorHAnsi" w:cstheme="minorHAnsi"/>
          <w:sz w:val="22"/>
          <w:szCs w:val="22"/>
        </w:rPr>
      </w:pPr>
    </w:p>
    <w:p w14:paraId="0A9D52CF" w14:textId="77777777" w:rsidR="00780DC8" w:rsidRPr="00B7460E" w:rsidRDefault="00780DC8" w:rsidP="009F2907">
      <w:pPr>
        <w:suppressAutoHyphens/>
        <w:jc w:val="both"/>
        <w:rPr>
          <w:rFonts w:asciiTheme="minorHAnsi" w:hAnsiTheme="minorHAnsi" w:cstheme="minorHAnsi"/>
          <w:sz w:val="22"/>
          <w:szCs w:val="22"/>
        </w:rPr>
      </w:pPr>
    </w:p>
    <w:p w14:paraId="507E9242" w14:textId="77777777" w:rsidR="00973AE9" w:rsidRPr="00B7460E" w:rsidRDefault="00973AE9" w:rsidP="00837381">
      <w:pPr>
        <w:numPr>
          <w:ilvl w:val="0"/>
          <w:numId w:val="5"/>
        </w:numPr>
        <w:ind w:hanging="153"/>
        <w:jc w:val="center"/>
        <w:rPr>
          <w:rFonts w:asciiTheme="minorHAnsi" w:hAnsiTheme="minorHAnsi" w:cstheme="minorHAnsi"/>
          <w:b/>
          <w:sz w:val="32"/>
          <w:u w:val="single"/>
        </w:rPr>
      </w:pPr>
      <w:r w:rsidRPr="00B7460E">
        <w:rPr>
          <w:rFonts w:asciiTheme="minorHAnsi" w:hAnsiTheme="minorHAnsi" w:cstheme="minorHAnsi"/>
          <w:b/>
          <w:sz w:val="32"/>
          <w:u w:val="single"/>
        </w:rPr>
        <w:t>MODIFICATION DU REGLEMENT INTERIEUR</w:t>
      </w:r>
    </w:p>
    <w:p w14:paraId="22BDDD9F" w14:textId="77777777" w:rsidR="009F2907" w:rsidRPr="00B7460E" w:rsidRDefault="009F2907" w:rsidP="003C7295">
      <w:pPr>
        <w:tabs>
          <w:tab w:val="left" w:pos="1134"/>
          <w:tab w:val="left" w:pos="1276"/>
        </w:tabs>
        <w:spacing w:after="120"/>
        <w:jc w:val="both"/>
        <w:rPr>
          <w:rFonts w:asciiTheme="minorHAnsi" w:hAnsiTheme="minorHAnsi" w:cstheme="minorHAnsi"/>
          <w:b/>
          <w:sz w:val="24"/>
          <w:u w:val="single"/>
        </w:rPr>
      </w:pPr>
    </w:p>
    <w:p w14:paraId="68EBE8F6" w14:textId="6272DCF0" w:rsidR="00BD6748" w:rsidRPr="00B7460E" w:rsidRDefault="001D0F36" w:rsidP="00BD6748">
      <w:pPr>
        <w:pStyle w:val="Standard"/>
        <w:spacing w:after="0" w:line="240" w:lineRule="auto"/>
        <w:ind w:left="1418" w:hanging="1418"/>
        <w:rPr>
          <w:rFonts w:asciiTheme="minorHAnsi" w:hAnsiTheme="minorHAnsi" w:cstheme="minorHAnsi"/>
          <w:b/>
          <w:color w:val="auto"/>
        </w:rPr>
      </w:pPr>
      <w:r w:rsidRPr="00B7460E">
        <w:rPr>
          <w:rFonts w:asciiTheme="minorHAnsi" w:hAnsiTheme="minorHAnsi" w:cstheme="minorHAnsi"/>
          <w:b/>
          <w:color w:val="auto"/>
          <w:u w:val="single"/>
        </w:rPr>
        <w:t xml:space="preserve">Article </w:t>
      </w:r>
      <w:r w:rsidR="002171E2" w:rsidRPr="00B7460E">
        <w:rPr>
          <w:rFonts w:asciiTheme="minorHAnsi" w:hAnsiTheme="minorHAnsi" w:cstheme="minorHAnsi"/>
          <w:b/>
          <w:color w:val="auto"/>
          <w:u w:val="single"/>
        </w:rPr>
        <w:t>29</w:t>
      </w:r>
      <w:r w:rsidR="00973AE9" w:rsidRPr="00B7460E">
        <w:rPr>
          <w:rFonts w:asciiTheme="minorHAnsi" w:hAnsiTheme="minorHAnsi" w:cstheme="minorHAnsi"/>
          <w:b/>
          <w:color w:val="auto"/>
          <w:u w:val="single"/>
        </w:rPr>
        <w:t xml:space="preserve"> </w:t>
      </w:r>
      <w:r w:rsidR="00973AE9" w:rsidRPr="00B7460E">
        <w:rPr>
          <w:rFonts w:asciiTheme="minorHAnsi" w:hAnsiTheme="minorHAnsi" w:cstheme="minorHAnsi"/>
          <w:b/>
          <w:color w:val="auto"/>
        </w:rPr>
        <w:t>:</w:t>
      </w:r>
    </w:p>
    <w:p w14:paraId="3D551B28" w14:textId="77777777" w:rsidR="00BD6748" w:rsidRPr="00B7460E" w:rsidRDefault="00BD6748" w:rsidP="00BD6748">
      <w:pPr>
        <w:pStyle w:val="Standard"/>
        <w:spacing w:after="0" w:line="240" w:lineRule="auto"/>
        <w:rPr>
          <w:rFonts w:asciiTheme="minorHAnsi" w:hAnsiTheme="minorHAnsi" w:cstheme="minorHAnsi"/>
          <w:color w:val="auto"/>
          <w:szCs w:val="20"/>
        </w:rPr>
      </w:pPr>
    </w:p>
    <w:p w14:paraId="04FF95B1" w14:textId="77777777" w:rsidR="00973AE9" w:rsidRPr="00B7460E" w:rsidRDefault="00973AE9" w:rsidP="00BD6748">
      <w:pPr>
        <w:pStyle w:val="Standard"/>
        <w:spacing w:after="0" w:line="240" w:lineRule="auto"/>
        <w:rPr>
          <w:rFonts w:asciiTheme="minorHAnsi" w:hAnsiTheme="minorHAnsi" w:cstheme="minorHAnsi"/>
          <w:color w:val="auto"/>
          <w:sz w:val="22"/>
          <w:szCs w:val="22"/>
        </w:rPr>
      </w:pPr>
      <w:r w:rsidRPr="00B7460E">
        <w:rPr>
          <w:rFonts w:asciiTheme="minorHAnsi" w:hAnsiTheme="minorHAnsi" w:cstheme="minorHAnsi"/>
          <w:color w:val="auto"/>
          <w:szCs w:val="20"/>
        </w:rPr>
        <w:t>La modification du présent règlement pourra être demandée et décidée à la majorité des membres du C</w:t>
      </w:r>
      <w:r w:rsidR="00892AB6" w:rsidRPr="00B7460E">
        <w:rPr>
          <w:rFonts w:asciiTheme="minorHAnsi" w:hAnsiTheme="minorHAnsi" w:cstheme="minorHAnsi"/>
          <w:color w:val="auto"/>
          <w:szCs w:val="20"/>
        </w:rPr>
        <w:t>ST</w:t>
      </w:r>
    </w:p>
    <w:p w14:paraId="603FFE08" w14:textId="77777777" w:rsidR="00892AB6" w:rsidRPr="00B7460E" w:rsidRDefault="00892AB6" w:rsidP="00892AB6">
      <w:pPr>
        <w:pStyle w:val="Standard"/>
        <w:rPr>
          <w:rFonts w:asciiTheme="minorHAnsi" w:hAnsiTheme="minorHAnsi" w:cstheme="minorHAnsi"/>
          <w:color w:val="auto"/>
          <w:sz w:val="20"/>
        </w:rPr>
      </w:pPr>
    </w:p>
    <w:p w14:paraId="5BA18F16" w14:textId="25F15E33" w:rsidR="00892AB6" w:rsidRPr="00B7460E" w:rsidRDefault="00892AB6" w:rsidP="00DD1DC8">
      <w:pPr>
        <w:pStyle w:val="Standard"/>
        <w:rPr>
          <w:rFonts w:asciiTheme="minorHAnsi" w:hAnsiTheme="minorHAnsi" w:cstheme="minorHAnsi"/>
          <w:color w:val="auto"/>
          <w:sz w:val="20"/>
        </w:rPr>
      </w:pPr>
      <w:r w:rsidRPr="00B7460E">
        <w:rPr>
          <w:rFonts w:asciiTheme="minorHAnsi" w:hAnsiTheme="minorHAnsi" w:cstheme="minorHAnsi"/>
          <w:color w:val="auto"/>
          <w:sz w:val="20"/>
        </w:rPr>
        <w:t>Fait à …………………………….  Le ……………………………………….</w:t>
      </w:r>
    </w:p>
    <w:p w14:paraId="5FFB2AAA" w14:textId="1DBABA13" w:rsidR="00892AB6" w:rsidRDefault="00892AB6" w:rsidP="00FF1CB8">
      <w:pPr>
        <w:pStyle w:val="NormalWeb"/>
        <w:spacing w:before="0" w:beforeAutospacing="0" w:after="0" w:afterAutospacing="0" w:line="360" w:lineRule="auto"/>
        <w:jc w:val="right"/>
        <w:rPr>
          <w:rFonts w:asciiTheme="minorHAnsi" w:eastAsia="Arial Unicode MS" w:hAnsiTheme="minorHAnsi" w:cstheme="minorHAnsi"/>
          <w:bCs/>
          <w:i/>
          <w:iCs/>
          <w:kern w:val="24"/>
        </w:rPr>
      </w:pPr>
      <w:r w:rsidRPr="00B7460E">
        <w:rPr>
          <w:rFonts w:asciiTheme="minorHAnsi" w:eastAsia="Arial Unicode MS" w:hAnsiTheme="minorHAnsi" w:cstheme="minorHAnsi"/>
          <w:bCs/>
          <w:i/>
          <w:iCs/>
          <w:kern w:val="24"/>
        </w:rPr>
        <w:t>Signatures</w:t>
      </w:r>
    </w:p>
    <w:p w14:paraId="1F811FBB" w14:textId="77777777" w:rsidR="00DB3347" w:rsidRPr="00B7460E" w:rsidRDefault="00DB3347" w:rsidP="00FF1CB8">
      <w:pPr>
        <w:pStyle w:val="NormalWeb"/>
        <w:spacing w:before="0" w:beforeAutospacing="0" w:after="0" w:afterAutospacing="0" w:line="360" w:lineRule="auto"/>
        <w:jc w:val="right"/>
        <w:rPr>
          <w:rFonts w:asciiTheme="minorHAnsi" w:eastAsia="Arial Unicode MS" w:hAnsiTheme="minorHAnsi" w:cstheme="minorHAnsi"/>
          <w:bCs/>
          <w:i/>
          <w:iCs/>
          <w:kern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3215"/>
        <w:gridCol w:w="3216"/>
      </w:tblGrid>
      <w:tr w:rsidR="00F8482B" w:rsidRPr="00B7460E" w14:paraId="540405DF" w14:textId="77777777" w:rsidTr="002E4A57">
        <w:tc>
          <w:tcPr>
            <w:tcW w:w="3485" w:type="dxa"/>
            <w:tcBorders>
              <w:top w:val="single" w:sz="4" w:space="0" w:color="auto"/>
              <w:left w:val="single" w:sz="4" w:space="0" w:color="auto"/>
              <w:bottom w:val="single" w:sz="4" w:space="0" w:color="auto"/>
              <w:right w:val="single" w:sz="4" w:space="0" w:color="auto"/>
            </w:tcBorders>
            <w:shd w:val="clear" w:color="auto" w:fill="auto"/>
          </w:tcPr>
          <w:p w14:paraId="41A09645" w14:textId="14564A1D" w:rsidR="00892AB6" w:rsidRPr="00B7460E" w:rsidRDefault="00892AB6" w:rsidP="002E4A57">
            <w:pPr>
              <w:pStyle w:val="Standard"/>
              <w:ind w:left="29"/>
              <w:jc w:val="center"/>
              <w:rPr>
                <w:rFonts w:asciiTheme="minorHAnsi" w:hAnsiTheme="minorHAnsi" w:cstheme="minorHAnsi"/>
                <w:b/>
                <w:bCs/>
                <w:color w:val="auto"/>
                <w:sz w:val="20"/>
                <w:szCs w:val="20"/>
                <w:lang w:eastAsia="en-US"/>
              </w:rPr>
            </w:pPr>
            <w:r w:rsidRPr="00B7460E">
              <w:rPr>
                <w:rFonts w:asciiTheme="minorHAnsi" w:eastAsia="Calibri" w:hAnsiTheme="minorHAnsi" w:cstheme="minorHAnsi"/>
                <w:b/>
                <w:bCs/>
                <w:color w:val="auto"/>
                <w:sz w:val="20"/>
                <w:szCs w:val="20"/>
                <w:lang w:eastAsia="en-US"/>
              </w:rPr>
              <w:t xml:space="preserve">Le/La </w:t>
            </w:r>
            <w:r w:rsidR="004F1E7A">
              <w:rPr>
                <w:rFonts w:asciiTheme="minorHAnsi" w:eastAsia="Calibri" w:hAnsiTheme="minorHAnsi" w:cstheme="minorHAnsi"/>
                <w:b/>
                <w:bCs/>
                <w:color w:val="auto"/>
                <w:sz w:val="20"/>
                <w:szCs w:val="20"/>
                <w:lang w:eastAsia="en-US"/>
              </w:rPr>
              <w:t>Président</w:t>
            </w:r>
            <w:r w:rsidRPr="00B7460E">
              <w:rPr>
                <w:rFonts w:asciiTheme="minorHAnsi" w:eastAsia="Calibri" w:hAnsiTheme="minorHAnsi" w:cstheme="minorHAnsi"/>
                <w:b/>
                <w:bCs/>
                <w:color w:val="auto"/>
                <w:sz w:val="20"/>
                <w:szCs w:val="20"/>
                <w:lang w:eastAsia="en-US"/>
              </w:rPr>
              <w:t>(e)</w:t>
            </w:r>
          </w:p>
          <w:p w14:paraId="14B1F649" w14:textId="77777777" w:rsidR="00B7460E" w:rsidRDefault="00B7460E" w:rsidP="002E4A57">
            <w:pPr>
              <w:pStyle w:val="Standard"/>
              <w:ind w:left="29"/>
              <w:jc w:val="center"/>
              <w:rPr>
                <w:rFonts w:asciiTheme="minorHAnsi" w:eastAsia="Calibri" w:hAnsiTheme="minorHAnsi" w:cstheme="minorHAnsi"/>
                <w:b/>
                <w:bCs/>
                <w:color w:val="auto"/>
                <w:sz w:val="20"/>
                <w:szCs w:val="20"/>
                <w:lang w:eastAsia="en-US"/>
              </w:rPr>
            </w:pPr>
          </w:p>
          <w:p w14:paraId="230B3186" w14:textId="77777777" w:rsidR="00B7460E" w:rsidRDefault="00B7460E" w:rsidP="002E4A57">
            <w:pPr>
              <w:pStyle w:val="Standard"/>
              <w:ind w:left="29"/>
              <w:jc w:val="center"/>
              <w:rPr>
                <w:rFonts w:asciiTheme="minorHAnsi" w:eastAsia="Calibri" w:hAnsiTheme="minorHAnsi" w:cstheme="minorHAnsi"/>
                <w:b/>
                <w:bCs/>
                <w:color w:val="auto"/>
                <w:sz w:val="20"/>
                <w:szCs w:val="20"/>
                <w:lang w:eastAsia="en-US"/>
              </w:rPr>
            </w:pPr>
          </w:p>
          <w:p w14:paraId="2CCF6C9B" w14:textId="77777777" w:rsidR="00B7460E" w:rsidRDefault="00B7460E" w:rsidP="002E4A57">
            <w:pPr>
              <w:pStyle w:val="Standard"/>
              <w:ind w:left="29"/>
              <w:jc w:val="center"/>
              <w:rPr>
                <w:rFonts w:asciiTheme="minorHAnsi" w:eastAsia="Calibri" w:hAnsiTheme="minorHAnsi" w:cstheme="minorHAnsi"/>
                <w:b/>
                <w:bCs/>
                <w:color w:val="auto"/>
                <w:sz w:val="20"/>
                <w:szCs w:val="20"/>
                <w:lang w:eastAsia="en-US"/>
              </w:rPr>
            </w:pPr>
          </w:p>
          <w:p w14:paraId="3561EEA3" w14:textId="77777777" w:rsidR="00B7460E" w:rsidRDefault="00B7460E" w:rsidP="002E4A57">
            <w:pPr>
              <w:pStyle w:val="Standard"/>
              <w:ind w:left="29"/>
              <w:jc w:val="center"/>
              <w:rPr>
                <w:rFonts w:asciiTheme="minorHAnsi" w:eastAsia="Calibri" w:hAnsiTheme="minorHAnsi" w:cstheme="minorHAnsi"/>
                <w:b/>
                <w:bCs/>
                <w:color w:val="auto"/>
                <w:sz w:val="20"/>
                <w:szCs w:val="20"/>
                <w:lang w:eastAsia="en-US"/>
              </w:rPr>
            </w:pPr>
          </w:p>
          <w:p w14:paraId="4622B1C3" w14:textId="77777777" w:rsidR="00B7460E" w:rsidRDefault="00B7460E" w:rsidP="002E4A57">
            <w:pPr>
              <w:pStyle w:val="Standard"/>
              <w:ind w:left="29"/>
              <w:jc w:val="center"/>
              <w:rPr>
                <w:rFonts w:asciiTheme="minorHAnsi" w:eastAsia="Calibri" w:hAnsiTheme="minorHAnsi" w:cstheme="minorHAnsi"/>
                <w:b/>
                <w:bCs/>
                <w:color w:val="auto"/>
                <w:sz w:val="20"/>
                <w:szCs w:val="20"/>
                <w:lang w:eastAsia="en-US"/>
              </w:rPr>
            </w:pPr>
          </w:p>
          <w:p w14:paraId="0645B595" w14:textId="090CABAD" w:rsidR="00892AB6" w:rsidRPr="00B7460E" w:rsidRDefault="00892AB6" w:rsidP="002E4A57">
            <w:pPr>
              <w:pStyle w:val="Standard"/>
              <w:ind w:left="29"/>
              <w:jc w:val="center"/>
              <w:rPr>
                <w:rFonts w:asciiTheme="minorHAnsi" w:eastAsia="Calibri" w:hAnsiTheme="minorHAnsi" w:cstheme="minorHAnsi"/>
                <w:b/>
                <w:bCs/>
                <w:color w:val="auto"/>
                <w:sz w:val="20"/>
                <w:szCs w:val="20"/>
                <w:lang w:eastAsia="en-US"/>
              </w:rPr>
            </w:pPr>
            <w:r w:rsidRPr="00B7460E">
              <w:rPr>
                <w:rFonts w:asciiTheme="minorHAnsi" w:eastAsia="Calibri" w:hAnsiTheme="minorHAnsi" w:cstheme="minorHAnsi"/>
                <w:b/>
                <w:bCs/>
                <w:color w:val="auto"/>
                <w:sz w:val="20"/>
                <w:szCs w:val="20"/>
                <w:lang w:eastAsia="en-US"/>
              </w:rPr>
              <w:t>M……………………………………….</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3B53BE44" w14:textId="77777777" w:rsidR="00892AB6" w:rsidRPr="00B7460E" w:rsidRDefault="00892AB6" w:rsidP="002E4A57">
            <w:pPr>
              <w:pStyle w:val="Standard"/>
              <w:ind w:left="29"/>
              <w:jc w:val="center"/>
              <w:rPr>
                <w:rFonts w:asciiTheme="minorHAnsi" w:eastAsia="Calibri" w:hAnsiTheme="minorHAnsi" w:cstheme="minorHAnsi"/>
                <w:b/>
                <w:bCs/>
                <w:color w:val="auto"/>
                <w:sz w:val="20"/>
                <w:szCs w:val="20"/>
                <w:lang w:eastAsia="en-US"/>
              </w:rPr>
            </w:pPr>
            <w:r w:rsidRPr="00B7460E">
              <w:rPr>
                <w:rFonts w:asciiTheme="minorHAnsi" w:eastAsia="Calibri" w:hAnsiTheme="minorHAnsi" w:cstheme="minorHAnsi"/>
                <w:b/>
                <w:bCs/>
                <w:color w:val="auto"/>
                <w:sz w:val="20"/>
                <w:szCs w:val="20"/>
                <w:lang w:eastAsia="en-US"/>
              </w:rPr>
              <w:t>Le/La Secrétaire</w:t>
            </w:r>
          </w:p>
          <w:p w14:paraId="74812DD4" w14:textId="77777777" w:rsidR="00B7460E" w:rsidRDefault="00B7460E" w:rsidP="002E4A57">
            <w:pPr>
              <w:pStyle w:val="Standard"/>
              <w:ind w:left="29"/>
              <w:jc w:val="center"/>
              <w:rPr>
                <w:rFonts w:asciiTheme="minorHAnsi" w:eastAsia="Calibri" w:hAnsiTheme="minorHAnsi" w:cstheme="minorHAnsi"/>
                <w:b/>
                <w:bCs/>
                <w:color w:val="auto"/>
                <w:sz w:val="20"/>
                <w:szCs w:val="20"/>
                <w:lang w:eastAsia="en-US"/>
              </w:rPr>
            </w:pPr>
          </w:p>
          <w:p w14:paraId="09D4A0C0" w14:textId="77777777" w:rsidR="00B7460E" w:rsidRDefault="00B7460E" w:rsidP="002E4A57">
            <w:pPr>
              <w:pStyle w:val="Standard"/>
              <w:ind w:left="29"/>
              <w:jc w:val="center"/>
              <w:rPr>
                <w:rFonts w:asciiTheme="minorHAnsi" w:eastAsia="Calibri" w:hAnsiTheme="minorHAnsi" w:cstheme="minorHAnsi"/>
                <w:b/>
                <w:bCs/>
                <w:color w:val="auto"/>
                <w:sz w:val="20"/>
                <w:szCs w:val="20"/>
                <w:lang w:eastAsia="en-US"/>
              </w:rPr>
            </w:pPr>
          </w:p>
          <w:p w14:paraId="3364B549" w14:textId="77777777" w:rsidR="00B7460E" w:rsidRDefault="00B7460E" w:rsidP="002E4A57">
            <w:pPr>
              <w:pStyle w:val="Standard"/>
              <w:ind w:left="29"/>
              <w:jc w:val="center"/>
              <w:rPr>
                <w:rFonts w:asciiTheme="minorHAnsi" w:eastAsia="Calibri" w:hAnsiTheme="minorHAnsi" w:cstheme="minorHAnsi"/>
                <w:b/>
                <w:bCs/>
                <w:color w:val="auto"/>
                <w:sz w:val="20"/>
                <w:szCs w:val="20"/>
                <w:lang w:eastAsia="en-US"/>
              </w:rPr>
            </w:pPr>
          </w:p>
          <w:p w14:paraId="39207D96" w14:textId="77777777" w:rsidR="00B7460E" w:rsidRDefault="00B7460E" w:rsidP="002E4A57">
            <w:pPr>
              <w:pStyle w:val="Standard"/>
              <w:ind w:left="29"/>
              <w:jc w:val="center"/>
              <w:rPr>
                <w:rFonts w:asciiTheme="minorHAnsi" w:eastAsia="Calibri" w:hAnsiTheme="minorHAnsi" w:cstheme="minorHAnsi"/>
                <w:b/>
                <w:bCs/>
                <w:color w:val="auto"/>
                <w:sz w:val="20"/>
                <w:szCs w:val="20"/>
                <w:lang w:eastAsia="en-US"/>
              </w:rPr>
            </w:pPr>
          </w:p>
          <w:p w14:paraId="4E8E5EEC" w14:textId="77777777" w:rsidR="00B7460E" w:rsidRDefault="00B7460E" w:rsidP="002E4A57">
            <w:pPr>
              <w:pStyle w:val="Standard"/>
              <w:ind w:left="29"/>
              <w:jc w:val="center"/>
              <w:rPr>
                <w:rFonts w:asciiTheme="minorHAnsi" w:eastAsia="Calibri" w:hAnsiTheme="minorHAnsi" w:cstheme="minorHAnsi"/>
                <w:b/>
                <w:bCs/>
                <w:color w:val="auto"/>
                <w:sz w:val="20"/>
                <w:szCs w:val="20"/>
                <w:lang w:eastAsia="en-US"/>
              </w:rPr>
            </w:pPr>
          </w:p>
          <w:p w14:paraId="3CC43FCF" w14:textId="46DC61D8" w:rsidR="00892AB6" w:rsidRPr="00B7460E" w:rsidRDefault="00892AB6" w:rsidP="00B7460E">
            <w:pPr>
              <w:pStyle w:val="Standard"/>
              <w:ind w:left="29"/>
              <w:jc w:val="center"/>
              <w:rPr>
                <w:rFonts w:asciiTheme="minorHAnsi" w:eastAsia="Calibri" w:hAnsiTheme="minorHAnsi" w:cstheme="minorHAnsi"/>
                <w:b/>
                <w:bCs/>
                <w:color w:val="auto"/>
                <w:sz w:val="20"/>
                <w:szCs w:val="20"/>
                <w:lang w:eastAsia="en-US"/>
              </w:rPr>
            </w:pPr>
            <w:r w:rsidRPr="00B7460E">
              <w:rPr>
                <w:rFonts w:asciiTheme="minorHAnsi" w:eastAsia="Calibri" w:hAnsiTheme="minorHAnsi" w:cstheme="minorHAnsi"/>
                <w:b/>
                <w:bCs/>
                <w:color w:val="auto"/>
                <w:sz w:val="20"/>
                <w:szCs w:val="20"/>
                <w:lang w:eastAsia="en-US"/>
              </w:rPr>
              <w:t>M………………………………………..</w:t>
            </w:r>
          </w:p>
        </w:tc>
        <w:tc>
          <w:tcPr>
            <w:tcW w:w="3486" w:type="dxa"/>
            <w:tcBorders>
              <w:top w:val="single" w:sz="4" w:space="0" w:color="auto"/>
              <w:left w:val="single" w:sz="4" w:space="0" w:color="auto"/>
              <w:bottom w:val="single" w:sz="4" w:space="0" w:color="auto"/>
              <w:right w:val="single" w:sz="4" w:space="0" w:color="auto"/>
            </w:tcBorders>
            <w:shd w:val="clear" w:color="auto" w:fill="auto"/>
          </w:tcPr>
          <w:p w14:paraId="4FD0B5C0" w14:textId="77777777" w:rsidR="00892AB6" w:rsidRPr="00B7460E" w:rsidRDefault="00892AB6" w:rsidP="002E4A57">
            <w:pPr>
              <w:pStyle w:val="Standard"/>
              <w:ind w:left="29"/>
              <w:jc w:val="center"/>
              <w:rPr>
                <w:rFonts w:asciiTheme="minorHAnsi" w:eastAsia="Calibri" w:hAnsiTheme="minorHAnsi" w:cstheme="minorHAnsi"/>
                <w:b/>
                <w:bCs/>
                <w:color w:val="auto"/>
                <w:sz w:val="20"/>
                <w:szCs w:val="20"/>
                <w:lang w:eastAsia="en-US"/>
              </w:rPr>
            </w:pPr>
            <w:r w:rsidRPr="00B7460E">
              <w:rPr>
                <w:rFonts w:asciiTheme="minorHAnsi" w:eastAsia="Calibri" w:hAnsiTheme="minorHAnsi" w:cstheme="minorHAnsi"/>
                <w:b/>
                <w:bCs/>
                <w:color w:val="auto"/>
                <w:sz w:val="20"/>
                <w:szCs w:val="20"/>
                <w:lang w:eastAsia="en-US"/>
              </w:rPr>
              <w:t xml:space="preserve">Le/La Secrétaire adjoint(e) </w:t>
            </w:r>
          </w:p>
          <w:p w14:paraId="674A200F" w14:textId="77777777" w:rsidR="00B7460E" w:rsidRDefault="00B7460E" w:rsidP="002E4A57">
            <w:pPr>
              <w:pStyle w:val="Standard"/>
              <w:ind w:left="29"/>
              <w:jc w:val="center"/>
              <w:rPr>
                <w:rFonts w:asciiTheme="minorHAnsi" w:eastAsia="Calibri" w:hAnsiTheme="minorHAnsi" w:cstheme="minorHAnsi"/>
                <w:b/>
                <w:bCs/>
                <w:color w:val="auto"/>
                <w:sz w:val="20"/>
                <w:szCs w:val="20"/>
                <w:lang w:eastAsia="en-US"/>
              </w:rPr>
            </w:pPr>
          </w:p>
          <w:p w14:paraId="6192CCBE" w14:textId="77777777" w:rsidR="00B7460E" w:rsidRDefault="00B7460E" w:rsidP="002E4A57">
            <w:pPr>
              <w:pStyle w:val="Standard"/>
              <w:ind w:left="29"/>
              <w:jc w:val="center"/>
              <w:rPr>
                <w:rFonts w:asciiTheme="minorHAnsi" w:eastAsia="Calibri" w:hAnsiTheme="minorHAnsi" w:cstheme="minorHAnsi"/>
                <w:b/>
                <w:bCs/>
                <w:color w:val="auto"/>
                <w:sz w:val="20"/>
                <w:szCs w:val="20"/>
                <w:lang w:eastAsia="en-US"/>
              </w:rPr>
            </w:pPr>
          </w:p>
          <w:p w14:paraId="4C5D6468" w14:textId="77777777" w:rsidR="00B7460E" w:rsidRDefault="00B7460E" w:rsidP="002E4A57">
            <w:pPr>
              <w:pStyle w:val="Standard"/>
              <w:ind w:left="29"/>
              <w:jc w:val="center"/>
              <w:rPr>
                <w:rFonts w:asciiTheme="minorHAnsi" w:eastAsia="Calibri" w:hAnsiTheme="minorHAnsi" w:cstheme="minorHAnsi"/>
                <w:b/>
                <w:bCs/>
                <w:color w:val="auto"/>
                <w:sz w:val="20"/>
                <w:szCs w:val="20"/>
                <w:lang w:eastAsia="en-US"/>
              </w:rPr>
            </w:pPr>
          </w:p>
          <w:p w14:paraId="2F5FD05A" w14:textId="77777777" w:rsidR="00B7460E" w:rsidRDefault="00B7460E" w:rsidP="002E4A57">
            <w:pPr>
              <w:pStyle w:val="Standard"/>
              <w:ind w:left="29"/>
              <w:jc w:val="center"/>
              <w:rPr>
                <w:rFonts w:asciiTheme="minorHAnsi" w:eastAsia="Calibri" w:hAnsiTheme="minorHAnsi" w:cstheme="minorHAnsi"/>
                <w:b/>
                <w:bCs/>
                <w:color w:val="auto"/>
                <w:sz w:val="20"/>
                <w:szCs w:val="20"/>
                <w:lang w:eastAsia="en-US"/>
              </w:rPr>
            </w:pPr>
          </w:p>
          <w:p w14:paraId="788F067A" w14:textId="77777777" w:rsidR="00B7460E" w:rsidRDefault="00B7460E" w:rsidP="002E4A57">
            <w:pPr>
              <w:pStyle w:val="Standard"/>
              <w:ind w:left="29"/>
              <w:jc w:val="center"/>
              <w:rPr>
                <w:rFonts w:asciiTheme="minorHAnsi" w:eastAsia="Calibri" w:hAnsiTheme="minorHAnsi" w:cstheme="minorHAnsi"/>
                <w:b/>
                <w:bCs/>
                <w:color w:val="auto"/>
                <w:sz w:val="20"/>
                <w:szCs w:val="20"/>
                <w:lang w:eastAsia="en-US"/>
              </w:rPr>
            </w:pPr>
          </w:p>
          <w:p w14:paraId="5AE666D6" w14:textId="21F86DAF" w:rsidR="00892AB6" w:rsidRPr="00B7460E" w:rsidRDefault="00892AB6" w:rsidP="00B7460E">
            <w:pPr>
              <w:pStyle w:val="Standard"/>
              <w:ind w:left="29"/>
              <w:jc w:val="center"/>
              <w:rPr>
                <w:rFonts w:asciiTheme="minorHAnsi" w:eastAsia="Calibri" w:hAnsiTheme="minorHAnsi" w:cstheme="minorHAnsi"/>
                <w:b/>
                <w:bCs/>
                <w:color w:val="auto"/>
                <w:sz w:val="20"/>
                <w:szCs w:val="20"/>
                <w:lang w:eastAsia="en-US"/>
              </w:rPr>
            </w:pPr>
            <w:r w:rsidRPr="00B7460E">
              <w:rPr>
                <w:rFonts w:asciiTheme="minorHAnsi" w:eastAsia="Calibri" w:hAnsiTheme="minorHAnsi" w:cstheme="minorHAnsi"/>
                <w:b/>
                <w:bCs/>
                <w:color w:val="auto"/>
                <w:sz w:val="20"/>
                <w:szCs w:val="20"/>
                <w:lang w:eastAsia="en-US"/>
              </w:rPr>
              <w:t>M………………………………………..</w:t>
            </w:r>
          </w:p>
        </w:tc>
      </w:tr>
    </w:tbl>
    <w:p w14:paraId="0AB33F85" w14:textId="381F20A9" w:rsidR="00837381" w:rsidRDefault="00837381" w:rsidP="00B7460E">
      <w:pPr>
        <w:pStyle w:val="Standard"/>
        <w:rPr>
          <w:rFonts w:asciiTheme="minorHAnsi" w:hAnsiTheme="minorHAnsi" w:cstheme="minorHAnsi"/>
          <w:color w:val="auto"/>
          <w:sz w:val="20"/>
          <w:szCs w:val="20"/>
        </w:rPr>
      </w:pPr>
      <w:r>
        <w:rPr>
          <w:rFonts w:asciiTheme="minorHAnsi" w:hAnsiTheme="minorHAnsi" w:cstheme="minorHAnsi"/>
          <w:color w:val="auto"/>
          <w:sz w:val="20"/>
          <w:szCs w:val="20"/>
        </w:rPr>
        <w:br w:type="page"/>
      </w:r>
    </w:p>
    <w:p w14:paraId="0F47963D" w14:textId="77777777" w:rsidR="00837381" w:rsidRDefault="00837381" w:rsidP="00837381">
      <w:pPr>
        <w:pStyle w:val="Titre1"/>
        <w:rPr>
          <w:rFonts w:asciiTheme="minorHAnsi" w:hAnsiTheme="minorHAnsi" w:cstheme="minorHAnsi"/>
          <w:b w:val="0"/>
          <w:bCs/>
          <w:u w:val="single"/>
        </w:rPr>
      </w:pPr>
      <w:r w:rsidRPr="00355A1C">
        <w:rPr>
          <w:rFonts w:asciiTheme="minorHAnsi" w:hAnsiTheme="minorHAnsi" w:cstheme="minorHAnsi"/>
          <w:bCs/>
          <w:u w:val="single"/>
        </w:rPr>
        <w:lastRenderedPageBreak/>
        <w:t>ANNEXE – LES COMPETENCES DU COMITE SOCIAL TERRITORIAL</w:t>
      </w:r>
    </w:p>
    <w:p w14:paraId="485B4F91" w14:textId="6CC69FB3" w:rsidR="00837381" w:rsidRDefault="00837381" w:rsidP="00837381">
      <w:pPr>
        <w:jc w:val="center"/>
        <w:rPr>
          <w:rFonts w:asciiTheme="minorHAnsi" w:eastAsiaTheme="majorEastAsia" w:hAnsiTheme="minorHAnsi" w:cstheme="minorHAnsi"/>
          <w:color w:val="2F5496" w:themeColor="accent1" w:themeShade="BF"/>
          <w:sz w:val="32"/>
          <w:szCs w:val="32"/>
        </w:rPr>
      </w:pPr>
      <w:r w:rsidRPr="00673EC8">
        <w:rPr>
          <w:rFonts w:asciiTheme="minorHAnsi" w:eastAsiaTheme="majorEastAsia" w:hAnsiTheme="minorHAnsi" w:cstheme="minorHAnsi"/>
          <w:color w:val="2F5496" w:themeColor="accent1" w:themeShade="BF"/>
          <w:sz w:val="32"/>
          <w:szCs w:val="32"/>
        </w:rPr>
        <w:t>(Liste non-exhaustive)</w:t>
      </w:r>
    </w:p>
    <w:p w14:paraId="1AE97617" w14:textId="77777777" w:rsidR="00673EC8" w:rsidRPr="00673EC8" w:rsidRDefault="00673EC8" w:rsidP="00837381">
      <w:pPr>
        <w:jc w:val="center"/>
        <w:rPr>
          <w:rFonts w:asciiTheme="minorHAnsi" w:eastAsiaTheme="majorEastAsia" w:hAnsiTheme="minorHAnsi" w:cstheme="minorHAnsi"/>
          <w:color w:val="2F5496" w:themeColor="accent1" w:themeShade="BF"/>
          <w:sz w:val="32"/>
          <w:szCs w:val="32"/>
        </w:rPr>
      </w:pPr>
    </w:p>
    <w:p w14:paraId="72084A5C" w14:textId="77777777" w:rsidR="00837381" w:rsidRPr="00066F74" w:rsidRDefault="00837381" w:rsidP="00837381">
      <w:pPr>
        <w:pStyle w:val="Paragraphedeliste"/>
        <w:numPr>
          <w:ilvl w:val="0"/>
          <w:numId w:val="24"/>
        </w:numPr>
        <w:tabs>
          <w:tab w:val="left" w:pos="10632"/>
        </w:tabs>
        <w:suppressAutoHyphens/>
        <w:autoSpaceDN w:val="0"/>
        <w:spacing w:line="276" w:lineRule="auto"/>
        <w:ind w:left="567" w:hanging="567"/>
        <w:contextualSpacing w:val="0"/>
        <w:jc w:val="both"/>
        <w:rPr>
          <w:rFonts w:asciiTheme="minorHAnsi" w:hAnsiTheme="minorHAnsi" w:cstheme="minorHAnsi"/>
          <w:b/>
          <w:bCs/>
          <w:color w:val="ED7D31" w:themeColor="accent2"/>
          <w:sz w:val="28"/>
          <w:szCs w:val="28"/>
          <w:lang w:eastAsia="zh-CN"/>
        </w:rPr>
      </w:pPr>
      <w:r w:rsidRPr="00066F74">
        <w:rPr>
          <w:rFonts w:asciiTheme="minorHAnsi" w:hAnsiTheme="minorHAnsi" w:cstheme="minorHAnsi"/>
          <w:b/>
          <w:bCs/>
          <w:color w:val="ED7D31" w:themeColor="accent2"/>
          <w:sz w:val="28"/>
          <w:szCs w:val="28"/>
          <w:lang w:eastAsia="zh-CN"/>
        </w:rPr>
        <w:t>L’organisation, le fonctionnement des services et aux évolutions des administrations</w:t>
      </w:r>
    </w:p>
    <w:p w14:paraId="43199FB6" w14:textId="77777777" w:rsidR="00837381" w:rsidRPr="00066F74" w:rsidRDefault="00837381" w:rsidP="00837381">
      <w:pPr>
        <w:tabs>
          <w:tab w:val="left" w:pos="10632"/>
        </w:tabs>
        <w:suppressAutoHyphens/>
        <w:autoSpaceDN w:val="0"/>
        <w:spacing w:line="276" w:lineRule="auto"/>
        <w:ind w:right="-567"/>
        <w:jc w:val="both"/>
        <w:rPr>
          <w:rFonts w:cstheme="minorHAnsi"/>
          <w:b/>
          <w:bCs/>
          <w:color w:val="ED7D31" w:themeColor="accent2"/>
          <w:sz w:val="16"/>
          <w:szCs w:val="16"/>
          <w:lang w:eastAsia="zh-CN"/>
        </w:rPr>
      </w:pPr>
    </w:p>
    <w:tbl>
      <w:tblPr>
        <w:tblW w:w="10254" w:type="dxa"/>
        <w:tblInd w:w="-431" w:type="dxa"/>
        <w:tblCellMar>
          <w:left w:w="10" w:type="dxa"/>
          <w:right w:w="10" w:type="dxa"/>
        </w:tblCellMar>
        <w:tblLook w:val="0000" w:firstRow="0" w:lastRow="0" w:firstColumn="0" w:lastColumn="0" w:noHBand="0" w:noVBand="0"/>
      </w:tblPr>
      <w:tblGrid>
        <w:gridCol w:w="5813"/>
        <w:gridCol w:w="1559"/>
        <w:gridCol w:w="2882"/>
      </w:tblGrid>
      <w:tr w:rsidR="00837381" w:rsidRPr="00355A1C" w14:paraId="1C3CC57D" w14:textId="77777777" w:rsidTr="00E06DB8">
        <w:trPr>
          <w:trHeight w:val="705"/>
        </w:trPr>
        <w:tc>
          <w:tcPr>
            <w:tcW w:w="10254" w:type="dxa"/>
            <w:gridSpan w:val="3"/>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4910DF5C" w14:textId="77777777" w:rsidR="00837381" w:rsidRPr="00837381" w:rsidRDefault="00837381" w:rsidP="00E06DB8">
            <w:pPr>
              <w:pStyle w:val="Paragraphedeliste"/>
              <w:tabs>
                <w:tab w:val="left" w:pos="10632"/>
              </w:tabs>
              <w:suppressAutoHyphens/>
              <w:ind w:left="3119" w:right="648" w:hanging="2268"/>
              <w:jc w:val="center"/>
              <w:rPr>
                <w:rFonts w:asciiTheme="minorHAnsi" w:hAnsiTheme="minorHAnsi" w:cstheme="minorHAnsi"/>
                <w:b/>
                <w:bCs/>
                <w:lang w:eastAsia="zh-CN"/>
              </w:rPr>
            </w:pPr>
            <w:r w:rsidRPr="00837381">
              <w:rPr>
                <w:rFonts w:asciiTheme="minorHAnsi" w:hAnsiTheme="minorHAnsi" w:cstheme="minorHAnsi"/>
                <w:b/>
                <w:bCs/>
                <w:lang w:eastAsia="zh-CN"/>
              </w:rPr>
              <w:t>Compétences du Comité Social Territorial</w:t>
            </w:r>
          </w:p>
          <w:p w14:paraId="2755A8E3" w14:textId="77777777" w:rsidR="00837381" w:rsidRPr="00837381" w:rsidRDefault="00837381" w:rsidP="00E06DB8">
            <w:pPr>
              <w:pStyle w:val="Paragraphedeliste"/>
              <w:tabs>
                <w:tab w:val="left" w:pos="10632"/>
              </w:tabs>
              <w:suppressAutoHyphens/>
              <w:ind w:left="3119" w:right="648" w:hanging="2268"/>
              <w:jc w:val="center"/>
              <w:rPr>
                <w:rFonts w:asciiTheme="minorHAnsi" w:hAnsiTheme="minorHAnsi" w:cstheme="minorHAnsi"/>
              </w:rPr>
            </w:pPr>
            <w:r w:rsidRPr="00837381">
              <w:rPr>
                <w:rFonts w:asciiTheme="minorHAnsi" w:hAnsiTheme="minorHAnsi" w:cstheme="minorHAnsi"/>
                <w:b/>
                <w:bCs/>
                <w:lang w:eastAsia="zh-CN"/>
              </w:rPr>
              <w:t xml:space="preserve">L’organisation des services </w:t>
            </w:r>
          </w:p>
        </w:tc>
      </w:tr>
      <w:tr w:rsidR="00837381" w:rsidRPr="00355A1C" w14:paraId="18453AC3"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627108A7" w14:textId="77777777" w:rsidR="00837381" w:rsidRPr="00837381" w:rsidRDefault="00837381" w:rsidP="00E06DB8">
            <w:pPr>
              <w:tabs>
                <w:tab w:val="left" w:pos="4148"/>
                <w:tab w:val="left" w:pos="10632"/>
              </w:tabs>
              <w:spacing w:before="120" w:after="120" w:line="276" w:lineRule="auto"/>
              <w:ind w:right="-32"/>
              <w:jc w:val="center"/>
              <w:rPr>
                <w:rFonts w:asciiTheme="minorHAnsi" w:hAnsiTheme="minorHAnsi" w:cstheme="minorHAnsi"/>
                <w:b/>
                <w:bCs/>
                <w:sz w:val="24"/>
                <w:szCs w:val="24"/>
              </w:rPr>
            </w:pPr>
            <w:r w:rsidRPr="00837381">
              <w:rPr>
                <w:rFonts w:asciiTheme="minorHAnsi" w:hAnsiTheme="minorHAnsi" w:cstheme="minorHAnsi"/>
                <w:b/>
                <w:bCs/>
                <w:sz w:val="24"/>
                <w:szCs w:val="24"/>
              </w:rPr>
              <w:t>Objet</w:t>
            </w:r>
          </w:p>
        </w:tc>
        <w:tc>
          <w:tcPr>
            <w:tcW w:w="155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2565CA02" w14:textId="77777777" w:rsidR="00837381" w:rsidRPr="00837381" w:rsidRDefault="00837381" w:rsidP="00E06DB8">
            <w:pPr>
              <w:tabs>
                <w:tab w:val="left" w:pos="10632"/>
              </w:tabs>
              <w:spacing w:before="120" w:after="120" w:line="276" w:lineRule="auto"/>
              <w:ind w:left="-25"/>
              <w:jc w:val="center"/>
              <w:rPr>
                <w:rFonts w:asciiTheme="minorHAnsi" w:hAnsiTheme="minorHAnsi" w:cstheme="minorHAnsi"/>
                <w:b/>
                <w:bCs/>
                <w:sz w:val="24"/>
                <w:szCs w:val="24"/>
              </w:rPr>
            </w:pPr>
            <w:r w:rsidRPr="00837381">
              <w:rPr>
                <w:rFonts w:asciiTheme="minorHAnsi" w:hAnsiTheme="minorHAnsi" w:cstheme="minorHAnsi"/>
                <w:b/>
                <w:bCs/>
                <w:sz w:val="24"/>
                <w:szCs w:val="24"/>
              </w:rPr>
              <w:t>Avis ou débat</w:t>
            </w:r>
          </w:p>
        </w:tc>
        <w:tc>
          <w:tcPr>
            <w:tcW w:w="288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4D037250" w14:textId="77777777" w:rsidR="00837381" w:rsidRPr="00837381" w:rsidRDefault="00837381" w:rsidP="00E06DB8">
            <w:pPr>
              <w:tabs>
                <w:tab w:val="left" w:pos="10632"/>
              </w:tabs>
              <w:spacing w:before="120" w:after="120" w:line="276" w:lineRule="auto"/>
              <w:ind w:right="6"/>
              <w:jc w:val="center"/>
              <w:rPr>
                <w:rFonts w:asciiTheme="minorHAnsi" w:hAnsiTheme="minorHAnsi" w:cstheme="minorHAnsi"/>
                <w:b/>
                <w:bCs/>
                <w:sz w:val="24"/>
                <w:szCs w:val="24"/>
              </w:rPr>
            </w:pPr>
            <w:r w:rsidRPr="00837381">
              <w:rPr>
                <w:rFonts w:asciiTheme="minorHAnsi" w:hAnsiTheme="minorHAnsi" w:cstheme="minorHAnsi"/>
                <w:b/>
                <w:bCs/>
                <w:sz w:val="24"/>
                <w:szCs w:val="24"/>
              </w:rPr>
              <w:t>Références</w:t>
            </w:r>
          </w:p>
        </w:tc>
      </w:tr>
      <w:tr w:rsidR="00837381" w:rsidRPr="00355A1C" w14:paraId="295BAC15"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5226" w:type="dxa"/>
              <w:tblCellMar>
                <w:left w:w="10" w:type="dxa"/>
                <w:right w:w="10" w:type="dxa"/>
              </w:tblCellMar>
              <w:tblLook w:val="0000" w:firstRow="0" w:lastRow="0" w:firstColumn="0" w:lastColumn="0" w:noHBand="0" w:noVBand="0"/>
            </w:tblPr>
            <w:tblGrid>
              <w:gridCol w:w="5226"/>
            </w:tblGrid>
            <w:tr w:rsidR="00837381" w:rsidRPr="00837381" w14:paraId="66D64007" w14:textId="77777777" w:rsidTr="00E06DB8">
              <w:trPr>
                <w:trHeight w:val="244"/>
              </w:trPr>
              <w:tc>
                <w:tcPr>
                  <w:tcW w:w="5226"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32EBFA32" w14:textId="77777777" w:rsidR="00837381" w:rsidRPr="00837381" w:rsidRDefault="00837381" w:rsidP="00E06DB8">
                  <w:pPr>
                    <w:jc w:val="center"/>
                    <w:rPr>
                      <w:rFonts w:asciiTheme="minorHAnsi" w:eastAsia="Calibri" w:hAnsiTheme="minorHAnsi" w:cstheme="minorHAnsi"/>
                      <w:b/>
                      <w:bCs/>
                      <w:color w:val="000000"/>
                      <w:sz w:val="24"/>
                      <w:szCs w:val="24"/>
                    </w:rPr>
                  </w:pPr>
                  <w:r w:rsidRPr="00837381">
                    <w:rPr>
                      <w:rFonts w:asciiTheme="minorHAnsi" w:eastAsia="Calibri" w:hAnsiTheme="minorHAnsi" w:cstheme="minorHAnsi"/>
                      <w:b/>
                      <w:bCs/>
                      <w:color w:val="000000"/>
                      <w:sz w:val="24"/>
                      <w:szCs w:val="24"/>
                    </w:rPr>
                    <w:t xml:space="preserve">Modification de l’organigramme liée à des restructurations de services </w:t>
                  </w:r>
                </w:p>
                <w:p w14:paraId="21EA2236" w14:textId="77777777" w:rsidR="00837381" w:rsidRPr="00837381" w:rsidRDefault="00837381" w:rsidP="00E06DB8">
                  <w:pPr>
                    <w:jc w:val="center"/>
                    <w:rPr>
                      <w:rFonts w:asciiTheme="minorHAnsi" w:eastAsia="Calibri" w:hAnsiTheme="minorHAnsi" w:cstheme="minorHAnsi"/>
                      <w:b/>
                      <w:bCs/>
                      <w:color w:val="000000"/>
                      <w:sz w:val="24"/>
                      <w:szCs w:val="24"/>
                    </w:rPr>
                  </w:pPr>
                </w:p>
                <w:p w14:paraId="2E2F477D" w14:textId="77777777" w:rsidR="00837381" w:rsidRPr="00837381" w:rsidRDefault="00837381" w:rsidP="00E06DB8">
                  <w:pPr>
                    <w:jc w:val="center"/>
                    <w:rPr>
                      <w:rFonts w:asciiTheme="minorHAnsi" w:eastAsia="Calibri" w:hAnsiTheme="minorHAnsi" w:cstheme="minorHAnsi"/>
                      <w:i/>
                      <w:iCs/>
                      <w:color w:val="000000"/>
                      <w:sz w:val="24"/>
                      <w:szCs w:val="24"/>
                    </w:rPr>
                  </w:pPr>
                  <w:r w:rsidRPr="00837381">
                    <w:rPr>
                      <w:rFonts w:asciiTheme="minorHAnsi" w:eastAsia="Calibri" w:hAnsiTheme="minorHAnsi" w:cstheme="minorHAnsi"/>
                      <w:i/>
                      <w:iCs/>
                      <w:color w:val="000000"/>
                      <w:sz w:val="24"/>
                      <w:szCs w:val="24"/>
                    </w:rPr>
                    <w:t>(</w:t>
                  </w:r>
                  <w:r w:rsidRPr="00837381">
                    <w:rPr>
                      <w:rFonts w:asciiTheme="minorHAnsi" w:hAnsiTheme="minorHAnsi" w:cstheme="minorHAnsi"/>
                      <w:i/>
                      <w:iCs/>
                      <w:sz w:val="24"/>
                      <w:szCs w:val="24"/>
                    </w:rPr>
                    <w:t>répartition des services, transferts de service, création de nouveaux services, suppression de services)</w:t>
                  </w:r>
                </w:p>
              </w:tc>
            </w:tr>
          </w:tbl>
          <w:p w14:paraId="44634088" w14:textId="77777777" w:rsidR="00837381" w:rsidRPr="00837381" w:rsidRDefault="00837381" w:rsidP="00E06DB8">
            <w:pPr>
              <w:tabs>
                <w:tab w:val="left" w:pos="10632"/>
              </w:tabs>
              <w:spacing w:line="276" w:lineRule="auto"/>
              <w:ind w:right="648"/>
              <w:rPr>
                <w:rFonts w:asciiTheme="minorHAnsi" w:hAnsiTheme="minorHAnsi" w:cstheme="minorHAnsi"/>
                <w:b/>
                <w:bCs/>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F8224" w14:textId="77777777" w:rsidR="00837381" w:rsidRPr="00837381" w:rsidRDefault="00837381" w:rsidP="00E06DB8">
            <w:pPr>
              <w:tabs>
                <w:tab w:val="left" w:pos="10632"/>
              </w:tabs>
              <w:spacing w:line="276" w:lineRule="auto"/>
              <w:ind w:left="-25"/>
              <w:jc w:val="center"/>
              <w:rPr>
                <w:rFonts w:asciiTheme="minorHAnsi" w:hAnsiTheme="minorHAnsi" w:cstheme="minorHAnsi"/>
                <w:sz w:val="24"/>
                <w:szCs w:val="24"/>
                <w:lang w:val="en-US"/>
              </w:rPr>
            </w:pPr>
            <w:r w:rsidRPr="00837381">
              <w:rPr>
                <w:rFonts w:asciiTheme="minorHAnsi" w:hAnsiTheme="minorHAnsi" w:cstheme="minorHAnsi"/>
                <w:sz w:val="24"/>
                <w:szCs w:val="24"/>
                <w:lang w:val="en-US"/>
              </w:rPr>
              <w:t>Avis</w:t>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2458" w:type="dxa"/>
              <w:tblCellMar>
                <w:left w:w="10" w:type="dxa"/>
                <w:right w:w="10" w:type="dxa"/>
              </w:tblCellMar>
              <w:tblLook w:val="0000" w:firstRow="0" w:lastRow="0" w:firstColumn="0" w:lastColumn="0" w:noHBand="0" w:noVBand="0"/>
            </w:tblPr>
            <w:tblGrid>
              <w:gridCol w:w="2458"/>
            </w:tblGrid>
            <w:tr w:rsidR="00837381" w:rsidRPr="00837381" w14:paraId="5BE8E247" w14:textId="77777777" w:rsidTr="00E06DB8">
              <w:trPr>
                <w:trHeight w:val="215"/>
              </w:trPr>
              <w:tc>
                <w:tcPr>
                  <w:tcW w:w="2458"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1E2065AA" w14:textId="77777777" w:rsidR="00837381" w:rsidRPr="00837381" w:rsidRDefault="00837381" w:rsidP="00E06DB8">
                  <w:pPr>
                    <w:ind w:left="-277" w:right="-165"/>
                    <w:jc w:val="center"/>
                    <w:rPr>
                      <w:rFonts w:asciiTheme="minorHAnsi" w:eastAsia="Calibri" w:hAnsiTheme="minorHAnsi" w:cstheme="minorHAnsi"/>
                      <w:color w:val="000000"/>
                      <w:sz w:val="24"/>
                      <w:szCs w:val="24"/>
                    </w:rPr>
                  </w:pPr>
                  <w:r w:rsidRPr="00837381">
                    <w:rPr>
                      <w:rFonts w:asciiTheme="minorHAnsi" w:eastAsia="Calibri" w:hAnsiTheme="minorHAnsi" w:cstheme="minorHAnsi"/>
                      <w:color w:val="000000"/>
                      <w:sz w:val="24"/>
                      <w:szCs w:val="24"/>
                    </w:rPr>
                    <w:t>CE 18 novembre 1998 n°136098</w:t>
                  </w:r>
                </w:p>
              </w:tc>
            </w:tr>
          </w:tbl>
          <w:p w14:paraId="103DAE7D" w14:textId="77777777" w:rsidR="00837381" w:rsidRPr="00837381" w:rsidRDefault="00837381" w:rsidP="00E06DB8">
            <w:pPr>
              <w:tabs>
                <w:tab w:val="left" w:pos="10632"/>
              </w:tabs>
              <w:spacing w:line="276" w:lineRule="auto"/>
              <w:ind w:right="6"/>
              <w:jc w:val="center"/>
              <w:rPr>
                <w:rFonts w:asciiTheme="minorHAnsi" w:hAnsiTheme="minorHAnsi" w:cstheme="minorHAnsi"/>
                <w:sz w:val="24"/>
                <w:szCs w:val="24"/>
                <w:lang w:val="en-US"/>
              </w:rPr>
            </w:pPr>
          </w:p>
        </w:tc>
      </w:tr>
      <w:tr w:rsidR="00837381" w:rsidRPr="00355A1C" w14:paraId="07324D3C"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5226" w:type="dxa"/>
              <w:tblCellMar>
                <w:left w:w="10" w:type="dxa"/>
                <w:right w:w="10" w:type="dxa"/>
              </w:tblCellMar>
              <w:tblLook w:val="0000" w:firstRow="0" w:lastRow="0" w:firstColumn="0" w:lastColumn="0" w:noHBand="0" w:noVBand="0"/>
            </w:tblPr>
            <w:tblGrid>
              <w:gridCol w:w="5226"/>
            </w:tblGrid>
            <w:tr w:rsidR="00837381" w:rsidRPr="00837381" w14:paraId="46494F9C" w14:textId="77777777" w:rsidTr="00E06DB8">
              <w:trPr>
                <w:trHeight w:val="379"/>
              </w:trPr>
              <w:tc>
                <w:tcPr>
                  <w:tcW w:w="5226" w:type="dxa"/>
                  <w:tcBorders>
                    <w:top w:val="single" w:sz="2" w:space="0" w:color="FFFFFF"/>
                    <w:left w:val="single" w:sz="2" w:space="0" w:color="FFFFFF"/>
                    <w:bottom w:val="single" w:sz="2" w:space="0" w:color="FFFFFF"/>
                  </w:tcBorders>
                  <w:shd w:val="clear" w:color="auto" w:fill="auto"/>
                  <w:tcMar>
                    <w:top w:w="0" w:type="dxa"/>
                    <w:left w:w="108" w:type="dxa"/>
                    <w:bottom w:w="0" w:type="dxa"/>
                    <w:right w:w="108" w:type="dxa"/>
                  </w:tcMar>
                </w:tcPr>
                <w:p w14:paraId="3CE55DB9" w14:textId="77777777" w:rsidR="00837381" w:rsidRPr="00837381" w:rsidRDefault="00837381" w:rsidP="00E06DB8">
                  <w:pPr>
                    <w:jc w:val="center"/>
                    <w:rPr>
                      <w:rFonts w:asciiTheme="minorHAnsi" w:eastAsia="Calibri" w:hAnsiTheme="minorHAnsi" w:cstheme="minorHAnsi"/>
                      <w:b/>
                      <w:bCs/>
                      <w:color w:val="000000"/>
                      <w:sz w:val="24"/>
                      <w:szCs w:val="24"/>
                    </w:rPr>
                  </w:pPr>
                  <w:r w:rsidRPr="00837381">
                    <w:rPr>
                      <w:rFonts w:asciiTheme="minorHAnsi" w:eastAsia="Calibri" w:hAnsiTheme="minorHAnsi" w:cstheme="minorHAnsi"/>
                      <w:b/>
                      <w:bCs/>
                      <w:color w:val="000000"/>
                      <w:sz w:val="24"/>
                      <w:szCs w:val="24"/>
                    </w:rPr>
                    <w:t>Décisions de délégation de service public sauf renouvellement en cas de non-modification de l’organisation des services</w:t>
                  </w:r>
                </w:p>
              </w:tc>
            </w:tr>
          </w:tbl>
          <w:p w14:paraId="057FDF81" w14:textId="77777777" w:rsidR="00837381" w:rsidRPr="00837381" w:rsidRDefault="00837381" w:rsidP="00E06DB8">
            <w:pPr>
              <w:autoSpaceDE w:val="0"/>
              <w:jc w:val="center"/>
              <w:rPr>
                <w:rFonts w:asciiTheme="minorHAnsi" w:eastAsia="Calibri" w:hAnsiTheme="minorHAnsi" w:cstheme="minorHAnsi"/>
                <w:b/>
                <w:bCs/>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E0473" w14:textId="77777777" w:rsidR="00837381" w:rsidRPr="00837381" w:rsidRDefault="00837381" w:rsidP="00E06DB8">
            <w:pPr>
              <w:tabs>
                <w:tab w:val="left" w:pos="10632"/>
              </w:tabs>
              <w:spacing w:line="276" w:lineRule="auto"/>
              <w:ind w:left="-25"/>
              <w:jc w:val="center"/>
              <w:rPr>
                <w:rFonts w:asciiTheme="minorHAnsi" w:hAnsiTheme="minorHAnsi" w:cstheme="minorHAnsi"/>
                <w:sz w:val="24"/>
                <w:szCs w:val="24"/>
              </w:rPr>
            </w:pPr>
          </w:p>
          <w:p w14:paraId="4FED662D" w14:textId="77777777" w:rsidR="00837381" w:rsidRPr="00837381" w:rsidRDefault="00837381" w:rsidP="00E06DB8">
            <w:pPr>
              <w:tabs>
                <w:tab w:val="left" w:pos="804"/>
                <w:tab w:val="left" w:pos="10632"/>
              </w:tabs>
              <w:spacing w:line="276" w:lineRule="auto"/>
              <w:ind w:left="-25"/>
              <w:jc w:val="center"/>
              <w:rPr>
                <w:rFonts w:asciiTheme="minorHAnsi" w:hAnsiTheme="minorHAnsi" w:cstheme="minorHAnsi"/>
                <w:sz w:val="24"/>
                <w:szCs w:val="24"/>
                <w:lang w:val="en-US"/>
              </w:rPr>
            </w:pPr>
            <w:r w:rsidRPr="00837381">
              <w:rPr>
                <w:rFonts w:asciiTheme="minorHAnsi" w:hAnsiTheme="minorHAnsi" w:cstheme="minorHAnsi"/>
                <w:sz w:val="24"/>
                <w:szCs w:val="24"/>
                <w:lang w:val="en-US"/>
              </w:rPr>
              <w:t>Avis</w:t>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2458" w:type="dxa"/>
              <w:tblCellMar>
                <w:left w:w="10" w:type="dxa"/>
                <w:right w:w="10" w:type="dxa"/>
              </w:tblCellMar>
              <w:tblLook w:val="0000" w:firstRow="0" w:lastRow="0" w:firstColumn="0" w:lastColumn="0" w:noHBand="0" w:noVBand="0"/>
            </w:tblPr>
            <w:tblGrid>
              <w:gridCol w:w="2458"/>
            </w:tblGrid>
            <w:tr w:rsidR="00837381" w:rsidRPr="00837381" w14:paraId="78B799A4" w14:textId="77777777" w:rsidTr="00E06DB8">
              <w:trPr>
                <w:trHeight w:val="217"/>
              </w:trPr>
              <w:tc>
                <w:tcPr>
                  <w:tcW w:w="2458"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6175A13D" w14:textId="77777777" w:rsidR="00837381" w:rsidRPr="00837381" w:rsidRDefault="00837381" w:rsidP="00E06DB8">
                  <w:pPr>
                    <w:jc w:val="center"/>
                    <w:rPr>
                      <w:rFonts w:asciiTheme="minorHAnsi" w:eastAsia="Calibri" w:hAnsiTheme="minorHAnsi" w:cstheme="minorHAnsi"/>
                      <w:color w:val="000000"/>
                      <w:sz w:val="24"/>
                      <w:szCs w:val="24"/>
                    </w:rPr>
                  </w:pPr>
                  <w:r w:rsidRPr="00837381">
                    <w:rPr>
                      <w:rFonts w:asciiTheme="minorHAnsi" w:eastAsia="Calibri" w:hAnsiTheme="minorHAnsi" w:cstheme="minorHAnsi"/>
                      <w:color w:val="000000"/>
                      <w:sz w:val="24"/>
                      <w:szCs w:val="24"/>
                    </w:rPr>
                    <w:t>CAA Douai 10 avril 2007 n°05DA00188</w:t>
                  </w:r>
                </w:p>
              </w:tc>
            </w:tr>
          </w:tbl>
          <w:p w14:paraId="368E2BC7" w14:textId="77777777" w:rsidR="00837381" w:rsidRPr="00837381" w:rsidRDefault="00837381" w:rsidP="00E06DB8">
            <w:pPr>
              <w:autoSpaceDE w:val="0"/>
              <w:jc w:val="center"/>
              <w:rPr>
                <w:rFonts w:asciiTheme="minorHAnsi" w:eastAsia="Calibri" w:hAnsiTheme="minorHAnsi" w:cstheme="minorHAnsi"/>
                <w:color w:val="000000"/>
                <w:sz w:val="24"/>
                <w:szCs w:val="24"/>
              </w:rPr>
            </w:pPr>
          </w:p>
        </w:tc>
      </w:tr>
      <w:tr w:rsidR="00837381" w:rsidRPr="00355A1C" w14:paraId="53B702E4" w14:textId="77777777" w:rsidTr="00E06DB8">
        <w:trPr>
          <w:trHeight w:val="749"/>
        </w:trPr>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9A567" w14:textId="77777777" w:rsidR="00837381" w:rsidRPr="00837381" w:rsidRDefault="00837381" w:rsidP="00E06DB8">
            <w:pPr>
              <w:autoSpaceDE w:val="0"/>
              <w:jc w:val="center"/>
              <w:rPr>
                <w:rFonts w:asciiTheme="minorHAnsi" w:eastAsia="Calibri" w:hAnsiTheme="minorHAnsi" w:cstheme="minorHAnsi"/>
                <w:b/>
                <w:bCs/>
                <w:sz w:val="24"/>
                <w:szCs w:val="24"/>
              </w:rPr>
            </w:pPr>
            <w:r w:rsidRPr="00837381">
              <w:rPr>
                <w:rFonts w:asciiTheme="minorHAnsi" w:eastAsia="Calibri" w:hAnsiTheme="minorHAnsi" w:cstheme="minorHAnsi"/>
                <w:b/>
                <w:bCs/>
                <w:color w:val="000000"/>
                <w:sz w:val="24"/>
                <w:szCs w:val="24"/>
              </w:rPr>
              <w:t>Transfert d’un service d’une commune vers un établissement public intercommunal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DB3981" w14:textId="77777777" w:rsidR="00837381" w:rsidRPr="00837381" w:rsidRDefault="00837381" w:rsidP="00E06DB8">
            <w:pPr>
              <w:tabs>
                <w:tab w:val="left" w:pos="451"/>
                <w:tab w:val="left" w:pos="10632"/>
              </w:tabs>
              <w:spacing w:line="276" w:lineRule="auto"/>
              <w:ind w:left="-25"/>
              <w:jc w:val="center"/>
              <w:rPr>
                <w:rFonts w:asciiTheme="minorHAnsi" w:hAnsiTheme="minorHAnsi" w:cstheme="minorHAnsi"/>
                <w:sz w:val="24"/>
                <w:szCs w:val="24"/>
                <w:lang w:val="en-US"/>
              </w:rPr>
            </w:pPr>
            <w:r w:rsidRPr="00837381">
              <w:rPr>
                <w:rFonts w:asciiTheme="minorHAnsi" w:hAnsiTheme="minorHAnsi" w:cstheme="minorHAnsi"/>
                <w:sz w:val="24"/>
                <w:szCs w:val="24"/>
                <w:lang w:val="en-US"/>
              </w:rPr>
              <w:t>Avis</w:t>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2376" w:type="dxa"/>
              <w:tblCellMar>
                <w:left w:w="10" w:type="dxa"/>
                <w:right w:w="10" w:type="dxa"/>
              </w:tblCellMar>
              <w:tblLook w:val="0000" w:firstRow="0" w:lastRow="0" w:firstColumn="0" w:lastColumn="0" w:noHBand="0" w:noVBand="0"/>
            </w:tblPr>
            <w:tblGrid>
              <w:gridCol w:w="2376"/>
            </w:tblGrid>
            <w:tr w:rsidR="00837381" w:rsidRPr="00837381" w14:paraId="1B75E1CA" w14:textId="77777777" w:rsidTr="00E06DB8">
              <w:trPr>
                <w:trHeight w:val="216"/>
              </w:trPr>
              <w:tc>
                <w:tcPr>
                  <w:tcW w:w="2376"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vAlign w:val="center"/>
                </w:tcPr>
                <w:p w14:paraId="263A08F2" w14:textId="77777777" w:rsidR="00837381" w:rsidRPr="00837381" w:rsidRDefault="00837381" w:rsidP="00E06DB8">
                  <w:pPr>
                    <w:jc w:val="center"/>
                    <w:rPr>
                      <w:rFonts w:asciiTheme="minorHAnsi" w:eastAsia="Calibri" w:hAnsiTheme="minorHAnsi" w:cstheme="minorHAnsi"/>
                      <w:color w:val="000000"/>
                      <w:sz w:val="24"/>
                      <w:szCs w:val="24"/>
                    </w:rPr>
                  </w:pPr>
                  <w:r w:rsidRPr="00837381">
                    <w:rPr>
                      <w:rFonts w:asciiTheme="minorHAnsi" w:eastAsia="Calibri" w:hAnsiTheme="minorHAnsi" w:cstheme="minorHAnsi"/>
                      <w:color w:val="000000"/>
                      <w:sz w:val="24"/>
                      <w:szCs w:val="24"/>
                    </w:rPr>
                    <w:t>Article L. 5211-4-1 du CGCT</w:t>
                  </w:r>
                </w:p>
              </w:tc>
            </w:tr>
          </w:tbl>
          <w:p w14:paraId="1463CCDD" w14:textId="77777777" w:rsidR="00837381" w:rsidRPr="00837381" w:rsidRDefault="00837381" w:rsidP="00E06DB8">
            <w:pPr>
              <w:autoSpaceDE w:val="0"/>
              <w:rPr>
                <w:rFonts w:asciiTheme="minorHAnsi" w:eastAsia="Calibri" w:hAnsiTheme="minorHAnsi" w:cstheme="minorHAnsi"/>
                <w:color w:val="000000"/>
                <w:sz w:val="24"/>
                <w:szCs w:val="24"/>
                <w:lang w:val="en-US"/>
              </w:rPr>
            </w:pPr>
          </w:p>
        </w:tc>
      </w:tr>
      <w:tr w:rsidR="00837381" w:rsidRPr="00355A1C" w14:paraId="41631DF4"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6BF0B" w14:textId="77777777" w:rsidR="00837381" w:rsidRPr="00837381" w:rsidRDefault="00837381" w:rsidP="00E06DB8">
            <w:pPr>
              <w:jc w:val="center"/>
              <w:rPr>
                <w:rFonts w:asciiTheme="minorHAnsi" w:eastAsia="Calibri" w:hAnsiTheme="minorHAnsi" w:cstheme="minorHAnsi"/>
                <w:b/>
                <w:bCs/>
                <w:sz w:val="24"/>
                <w:szCs w:val="24"/>
              </w:rPr>
            </w:pPr>
            <w:r w:rsidRPr="00837381">
              <w:rPr>
                <w:rFonts w:asciiTheme="minorHAnsi" w:eastAsia="Calibri" w:hAnsiTheme="minorHAnsi" w:cstheme="minorHAnsi"/>
                <w:b/>
                <w:bCs/>
                <w:sz w:val="24"/>
                <w:szCs w:val="24"/>
              </w:rPr>
              <w:t>Délibération décidant d’une gestion en régie d’un service public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BD725" w14:textId="77777777" w:rsidR="00837381" w:rsidRPr="00837381" w:rsidRDefault="00837381" w:rsidP="00E06DB8">
            <w:pPr>
              <w:tabs>
                <w:tab w:val="left" w:pos="451"/>
                <w:tab w:val="left" w:pos="10632"/>
              </w:tabs>
              <w:spacing w:line="276" w:lineRule="auto"/>
              <w:ind w:left="-25"/>
              <w:jc w:val="center"/>
              <w:rPr>
                <w:rFonts w:asciiTheme="minorHAnsi" w:hAnsiTheme="minorHAnsi" w:cstheme="minorHAnsi"/>
                <w:sz w:val="24"/>
                <w:szCs w:val="24"/>
                <w:lang w:val="en-US"/>
              </w:rPr>
            </w:pPr>
            <w:r w:rsidRPr="00837381">
              <w:rPr>
                <w:rFonts w:asciiTheme="minorHAnsi" w:hAnsiTheme="minorHAnsi" w:cstheme="minorHAnsi"/>
                <w:sz w:val="24"/>
                <w:szCs w:val="24"/>
                <w:lang w:val="en-US"/>
              </w:rPr>
              <w:t>Avis</w:t>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99197" w14:textId="77777777" w:rsidR="00837381" w:rsidRPr="00837381" w:rsidRDefault="00837381" w:rsidP="00E06DB8">
            <w:pPr>
              <w:widowControl w:val="0"/>
              <w:autoSpaceDE w:val="0"/>
              <w:jc w:val="center"/>
              <w:rPr>
                <w:rFonts w:asciiTheme="minorHAnsi" w:eastAsia="Calibri" w:hAnsiTheme="minorHAnsi" w:cstheme="minorHAnsi"/>
                <w:sz w:val="24"/>
                <w:szCs w:val="24"/>
                <w:lang w:val="en-US"/>
              </w:rPr>
            </w:pPr>
            <w:r w:rsidRPr="00837381">
              <w:rPr>
                <w:rFonts w:asciiTheme="minorHAnsi" w:eastAsia="Calibri" w:hAnsiTheme="minorHAnsi" w:cstheme="minorHAnsi"/>
                <w:sz w:val="24"/>
                <w:szCs w:val="24"/>
                <w:lang w:val="en-US"/>
              </w:rPr>
              <w:t>CAA Marseille, 22 mars 2021, n° 19MA02504</w:t>
            </w:r>
          </w:p>
        </w:tc>
      </w:tr>
      <w:tr w:rsidR="00837381" w:rsidRPr="00355A1C" w14:paraId="0A4F1213" w14:textId="77777777" w:rsidTr="00E06DB8">
        <w:trPr>
          <w:trHeight w:val="1124"/>
        </w:trPr>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5226" w:type="dxa"/>
              <w:tblCellMar>
                <w:left w:w="10" w:type="dxa"/>
                <w:right w:w="10" w:type="dxa"/>
              </w:tblCellMar>
              <w:tblLook w:val="0000" w:firstRow="0" w:lastRow="0" w:firstColumn="0" w:lastColumn="0" w:noHBand="0" w:noVBand="0"/>
            </w:tblPr>
            <w:tblGrid>
              <w:gridCol w:w="5226"/>
            </w:tblGrid>
            <w:tr w:rsidR="00837381" w:rsidRPr="00837381" w14:paraId="547E0BCA" w14:textId="77777777" w:rsidTr="00E06DB8">
              <w:trPr>
                <w:trHeight w:val="1541"/>
              </w:trPr>
              <w:tc>
                <w:tcPr>
                  <w:tcW w:w="5226"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1280FA27" w14:textId="77777777" w:rsidR="00837381" w:rsidRPr="00837381" w:rsidRDefault="00837381" w:rsidP="00E06DB8">
                  <w:pPr>
                    <w:spacing w:line="276" w:lineRule="auto"/>
                    <w:rPr>
                      <w:rFonts w:asciiTheme="minorHAnsi" w:eastAsia="Calibri" w:hAnsiTheme="minorHAnsi" w:cstheme="minorHAnsi"/>
                      <w:b/>
                      <w:bCs/>
                      <w:color w:val="000000"/>
                      <w:sz w:val="24"/>
                      <w:szCs w:val="24"/>
                    </w:rPr>
                  </w:pPr>
                  <w:bookmarkStart w:id="3" w:name="_Hlk30667940"/>
                  <w:r w:rsidRPr="00837381">
                    <w:rPr>
                      <w:rFonts w:asciiTheme="minorHAnsi" w:eastAsia="Calibri" w:hAnsiTheme="minorHAnsi" w:cstheme="minorHAnsi"/>
                      <w:b/>
                      <w:bCs/>
                      <w:color w:val="000000"/>
                      <w:sz w:val="24"/>
                      <w:szCs w:val="24"/>
                    </w:rPr>
                    <w:t xml:space="preserve">Suppression de poste suite à : </w:t>
                  </w:r>
                </w:p>
                <w:p w14:paraId="79095BD8" w14:textId="77777777" w:rsidR="00837381" w:rsidRPr="00837381" w:rsidRDefault="00837381" w:rsidP="00837381">
                  <w:pPr>
                    <w:pStyle w:val="Paragraphedeliste"/>
                    <w:numPr>
                      <w:ilvl w:val="0"/>
                      <w:numId w:val="20"/>
                    </w:numPr>
                    <w:autoSpaceDE w:val="0"/>
                    <w:autoSpaceDN w:val="0"/>
                    <w:spacing w:line="276" w:lineRule="auto"/>
                    <w:contextualSpacing w:val="0"/>
                    <w:rPr>
                      <w:rFonts w:asciiTheme="minorHAnsi" w:eastAsia="Calibri" w:hAnsiTheme="minorHAnsi" w:cstheme="minorHAnsi"/>
                      <w:color w:val="000000"/>
                    </w:rPr>
                  </w:pPr>
                  <w:r w:rsidRPr="00837381">
                    <w:rPr>
                      <w:rFonts w:asciiTheme="minorHAnsi" w:eastAsia="Calibri" w:hAnsiTheme="minorHAnsi" w:cstheme="minorHAnsi"/>
                      <w:color w:val="000000"/>
                    </w:rPr>
                    <w:t xml:space="preserve">Perte d’emploi </w:t>
                  </w:r>
                </w:p>
                <w:p w14:paraId="771557B7" w14:textId="77777777" w:rsidR="00837381" w:rsidRPr="00837381" w:rsidRDefault="00837381" w:rsidP="00837381">
                  <w:pPr>
                    <w:pStyle w:val="Paragraphedeliste"/>
                    <w:numPr>
                      <w:ilvl w:val="0"/>
                      <w:numId w:val="20"/>
                    </w:numPr>
                    <w:autoSpaceDE w:val="0"/>
                    <w:autoSpaceDN w:val="0"/>
                    <w:spacing w:line="276" w:lineRule="auto"/>
                    <w:contextualSpacing w:val="0"/>
                    <w:rPr>
                      <w:rFonts w:asciiTheme="minorHAnsi" w:eastAsia="Calibri" w:hAnsiTheme="minorHAnsi" w:cstheme="minorHAnsi"/>
                      <w:color w:val="000000"/>
                    </w:rPr>
                  </w:pPr>
                  <w:r w:rsidRPr="00837381">
                    <w:rPr>
                      <w:rFonts w:asciiTheme="minorHAnsi" w:eastAsia="Calibri" w:hAnsiTheme="minorHAnsi" w:cstheme="minorHAnsi"/>
                      <w:color w:val="000000"/>
                    </w:rPr>
                    <w:t xml:space="preserve">Promotion Interne/concours </w:t>
                  </w:r>
                </w:p>
                <w:p w14:paraId="08D2F734" w14:textId="77777777" w:rsidR="00837381" w:rsidRPr="00837381" w:rsidRDefault="00837381" w:rsidP="00837381">
                  <w:pPr>
                    <w:pStyle w:val="Paragraphedeliste"/>
                    <w:numPr>
                      <w:ilvl w:val="0"/>
                      <w:numId w:val="20"/>
                    </w:numPr>
                    <w:autoSpaceDE w:val="0"/>
                    <w:autoSpaceDN w:val="0"/>
                    <w:spacing w:line="276" w:lineRule="auto"/>
                    <w:contextualSpacing w:val="0"/>
                    <w:rPr>
                      <w:rFonts w:asciiTheme="minorHAnsi" w:eastAsia="Calibri" w:hAnsiTheme="minorHAnsi" w:cstheme="minorHAnsi"/>
                      <w:color w:val="000000"/>
                    </w:rPr>
                  </w:pPr>
                  <w:r w:rsidRPr="00837381">
                    <w:rPr>
                      <w:rFonts w:asciiTheme="minorHAnsi" w:eastAsia="Calibri" w:hAnsiTheme="minorHAnsi" w:cstheme="minorHAnsi"/>
                      <w:color w:val="000000"/>
                    </w:rPr>
                    <w:t xml:space="preserve">Mise à jour du tableau des effectifs </w:t>
                  </w:r>
                </w:p>
                <w:p w14:paraId="206232C6" w14:textId="77777777" w:rsidR="00837381" w:rsidRPr="00837381" w:rsidRDefault="00837381" w:rsidP="00837381">
                  <w:pPr>
                    <w:pStyle w:val="Paragraphedeliste"/>
                    <w:numPr>
                      <w:ilvl w:val="0"/>
                      <w:numId w:val="20"/>
                    </w:numPr>
                    <w:autoSpaceDE w:val="0"/>
                    <w:autoSpaceDN w:val="0"/>
                    <w:spacing w:line="276" w:lineRule="auto"/>
                    <w:contextualSpacing w:val="0"/>
                    <w:rPr>
                      <w:rFonts w:asciiTheme="minorHAnsi" w:eastAsia="Calibri" w:hAnsiTheme="minorHAnsi" w:cstheme="minorHAnsi"/>
                      <w:color w:val="000000"/>
                    </w:rPr>
                  </w:pPr>
                  <w:r w:rsidRPr="00837381">
                    <w:rPr>
                      <w:rFonts w:asciiTheme="minorHAnsi" w:eastAsia="Calibri" w:hAnsiTheme="minorHAnsi" w:cstheme="minorHAnsi"/>
                      <w:color w:val="000000"/>
                    </w:rPr>
                    <w:t xml:space="preserve">Vacance de poste </w:t>
                  </w:r>
                </w:p>
                <w:p w14:paraId="7242A833" w14:textId="77777777" w:rsidR="00837381" w:rsidRPr="00837381" w:rsidRDefault="00837381" w:rsidP="00837381">
                  <w:pPr>
                    <w:pStyle w:val="Paragraphedeliste"/>
                    <w:numPr>
                      <w:ilvl w:val="0"/>
                      <w:numId w:val="20"/>
                    </w:numPr>
                    <w:autoSpaceDE w:val="0"/>
                    <w:autoSpaceDN w:val="0"/>
                    <w:spacing w:line="276" w:lineRule="auto"/>
                    <w:contextualSpacing w:val="0"/>
                    <w:rPr>
                      <w:rFonts w:asciiTheme="minorHAnsi" w:eastAsia="Calibri" w:hAnsiTheme="minorHAnsi" w:cstheme="minorHAnsi"/>
                      <w:color w:val="000000"/>
                    </w:rPr>
                  </w:pPr>
                  <w:r w:rsidRPr="00837381">
                    <w:rPr>
                      <w:rFonts w:asciiTheme="minorHAnsi" w:eastAsia="Calibri" w:hAnsiTheme="minorHAnsi" w:cstheme="minorHAnsi"/>
                      <w:color w:val="000000"/>
                    </w:rPr>
                    <w:t xml:space="preserve">Départ en retraite </w:t>
                  </w:r>
                </w:p>
                <w:p w14:paraId="023B974E" w14:textId="77777777" w:rsidR="00837381" w:rsidRPr="00837381" w:rsidRDefault="00837381" w:rsidP="00837381">
                  <w:pPr>
                    <w:pStyle w:val="Paragraphedeliste"/>
                    <w:numPr>
                      <w:ilvl w:val="0"/>
                      <w:numId w:val="20"/>
                    </w:numPr>
                    <w:autoSpaceDE w:val="0"/>
                    <w:autoSpaceDN w:val="0"/>
                    <w:spacing w:line="276" w:lineRule="auto"/>
                    <w:contextualSpacing w:val="0"/>
                    <w:rPr>
                      <w:rFonts w:asciiTheme="minorHAnsi" w:eastAsia="Calibri" w:hAnsiTheme="minorHAnsi" w:cstheme="minorHAnsi"/>
                      <w:color w:val="000000"/>
                    </w:rPr>
                  </w:pPr>
                  <w:r w:rsidRPr="00837381">
                    <w:rPr>
                      <w:rFonts w:asciiTheme="minorHAnsi" w:eastAsia="Calibri" w:hAnsiTheme="minorHAnsi" w:cstheme="minorHAnsi"/>
                      <w:color w:val="000000"/>
                    </w:rPr>
                    <w:t xml:space="preserve">Mutation </w:t>
                  </w:r>
                </w:p>
                <w:p w14:paraId="432838AB" w14:textId="77777777" w:rsidR="00837381" w:rsidRPr="00837381" w:rsidRDefault="00837381" w:rsidP="00837381">
                  <w:pPr>
                    <w:pStyle w:val="Paragraphedeliste"/>
                    <w:numPr>
                      <w:ilvl w:val="0"/>
                      <w:numId w:val="20"/>
                    </w:numPr>
                    <w:autoSpaceDE w:val="0"/>
                    <w:autoSpaceDN w:val="0"/>
                    <w:spacing w:line="276" w:lineRule="auto"/>
                    <w:contextualSpacing w:val="0"/>
                    <w:rPr>
                      <w:rFonts w:asciiTheme="minorHAnsi" w:eastAsia="Calibri" w:hAnsiTheme="minorHAnsi" w:cstheme="minorHAnsi"/>
                      <w:color w:val="000000"/>
                    </w:rPr>
                  </w:pPr>
                  <w:r w:rsidRPr="00837381">
                    <w:rPr>
                      <w:rFonts w:asciiTheme="minorHAnsi" w:eastAsia="Calibri" w:hAnsiTheme="minorHAnsi" w:cstheme="minorHAnsi"/>
                      <w:color w:val="000000"/>
                    </w:rPr>
                    <w:t xml:space="preserve">Démission </w:t>
                  </w:r>
                </w:p>
                <w:p w14:paraId="7912CDD7" w14:textId="77777777" w:rsidR="00837381" w:rsidRPr="00837381" w:rsidRDefault="00837381" w:rsidP="00837381">
                  <w:pPr>
                    <w:pStyle w:val="Paragraphedeliste"/>
                    <w:numPr>
                      <w:ilvl w:val="0"/>
                      <w:numId w:val="20"/>
                    </w:numPr>
                    <w:autoSpaceDE w:val="0"/>
                    <w:autoSpaceDN w:val="0"/>
                    <w:spacing w:line="276" w:lineRule="auto"/>
                    <w:contextualSpacing w:val="0"/>
                    <w:rPr>
                      <w:rFonts w:asciiTheme="minorHAnsi" w:eastAsia="Calibri" w:hAnsiTheme="minorHAnsi" w:cstheme="minorHAnsi"/>
                      <w:color w:val="000000"/>
                    </w:rPr>
                  </w:pPr>
                  <w:r w:rsidRPr="00837381">
                    <w:rPr>
                      <w:rFonts w:asciiTheme="minorHAnsi" w:eastAsia="Calibri" w:hAnsiTheme="minorHAnsi" w:cstheme="minorHAnsi"/>
                      <w:color w:val="000000"/>
                    </w:rPr>
                    <w:t>Etc.</w:t>
                  </w:r>
                </w:p>
                <w:p w14:paraId="616F9A27" w14:textId="77777777" w:rsidR="00837381" w:rsidRPr="00837381" w:rsidRDefault="00837381" w:rsidP="00E06DB8">
                  <w:pPr>
                    <w:pStyle w:val="Paragraphedeliste"/>
                    <w:autoSpaceDE w:val="0"/>
                    <w:autoSpaceDN w:val="0"/>
                    <w:spacing w:line="276" w:lineRule="auto"/>
                    <w:contextualSpacing w:val="0"/>
                    <w:rPr>
                      <w:rFonts w:asciiTheme="minorHAnsi" w:eastAsia="Calibri" w:hAnsiTheme="minorHAnsi" w:cstheme="minorHAnsi"/>
                      <w:color w:val="000000"/>
                    </w:rPr>
                  </w:pPr>
                </w:p>
                <w:p w14:paraId="1179BD7C" w14:textId="77777777" w:rsidR="00837381" w:rsidRPr="00837381" w:rsidRDefault="00837381" w:rsidP="00E06DB8">
                  <w:pPr>
                    <w:rPr>
                      <w:rFonts w:asciiTheme="minorHAnsi" w:eastAsia="Calibri" w:hAnsiTheme="minorHAnsi" w:cstheme="minorHAnsi"/>
                      <w:b/>
                      <w:bCs/>
                      <w:color w:val="000000"/>
                      <w:sz w:val="24"/>
                      <w:szCs w:val="24"/>
                    </w:rPr>
                  </w:pPr>
                  <w:r w:rsidRPr="00837381">
                    <w:rPr>
                      <w:rFonts w:asciiTheme="minorHAnsi" w:eastAsia="Calibri" w:hAnsiTheme="minorHAnsi" w:cstheme="minorHAnsi"/>
                      <w:b/>
                      <w:bCs/>
                      <w:color w:val="000000"/>
                      <w:sz w:val="24"/>
                      <w:szCs w:val="24"/>
                    </w:rPr>
                    <w:t xml:space="preserve">Modification de durée hebdomadaire d’un poste </w:t>
                  </w:r>
                </w:p>
                <w:p w14:paraId="0667066E" w14:textId="77777777" w:rsidR="00837381" w:rsidRPr="00837381" w:rsidRDefault="00837381" w:rsidP="00837381">
                  <w:pPr>
                    <w:pStyle w:val="Paragraphedeliste"/>
                    <w:numPr>
                      <w:ilvl w:val="0"/>
                      <w:numId w:val="21"/>
                    </w:numPr>
                    <w:autoSpaceDE w:val="0"/>
                    <w:autoSpaceDN w:val="0"/>
                    <w:contextualSpacing w:val="0"/>
                    <w:jc w:val="both"/>
                    <w:rPr>
                      <w:rFonts w:asciiTheme="minorHAnsi" w:eastAsia="Calibri" w:hAnsiTheme="minorHAnsi" w:cstheme="minorHAnsi"/>
                      <w:color w:val="000000"/>
                    </w:rPr>
                  </w:pPr>
                  <w:r w:rsidRPr="00837381">
                    <w:rPr>
                      <w:rFonts w:asciiTheme="minorHAnsi" w:eastAsia="Calibri" w:hAnsiTheme="minorHAnsi" w:cstheme="minorHAnsi"/>
                      <w:color w:val="000000"/>
                    </w:rPr>
                    <w:t xml:space="preserve">Diminution du temps de travail impliquant une variation de plus de 10% du temps de travail d’origine et/ou entraînant la perte de l’affiliation à la CNRACL </w:t>
                  </w:r>
                </w:p>
                <w:p w14:paraId="396E6F45" w14:textId="77777777" w:rsidR="00837381" w:rsidRPr="00837381" w:rsidRDefault="00837381" w:rsidP="00837381">
                  <w:pPr>
                    <w:pStyle w:val="Paragraphedeliste"/>
                    <w:numPr>
                      <w:ilvl w:val="0"/>
                      <w:numId w:val="21"/>
                    </w:numPr>
                    <w:autoSpaceDE w:val="0"/>
                    <w:autoSpaceDN w:val="0"/>
                    <w:contextualSpacing w:val="0"/>
                    <w:jc w:val="both"/>
                    <w:rPr>
                      <w:rFonts w:asciiTheme="minorHAnsi" w:eastAsia="Calibri" w:hAnsiTheme="minorHAnsi" w:cstheme="minorHAnsi"/>
                      <w:color w:val="000000"/>
                    </w:rPr>
                  </w:pPr>
                  <w:r w:rsidRPr="00837381">
                    <w:rPr>
                      <w:rFonts w:asciiTheme="minorHAnsi" w:eastAsia="Calibri" w:hAnsiTheme="minorHAnsi" w:cstheme="minorHAnsi"/>
                      <w:color w:val="000000"/>
                    </w:rPr>
                    <w:t xml:space="preserve">Diminution du temps de travail d’un poste à temps complet même inférieure à 10% </w:t>
                  </w:r>
                </w:p>
                <w:p w14:paraId="5CAF8494" w14:textId="77777777" w:rsidR="00837381" w:rsidRPr="00837381" w:rsidRDefault="00837381" w:rsidP="00837381">
                  <w:pPr>
                    <w:pStyle w:val="Paragraphedeliste"/>
                    <w:numPr>
                      <w:ilvl w:val="0"/>
                      <w:numId w:val="21"/>
                    </w:numPr>
                    <w:autoSpaceDE w:val="0"/>
                    <w:autoSpaceDN w:val="0"/>
                    <w:ind w:left="778" w:hanging="425"/>
                    <w:contextualSpacing w:val="0"/>
                    <w:jc w:val="both"/>
                    <w:rPr>
                      <w:rFonts w:asciiTheme="minorHAnsi" w:eastAsia="Calibri" w:hAnsiTheme="minorHAnsi" w:cstheme="minorHAnsi"/>
                      <w:color w:val="000000"/>
                    </w:rPr>
                  </w:pPr>
                  <w:r w:rsidRPr="00837381">
                    <w:rPr>
                      <w:rFonts w:asciiTheme="minorHAnsi" w:eastAsia="Calibri" w:hAnsiTheme="minorHAnsi" w:cstheme="minorHAnsi"/>
                      <w:color w:val="000000"/>
                    </w:rPr>
                    <w:t xml:space="preserve">Augmentation du temps de travail impliquant une variation de plus de 10% du temps de travail d’origine </w:t>
                  </w:r>
                </w:p>
              </w:tc>
            </w:tr>
          </w:tbl>
          <w:p w14:paraId="02971F0D" w14:textId="77777777" w:rsidR="00837381" w:rsidRPr="00837381" w:rsidRDefault="00837381" w:rsidP="00E06DB8">
            <w:pPr>
              <w:tabs>
                <w:tab w:val="left" w:pos="10632"/>
              </w:tabs>
              <w:spacing w:line="276" w:lineRule="auto"/>
              <w:ind w:right="648"/>
              <w:jc w:val="both"/>
              <w:rPr>
                <w:rFonts w:asciiTheme="minorHAnsi" w:hAnsiTheme="minorHAnsi" w:cstheme="minorHAnsi"/>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8EE0F4" w14:textId="77777777" w:rsidR="00837381" w:rsidRPr="00837381" w:rsidRDefault="00837381" w:rsidP="00E06DB8">
            <w:pPr>
              <w:tabs>
                <w:tab w:val="left" w:pos="10632"/>
              </w:tabs>
              <w:spacing w:line="276" w:lineRule="auto"/>
              <w:ind w:left="-25"/>
              <w:jc w:val="center"/>
              <w:rPr>
                <w:rFonts w:asciiTheme="minorHAnsi" w:hAnsiTheme="minorHAnsi" w:cstheme="minorHAnsi"/>
                <w:sz w:val="24"/>
                <w:szCs w:val="24"/>
                <w:lang w:val="en-US"/>
              </w:rPr>
            </w:pPr>
            <w:r w:rsidRPr="00837381">
              <w:rPr>
                <w:rFonts w:asciiTheme="minorHAnsi" w:hAnsiTheme="minorHAnsi" w:cstheme="minorHAnsi"/>
                <w:sz w:val="24"/>
                <w:szCs w:val="24"/>
                <w:lang w:val="en-US"/>
              </w:rPr>
              <w:t>Avis</w:t>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2458" w:type="dxa"/>
              <w:tblCellMar>
                <w:left w:w="10" w:type="dxa"/>
                <w:right w:w="10" w:type="dxa"/>
              </w:tblCellMar>
              <w:tblLook w:val="0000" w:firstRow="0" w:lastRow="0" w:firstColumn="0" w:lastColumn="0" w:noHBand="0" w:noVBand="0"/>
            </w:tblPr>
            <w:tblGrid>
              <w:gridCol w:w="2458"/>
            </w:tblGrid>
            <w:tr w:rsidR="00837381" w:rsidRPr="00837381" w14:paraId="2BFFE406" w14:textId="77777777" w:rsidTr="00E06DB8">
              <w:trPr>
                <w:trHeight w:val="216"/>
              </w:trPr>
              <w:tc>
                <w:tcPr>
                  <w:tcW w:w="2458"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vAlign w:val="center"/>
                </w:tcPr>
                <w:p w14:paraId="5658E96D" w14:textId="77777777" w:rsidR="00837381" w:rsidRPr="00837381" w:rsidRDefault="00837381" w:rsidP="00E06DB8">
                  <w:pPr>
                    <w:ind w:left="-135" w:right="-375"/>
                    <w:jc w:val="center"/>
                    <w:rPr>
                      <w:rFonts w:asciiTheme="minorHAnsi" w:eastAsia="Calibri" w:hAnsiTheme="minorHAnsi" w:cstheme="minorHAnsi"/>
                      <w:color w:val="000000"/>
                      <w:sz w:val="24"/>
                      <w:szCs w:val="24"/>
                    </w:rPr>
                  </w:pPr>
                  <w:r w:rsidRPr="00837381">
                    <w:rPr>
                      <w:rFonts w:asciiTheme="minorHAnsi" w:eastAsia="Calibri" w:hAnsiTheme="minorHAnsi" w:cstheme="minorHAnsi"/>
                      <w:color w:val="000000"/>
                      <w:sz w:val="24"/>
                      <w:szCs w:val="24"/>
                    </w:rPr>
                    <w:t>Article L.542-2 du CGFP</w:t>
                  </w:r>
                </w:p>
              </w:tc>
            </w:tr>
          </w:tbl>
          <w:p w14:paraId="12DB8376" w14:textId="77777777" w:rsidR="00837381" w:rsidRPr="00837381" w:rsidRDefault="00837381" w:rsidP="00E06DB8">
            <w:pPr>
              <w:tabs>
                <w:tab w:val="left" w:pos="10632"/>
              </w:tabs>
              <w:spacing w:line="276" w:lineRule="auto"/>
              <w:ind w:right="6"/>
              <w:jc w:val="center"/>
              <w:rPr>
                <w:rFonts w:asciiTheme="minorHAnsi" w:hAnsiTheme="minorHAnsi" w:cstheme="minorHAnsi"/>
                <w:sz w:val="24"/>
                <w:szCs w:val="24"/>
              </w:rPr>
            </w:pPr>
          </w:p>
        </w:tc>
      </w:tr>
      <w:bookmarkEnd w:id="3"/>
    </w:tbl>
    <w:p w14:paraId="2D0672DC" w14:textId="77777777" w:rsidR="00837381" w:rsidRDefault="00837381">
      <w:r>
        <w:br w:type="page"/>
      </w:r>
    </w:p>
    <w:tbl>
      <w:tblPr>
        <w:tblW w:w="10254" w:type="dxa"/>
        <w:tblInd w:w="-431" w:type="dxa"/>
        <w:tblCellMar>
          <w:left w:w="10" w:type="dxa"/>
          <w:right w:w="10" w:type="dxa"/>
        </w:tblCellMar>
        <w:tblLook w:val="0000" w:firstRow="0" w:lastRow="0" w:firstColumn="0" w:lastColumn="0" w:noHBand="0" w:noVBand="0"/>
      </w:tblPr>
      <w:tblGrid>
        <w:gridCol w:w="5813"/>
        <w:gridCol w:w="1559"/>
        <w:gridCol w:w="2882"/>
      </w:tblGrid>
      <w:tr w:rsidR="00837381" w:rsidRPr="00355A1C" w14:paraId="206C3D3C" w14:textId="77777777" w:rsidTr="00E06DB8">
        <w:trPr>
          <w:trHeight w:val="705"/>
        </w:trPr>
        <w:tc>
          <w:tcPr>
            <w:tcW w:w="10254" w:type="dxa"/>
            <w:gridSpan w:val="3"/>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16750BF7" w14:textId="37615BAB" w:rsidR="00837381" w:rsidRPr="00837381" w:rsidRDefault="00837381" w:rsidP="00E06DB8">
            <w:pPr>
              <w:pStyle w:val="Paragraphedeliste"/>
              <w:tabs>
                <w:tab w:val="left" w:pos="10632"/>
              </w:tabs>
              <w:suppressAutoHyphens/>
              <w:spacing w:line="276" w:lineRule="auto"/>
              <w:ind w:left="3119" w:right="648" w:hanging="2268"/>
              <w:jc w:val="center"/>
              <w:rPr>
                <w:rFonts w:asciiTheme="minorHAnsi" w:hAnsiTheme="minorHAnsi" w:cstheme="minorHAnsi"/>
                <w:b/>
                <w:bCs/>
                <w:lang w:eastAsia="zh-CN"/>
              </w:rPr>
            </w:pPr>
            <w:r w:rsidRPr="00837381">
              <w:rPr>
                <w:rFonts w:asciiTheme="minorHAnsi" w:hAnsiTheme="minorHAnsi" w:cstheme="minorHAnsi"/>
                <w:b/>
                <w:bCs/>
                <w:lang w:eastAsia="zh-CN"/>
              </w:rPr>
              <w:lastRenderedPageBreak/>
              <w:t>Compétences du Comité Social Territorial</w:t>
            </w:r>
          </w:p>
          <w:p w14:paraId="2358CAE3" w14:textId="77777777" w:rsidR="00837381" w:rsidRPr="00837381" w:rsidRDefault="00837381" w:rsidP="00E06DB8">
            <w:pPr>
              <w:pStyle w:val="Paragraphedeliste"/>
              <w:tabs>
                <w:tab w:val="left" w:pos="10632"/>
              </w:tabs>
              <w:suppressAutoHyphens/>
              <w:spacing w:line="276" w:lineRule="auto"/>
              <w:ind w:left="3119" w:right="648" w:hanging="2268"/>
              <w:jc w:val="center"/>
              <w:rPr>
                <w:rFonts w:asciiTheme="minorHAnsi" w:hAnsiTheme="minorHAnsi" w:cstheme="minorHAnsi"/>
              </w:rPr>
            </w:pPr>
            <w:r w:rsidRPr="00837381">
              <w:rPr>
                <w:rFonts w:asciiTheme="minorHAnsi" w:hAnsiTheme="minorHAnsi" w:cstheme="minorHAnsi"/>
                <w:b/>
                <w:bCs/>
                <w:lang w:eastAsia="zh-CN"/>
              </w:rPr>
              <w:t>L’organisation des services (suite)</w:t>
            </w:r>
          </w:p>
        </w:tc>
      </w:tr>
      <w:tr w:rsidR="00837381" w:rsidRPr="00355A1C" w14:paraId="1791B240"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7375E74F" w14:textId="77777777" w:rsidR="00837381" w:rsidRPr="00837381" w:rsidRDefault="00837381" w:rsidP="00E06DB8">
            <w:pPr>
              <w:tabs>
                <w:tab w:val="left" w:pos="10632"/>
              </w:tabs>
              <w:spacing w:before="120" w:after="120" w:line="276" w:lineRule="auto"/>
              <w:ind w:right="-159"/>
              <w:jc w:val="center"/>
              <w:rPr>
                <w:rFonts w:asciiTheme="minorHAnsi" w:hAnsiTheme="minorHAnsi" w:cstheme="minorHAnsi"/>
                <w:b/>
                <w:bCs/>
                <w:sz w:val="24"/>
                <w:szCs w:val="24"/>
              </w:rPr>
            </w:pPr>
            <w:r w:rsidRPr="00837381">
              <w:rPr>
                <w:rFonts w:asciiTheme="minorHAnsi" w:hAnsiTheme="minorHAnsi" w:cstheme="minorHAnsi"/>
                <w:b/>
                <w:bCs/>
                <w:sz w:val="24"/>
                <w:szCs w:val="24"/>
              </w:rPr>
              <w:t>Objet</w:t>
            </w:r>
          </w:p>
        </w:tc>
        <w:tc>
          <w:tcPr>
            <w:tcW w:w="155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0D37AA9A" w14:textId="77777777" w:rsidR="00837381" w:rsidRPr="00837381" w:rsidRDefault="00837381" w:rsidP="00E06DB8">
            <w:pPr>
              <w:tabs>
                <w:tab w:val="left" w:pos="10632"/>
              </w:tabs>
              <w:spacing w:before="120" w:after="120" w:line="276" w:lineRule="auto"/>
              <w:ind w:left="-25"/>
              <w:jc w:val="center"/>
              <w:rPr>
                <w:rFonts w:asciiTheme="minorHAnsi" w:hAnsiTheme="minorHAnsi" w:cstheme="minorHAnsi"/>
                <w:b/>
                <w:bCs/>
                <w:sz w:val="24"/>
                <w:szCs w:val="24"/>
              </w:rPr>
            </w:pPr>
            <w:r w:rsidRPr="00837381">
              <w:rPr>
                <w:rFonts w:asciiTheme="minorHAnsi" w:hAnsiTheme="minorHAnsi" w:cstheme="minorHAnsi"/>
                <w:b/>
                <w:bCs/>
                <w:sz w:val="24"/>
                <w:szCs w:val="24"/>
              </w:rPr>
              <w:t>Avis ou débat</w:t>
            </w:r>
          </w:p>
        </w:tc>
        <w:tc>
          <w:tcPr>
            <w:tcW w:w="288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2B9894D0" w14:textId="77777777" w:rsidR="00837381" w:rsidRPr="00837381" w:rsidRDefault="00837381" w:rsidP="00E06DB8">
            <w:pPr>
              <w:tabs>
                <w:tab w:val="left" w:pos="10632"/>
              </w:tabs>
              <w:spacing w:before="120" w:after="120" w:line="276" w:lineRule="auto"/>
              <w:ind w:right="6"/>
              <w:jc w:val="center"/>
              <w:rPr>
                <w:rFonts w:asciiTheme="minorHAnsi" w:hAnsiTheme="minorHAnsi" w:cstheme="minorHAnsi"/>
                <w:b/>
                <w:bCs/>
                <w:sz w:val="24"/>
                <w:szCs w:val="24"/>
              </w:rPr>
            </w:pPr>
            <w:r w:rsidRPr="00837381">
              <w:rPr>
                <w:rFonts w:asciiTheme="minorHAnsi" w:hAnsiTheme="minorHAnsi" w:cstheme="minorHAnsi"/>
                <w:b/>
                <w:bCs/>
                <w:sz w:val="24"/>
                <w:szCs w:val="24"/>
              </w:rPr>
              <w:t>Références</w:t>
            </w:r>
          </w:p>
        </w:tc>
      </w:tr>
      <w:tr w:rsidR="00837381" w:rsidRPr="00355A1C" w14:paraId="66CE4B45" w14:textId="77777777" w:rsidTr="00E06DB8">
        <w:trPr>
          <w:trHeight w:val="1042"/>
        </w:trPr>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00E0D" w14:textId="77777777" w:rsidR="00837381" w:rsidRPr="00837381" w:rsidRDefault="00837381" w:rsidP="00E06DB8">
            <w:pPr>
              <w:autoSpaceDE w:val="0"/>
              <w:ind w:left="22"/>
              <w:jc w:val="center"/>
              <w:rPr>
                <w:rFonts w:asciiTheme="minorHAnsi" w:eastAsia="Calibri" w:hAnsiTheme="minorHAnsi" w:cstheme="minorHAnsi"/>
                <w:b/>
                <w:bCs/>
                <w:sz w:val="24"/>
                <w:szCs w:val="24"/>
              </w:rPr>
            </w:pPr>
            <w:r w:rsidRPr="00837381">
              <w:rPr>
                <w:rFonts w:asciiTheme="minorHAnsi" w:eastAsia="Calibri" w:hAnsiTheme="minorHAnsi" w:cstheme="minorHAnsi"/>
                <w:b/>
                <w:bCs/>
                <w:sz w:val="24"/>
                <w:szCs w:val="24"/>
              </w:rPr>
              <w:t>Taux de promotion pour l’avancement de grade</w:t>
            </w:r>
          </w:p>
          <w:p w14:paraId="24D7E988" w14:textId="77777777" w:rsidR="00837381" w:rsidRPr="00837381" w:rsidRDefault="00837381" w:rsidP="00E06DB8">
            <w:pPr>
              <w:autoSpaceDE w:val="0"/>
              <w:ind w:left="22"/>
              <w:jc w:val="center"/>
              <w:rPr>
                <w:rFonts w:asciiTheme="minorHAnsi" w:eastAsia="Calibri" w:hAnsiTheme="minorHAnsi" w:cstheme="minorHAnsi"/>
                <w:b/>
                <w:bCs/>
                <w:sz w:val="24"/>
                <w:szCs w:val="24"/>
              </w:rPr>
            </w:pPr>
            <w:r w:rsidRPr="00837381">
              <w:rPr>
                <w:rFonts w:asciiTheme="minorHAnsi" w:eastAsia="Calibri" w:hAnsiTheme="minorHAnsi" w:cstheme="minorHAnsi"/>
                <w:b/>
                <w:bCs/>
                <w:sz w:val="24"/>
                <w:szCs w:val="24"/>
              </w:rPr>
              <w:t>Ratios promus/promouvables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6D3F6" w14:textId="77777777" w:rsidR="00837381" w:rsidRPr="00837381" w:rsidRDefault="00837381" w:rsidP="00E06DB8">
            <w:pPr>
              <w:tabs>
                <w:tab w:val="left" w:pos="10632"/>
              </w:tabs>
              <w:spacing w:line="276" w:lineRule="auto"/>
              <w:ind w:left="-25"/>
              <w:jc w:val="center"/>
              <w:rPr>
                <w:rFonts w:asciiTheme="minorHAnsi" w:hAnsiTheme="minorHAnsi" w:cstheme="minorHAnsi"/>
                <w:sz w:val="24"/>
                <w:szCs w:val="24"/>
              </w:rPr>
            </w:pPr>
            <w:r w:rsidRPr="00837381">
              <w:rPr>
                <w:rFonts w:asciiTheme="minorHAnsi" w:hAnsiTheme="minorHAnsi" w:cstheme="minorHAnsi"/>
                <w:sz w:val="24"/>
                <w:szCs w:val="24"/>
              </w:rPr>
              <w:t>Avis</w:t>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E37C5" w14:textId="77777777" w:rsidR="00837381" w:rsidRPr="00837381" w:rsidRDefault="00837381" w:rsidP="00E06DB8">
            <w:pPr>
              <w:pStyle w:val="Default"/>
              <w:widowControl w:val="0"/>
              <w:jc w:val="center"/>
              <w:rPr>
                <w:rFonts w:asciiTheme="minorHAnsi" w:hAnsiTheme="minorHAnsi" w:cstheme="minorHAnsi"/>
                <w:color w:val="auto"/>
              </w:rPr>
            </w:pPr>
            <w:r w:rsidRPr="00837381">
              <w:rPr>
                <w:rFonts w:asciiTheme="minorHAnsi" w:hAnsiTheme="minorHAnsi" w:cstheme="minorHAnsi"/>
                <w:color w:val="auto"/>
              </w:rPr>
              <w:t>Article L.522-27 du CGFP</w:t>
            </w:r>
          </w:p>
        </w:tc>
      </w:tr>
      <w:tr w:rsidR="00837381" w:rsidRPr="00355A1C" w14:paraId="1916BD34" w14:textId="77777777" w:rsidTr="00E06DB8">
        <w:trPr>
          <w:trHeight w:val="831"/>
        </w:trPr>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A7394" w14:textId="77777777" w:rsidR="00837381" w:rsidRPr="00837381" w:rsidRDefault="00837381" w:rsidP="00E06DB8">
            <w:pPr>
              <w:pStyle w:val="Default"/>
              <w:widowControl w:val="0"/>
              <w:ind w:left="22"/>
              <w:jc w:val="center"/>
              <w:rPr>
                <w:rFonts w:asciiTheme="minorHAnsi" w:hAnsiTheme="minorHAnsi" w:cstheme="minorHAnsi"/>
                <w:b/>
                <w:bCs/>
                <w:color w:val="auto"/>
              </w:rPr>
            </w:pPr>
            <w:r w:rsidRPr="00837381">
              <w:rPr>
                <w:rFonts w:asciiTheme="minorHAnsi" w:hAnsiTheme="minorHAnsi" w:cstheme="minorHAnsi"/>
                <w:b/>
                <w:bCs/>
                <w:color w:val="auto"/>
              </w:rPr>
              <w:t xml:space="preserve">Critères d’appréciation de la valeur professionnelle </w:t>
            </w:r>
          </w:p>
          <w:p w14:paraId="5EA0C29D" w14:textId="77777777" w:rsidR="00837381" w:rsidRPr="00837381" w:rsidRDefault="00837381" w:rsidP="00E06DB8">
            <w:pPr>
              <w:pStyle w:val="Default"/>
              <w:widowControl w:val="0"/>
              <w:ind w:left="22"/>
              <w:jc w:val="center"/>
              <w:rPr>
                <w:rFonts w:asciiTheme="minorHAnsi" w:hAnsiTheme="minorHAnsi" w:cstheme="minorHAnsi"/>
                <w:b/>
                <w:bCs/>
                <w:color w:val="auto"/>
              </w:rPr>
            </w:pPr>
            <w:r w:rsidRPr="00837381">
              <w:rPr>
                <w:rFonts w:asciiTheme="minorHAnsi" w:hAnsiTheme="minorHAnsi" w:cstheme="minorHAnsi"/>
                <w:b/>
                <w:bCs/>
                <w:color w:val="auto"/>
              </w:rPr>
              <w:t>–</w:t>
            </w:r>
          </w:p>
          <w:p w14:paraId="5856F6AC" w14:textId="77777777" w:rsidR="00837381" w:rsidRPr="00837381" w:rsidRDefault="00837381" w:rsidP="00E06DB8">
            <w:pPr>
              <w:pStyle w:val="Default"/>
              <w:widowControl w:val="0"/>
              <w:ind w:left="22"/>
              <w:jc w:val="center"/>
              <w:rPr>
                <w:rFonts w:asciiTheme="minorHAnsi" w:hAnsiTheme="minorHAnsi" w:cstheme="minorHAnsi"/>
                <w:b/>
                <w:bCs/>
                <w:color w:val="auto"/>
              </w:rPr>
            </w:pPr>
            <w:r w:rsidRPr="00837381">
              <w:rPr>
                <w:rFonts w:asciiTheme="minorHAnsi" w:hAnsiTheme="minorHAnsi" w:cstheme="minorHAnsi"/>
                <w:b/>
                <w:bCs/>
                <w:color w:val="auto"/>
              </w:rPr>
              <w:t>Entretien professionnel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20512" w14:textId="77777777" w:rsidR="00837381" w:rsidRPr="00837381" w:rsidRDefault="00837381" w:rsidP="00E06DB8">
            <w:pPr>
              <w:tabs>
                <w:tab w:val="left" w:pos="10632"/>
              </w:tabs>
              <w:spacing w:line="276" w:lineRule="auto"/>
              <w:ind w:left="-25"/>
              <w:jc w:val="center"/>
              <w:rPr>
                <w:rFonts w:asciiTheme="minorHAnsi" w:hAnsiTheme="minorHAnsi" w:cstheme="minorHAnsi"/>
                <w:sz w:val="24"/>
                <w:szCs w:val="24"/>
              </w:rPr>
            </w:pPr>
            <w:r w:rsidRPr="00837381">
              <w:rPr>
                <w:rFonts w:asciiTheme="minorHAnsi" w:hAnsiTheme="minorHAnsi" w:cstheme="minorHAnsi"/>
                <w:sz w:val="24"/>
                <w:szCs w:val="24"/>
              </w:rPr>
              <w:t>Avis</w:t>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93C2F" w14:textId="77777777" w:rsidR="00837381" w:rsidRPr="00837381" w:rsidRDefault="00837381" w:rsidP="00E06DB8">
            <w:pPr>
              <w:autoSpaceDE w:val="0"/>
              <w:jc w:val="center"/>
              <w:rPr>
                <w:rFonts w:asciiTheme="minorHAnsi" w:hAnsiTheme="minorHAnsi" w:cstheme="minorHAnsi"/>
                <w:sz w:val="24"/>
                <w:szCs w:val="24"/>
              </w:rPr>
            </w:pPr>
            <w:r w:rsidRPr="00837381">
              <w:rPr>
                <w:rFonts w:asciiTheme="minorHAnsi" w:eastAsia="Calibri" w:hAnsiTheme="minorHAnsi" w:cstheme="minorHAnsi"/>
                <w:sz w:val="24"/>
                <w:szCs w:val="24"/>
              </w:rPr>
              <w:t>Article 4 du décret n°2014-1526 du 16 décembre 2014</w:t>
            </w:r>
          </w:p>
        </w:tc>
      </w:tr>
      <w:tr w:rsidR="00837381" w:rsidRPr="00355A1C" w14:paraId="1EF7860F" w14:textId="77777777" w:rsidTr="00E06DB8">
        <w:trPr>
          <w:trHeight w:val="3534"/>
        </w:trPr>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5254" w:type="dxa"/>
              <w:tblCellMar>
                <w:left w:w="10" w:type="dxa"/>
                <w:right w:w="10" w:type="dxa"/>
              </w:tblCellMar>
              <w:tblLook w:val="0000" w:firstRow="0" w:lastRow="0" w:firstColumn="0" w:lastColumn="0" w:noHBand="0" w:noVBand="0"/>
            </w:tblPr>
            <w:tblGrid>
              <w:gridCol w:w="5254"/>
            </w:tblGrid>
            <w:tr w:rsidR="00837381" w:rsidRPr="00837381" w14:paraId="49A86860" w14:textId="77777777" w:rsidTr="00E06DB8">
              <w:trPr>
                <w:trHeight w:val="5823"/>
              </w:trPr>
              <w:tc>
                <w:tcPr>
                  <w:tcW w:w="5254" w:type="dxa"/>
                  <w:tcBorders>
                    <w:top w:val="single" w:sz="2" w:space="0" w:color="FFFFFF"/>
                    <w:left w:val="single" w:sz="2" w:space="0" w:color="FFFFFF"/>
                  </w:tcBorders>
                  <w:shd w:val="clear" w:color="auto" w:fill="auto"/>
                  <w:tcMar>
                    <w:top w:w="0" w:type="dxa"/>
                    <w:left w:w="108" w:type="dxa"/>
                    <w:bottom w:w="0" w:type="dxa"/>
                    <w:right w:w="108" w:type="dxa"/>
                  </w:tcMar>
                  <w:vAlign w:val="center"/>
                </w:tcPr>
                <w:p w14:paraId="18653D79" w14:textId="77777777" w:rsidR="00837381" w:rsidRPr="00837381" w:rsidRDefault="00837381" w:rsidP="00E06DB8">
                  <w:pPr>
                    <w:spacing w:line="360" w:lineRule="auto"/>
                    <w:ind w:left="22"/>
                    <w:jc w:val="center"/>
                    <w:rPr>
                      <w:rFonts w:asciiTheme="minorHAnsi" w:eastAsia="Calibri" w:hAnsiTheme="minorHAnsi" w:cstheme="minorHAnsi"/>
                      <w:b/>
                      <w:bCs/>
                      <w:sz w:val="24"/>
                      <w:szCs w:val="24"/>
                    </w:rPr>
                  </w:pPr>
                  <w:r w:rsidRPr="00837381">
                    <w:rPr>
                      <w:rFonts w:asciiTheme="minorHAnsi" w:eastAsia="Calibri" w:hAnsiTheme="minorHAnsi" w:cstheme="minorHAnsi"/>
                      <w:b/>
                      <w:bCs/>
                      <w:sz w:val="24"/>
                      <w:szCs w:val="24"/>
                    </w:rPr>
                    <w:t>Mutualisation</w:t>
                  </w:r>
                </w:p>
                <w:p w14:paraId="7EF40CAA" w14:textId="77777777" w:rsidR="00837381" w:rsidRPr="00837381" w:rsidRDefault="00837381" w:rsidP="00E06DB8">
                  <w:pPr>
                    <w:spacing w:line="360" w:lineRule="auto"/>
                    <w:ind w:left="22"/>
                    <w:jc w:val="center"/>
                    <w:rPr>
                      <w:rFonts w:asciiTheme="minorHAnsi" w:eastAsia="Calibri" w:hAnsiTheme="minorHAnsi" w:cstheme="minorHAnsi"/>
                      <w:b/>
                      <w:bCs/>
                      <w:sz w:val="24"/>
                      <w:szCs w:val="24"/>
                    </w:rPr>
                  </w:pPr>
                  <w:r w:rsidRPr="00837381">
                    <w:rPr>
                      <w:rFonts w:asciiTheme="minorHAnsi" w:eastAsia="Calibri" w:hAnsiTheme="minorHAnsi" w:cstheme="minorHAnsi"/>
                      <w:b/>
                      <w:bCs/>
                      <w:sz w:val="24"/>
                      <w:szCs w:val="24"/>
                    </w:rPr>
                    <w:t>Service commun</w:t>
                  </w:r>
                </w:p>
                <w:p w14:paraId="7396E16C" w14:textId="77777777" w:rsidR="00837381" w:rsidRPr="00837381" w:rsidRDefault="00837381" w:rsidP="00E06DB8">
                  <w:pPr>
                    <w:spacing w:line="360" w:lineRule="auto"/>
                    <w:ind w:left="22"/>
                    <w:jc w:val="center"/>
                    <w:rPr>
                      <w:rFonts w:asciiTheme="minorHAnsi" w:eastAsia="Calibri" w:hAnsiTheme="minorHAnsi" w:cstheme="minorHAnsi"/>
                      <w:b/>
                      <w:bCs/>
                      <w:sz w:val="24"/>
                      <w:szCs w:val="24"/>
                    </w:rPr>
                  </w:pPr>
                  <w:r w:rsidRPr="00837381">
                    <w:rPr>
                      <w:rFonts w:asciiTheme="minorHAnsi" w:eastAsia="Calibri" w:hAnsiTheme="minorHAnsi" w:cstheme="minorHAnsi"/>
                      <w:b/>
                      <w:bCs/>
                      <w:sz w:val="24"/>
                      <w:szCs w:val="24"/>
                    </w:rPr>
                    <w:t>Service unifié</w:t>
                  </w:r>
                </w:p>
                <w:p w14:paraId="7E52DC40" w14:textId="77777777" w:rsidR="00837381" w:rsidRPr="00837381" w:rsidRDefault="00837381" w:rsidP="00E06DB8">
                  <w:pPr>
                    <w:spacing w:line="360" w:lineRule="auto"/>
                    <w:ind w:left="22"/>
                    <w:jc w:val="center"/>
                    <w:rPr>
                      <w:rFonts w:asciiTheme="minorHAnsi" w:eastAsia="Calibri" w:hAnsiTheme="minorHAnsi" w:cstheme="minorHAnsi"/>
                      <w:b/>
                      <w:bCs/>
                      <w:sz w:val="24"/>
                      <w:szCs w:val="24"/>
                    </w:rPr>
                  </w:pPr>
                  <w:r w:rsidRPr="00837381">
                    <w:rPr>
                      <w:rFonts w:asciiTheme="minorHAnsi" w:eastAsia="Calibri" w:hAnsiTheme="minorHAnsi" w:cstheme="minorHAnsi"/>
                      <w:b/>
                      <w:bCs/>
                      <w:sz w:val="24"/>
                      <w:szCs w:val="24"/>
                    </w:rPr>
                    <w:t>Mise à disposition de services</w:t>
                  </w:r>
                </w:p>
                <w:p w14:paraId="4BD8725E" w14:textId="77777777" w:rsidR="00837381" w:rsidRPr="00837381" w:rsidRDefault="00837381" w:rsidP="00E06DB8">
                  <w:pPr>
                    <w:ind w:left="22"/>
                    <w:jc w:val="center"/>
                    <w:rPr>
                      <w:rFonts w:asciiTheme="minorHAnsi" w:eastAsia="Calibri" w:hAnsiTheme="minorHAnsi" w:cstheme="minorHAnsi"/>
                      <w:b/>
                      <w:bCs/>
                      <w:sz w:val="24"/>
                      <w:szCs w:val="24"/>
                    </w:rPr>
                  </w:pPr>
                  <w:r w:rsidRPr="00837381">
                    <w:rPr>
                      <w:rFonts w:asciiTheme="minorHAnsi" w:eastAsia="Calibri" w:hAnsiTheme="minorHAnsi" w:cstheme="minorHAnsi"/>
                      <w:b/>
                      <w:bCs/>
                      <w:sz w:val="24"/>
                      <w:szCs w:val="24"/>
                    </w:rPr>
                    <w:t>Communes nouvelles / Fusion de communes</w:t>
                  </w:r>
                </w:p>
              </w:tc>
            </w:tr>
          </w:tbl>
          <w:p w14:paraId="5CB8F7C0" w14:textId="77777777" w:rsidR="00837381" w:rsidRPr="00837381" w:rsidRDefault="00837381" w:rsidP="00E06DB8">
            <w:pPr>
              <w:tabs>
                <w:tab w:val="left" w:pos="10632"/>
              </w:tabs>
              <w:spacing w:line="276" w:lineRule="auto"/>
              <w:ind w:left="22" w:right="648"/>
              <w:jc w:val="center"/>
              <w:rPr>
                <w:rFonts w:asciiTheme="minorHAnsi" w:hAnsiTheme="minorHAnsi" w:cstheme="minorHAnsi"/>
                <w:b/>
                <w:bCs/>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056887" w14:textId="77777777" w:rsidR="00837381" w:rsidRPr="00837381" w:rsidRDefault="00837381" w:rsidP="00E06DB8">
            <w:pPr>
              <w:tabs>
                <w:tab w:val="left" w:pos="10632"/>
              </w:tabs>
              <w:spacing w:line="276" w:lineRule="auto"/>
              <w:ind w:left="-25"/>
              <w:jc w:val="center"/>
              <w:rPr>
                <w:rFonts w:asciiTheme="minorHAnsi" w:hAnsiTheme="minorHAnsi" w:cstheme="minorHAnsi"/>
                <w:sz w:val="24"/>
                <w:szCs w:val="24"/>
              </w:rPr>
            </w:pPr>
            <w:r w:rsidRPr="00837381">
              <w:rPr>
                <w:rFonts w:asciiTheme="minorHAnsi" w:hAnsiTheme="minorHAnsi" w:cstheme="minorHAnsi"/>
                <w:sz w:val="24"/>
                <w:szCs w:val="24"/>
              </w:rPr>
              <w:t>Avis</w:t>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2447" w:type="dxa"/>
              <w:tblCellMar>
                <w:left w:w="10" w:type="dxa"/>
                <w:right w:w="10" w:type="dxa"/>
              </w:tblCellMar>
              <w:tblLook w:val="0000" w:firstRow="0" w:lastRow="0" w:firstColumn="0" w:lastColumn="0" w:noHBand="0" w:noVBand="0"/>
            </w:tblPr>
            <w:tblGrid>
              <w:gridCol w:w="2447"/>
            </w:tblGrid>
            <w:tr w:rsidR="00837381" w:rsidRPr="00837381" w14:paraId="61699F08" w14:textId="77777777" w:rsidTr="00E06DB8">
              <w:trPr>
                <w:trHeight w:val="3525"/>
              </w:trPr>
              <w:tc>
                <w:tcPr>
                  <w:tcW w:w="2447" w:type="dxa"/>
                  <w:tcBorders>
                    <w:top w:val="single" w:sz="2" w:space="0" w:color="FFFFFF"/>
                    <w:left w:val="single" w:sz="2" w:space="0" w:color="FFFFFF"/>
                    <w:right w:val="single" w:sz="2" w:space="0" w:color="FFFFFF"/>
                  </w:tcBorders>
                  <w:shd w:val="clear" w:color="auto" w:fill="auto"/>
                  <w:tcMar>
                    <w:top w:w="0" w:type="dxa"/>
                    <w:left w:w="108" w:type="dxa"/>
                    <w:bottom w:w="0" w:type="dxa"/>
                    <w:right w:w="108" w:type="dxa"/>
                  </w:tcMar>
                </w:tcPr>
                <w:p w14:paraId="4D87CC79" w14:textId="77777777" w:rsidR="00837381" w:rsidRPr="00837381" w:rsidRDefault="00837381" w:rsidP="00E06DB8">
                  <w:pPr>
                    <w:jc w:val="center"/>
                    <w:rPr>
                      <w:rFonts w:asciiTheme="minorHAnsi" w:eastAsia="Calibri" w:hAnsiTheme="minorHAnsi" w:cstheme="minorHAnsi"/>
                      <w:sz w:val="24"/>
                      <w:szCs w:val="24"/>
                    </w:rPr>
                  </w:pPr>
                  <w:r w:rsidRPr="00837381">
                    <w:rPr>
                      <w:rFonts w:asciiTheme="minorHAnsi" w:eastAsia="Calibri" w:hAnsiTheme="minorHAnsi" w:cstheme="minorHAnsi"/>
                      <w:sz w:val="24"/>
                      <w:szCs w:val="24"/>
                    </w:rPr>
                    <w:t>Loi n° 99-586 du</w:t>
                  </w:r>
                </w:p>
                <w:p w14:paraId="6DBC1818" w14:textId="77777777" w:rsidR="00837381" w:rsidRPr="00837381" w:rsidRDefault="00837381" w:rsidP="00E06DB8">
                  <w:pPr>
                    <w:jc w:val="center"/>
                    <w:rPr>
                      <w:rFonts w:asciiTheme="minorHAnsi" w:eastAsia="Calibri" w:hAnsiTheme="minorHAnsi" w:cstheme="minorHAnsi"/>
                      <w:sz w:val="24"/>
                      <w:szCs w:val="24"/>
                    </w:rPr>
                  </w:pPr>
                  <w:r w:rsidRPr="00837381">
                    <w:rPr>
                      <w:rFonts w:asciiTheme="minorHAnsi" w:eastAsia="Calibri" w:hAnsiTheme="minorHAnsi" w:cstheme="minorHAnsi"/>
                      <w:sz w:val="24"/>
                      <w:szCs w:val="24"/>
                    </w:rPr>
                    <w:t xml:space="preserve">12 juillet 1999 </w:t>
                  </w:r>
                </w:p>
                <w:p w14:paraId="63F53E43" w14:textId="77777777" w:rsidR="00837381" w:rsidRPr="00837381" w:rsidRDefault="00837381" w:rsidP="00E06DB8">
                  <w:pPr>
                    <w:jc w:val="center"/>
                    <w:rPr>
                      <w:rFonts w:asciiTheme="minorHAnsi" w:eastAsia="Calibri" w:hAnsiTheme="minorHAnsi" w:cstheme="minorHAnsi"/>
                      <w:sz w:val="24"/>
                      <w:szCs w:val="24"/>
                    </w:rPr>
                  </w:pPr>
                </w:p>
                <w:p w14:paraId="52627FC2" w14:textId="77777777" w:rsidR="00837381" w:rsidRPr="00837381" w:rsidRDefault="00837381" w:rsidP="00E06DB8">
                  <w:pPr>
                    <w:jc w:val="center"/>
                    <w:rPr>
                      <w:rFonts w:asciiTheme="minorHAnsi" w:eastAsia="Calibri" w:hAnsiTheme="minorHAnsi" w:cstheme="minorHAnsi"/>
                      <w:sz w:val="24"/>
                      <w:szCs w:val="24"/>
                    </w:rPr>
                  </w:pPr>
                  <w:r w:rsidRPr="00837381">
                    <w:rPr>
                      <w:rFonts w:asciiTheme="minorHAnsi" w:eastAsia="Calibri" w:hAnsiTheme="minorHAnsi" w:cstheme="minorHAnsi"/>
                      <w:sz w:val="24"/>
                      <w:szCs w:val="24"/>
                    </w:rPr>
                    <w:t xml:space="preserve">Loi n° 2002-276 du 27 février 2002 </w:t>
                  </w:r>
                </w:p>
                <w:p w14:paraId="27CC1324" w14:textId="77777777" w:rsidR="00837381" w:rsidRPr="00837381" w:rsidRDefault="00837381" w:rsidP="00E06DB8">
                  <w:pPr>
                    <w:jc w:val="center"/>
                    <w:rPr>
                      <w:rFonts w:asciiTheme="minorHAnsi" w:eastAsia="Calibri" w:hAnsiTheme="minorHAnsi" w:cstheme="minorHAnsi"/>
                      <w:sz w:val="24"/>
                      <w:szCs w:val="24"/>
                    </w:rPr>
                  </w:pPr>
                </w:p>
                <w:p w14:paraId="5B070180" w14:textId="77777777" w:rsidR="00837381" w:rsidRPr="00837381" w:rsidRDefault="00837381" w:rsidP="00E06DB8">
                  <w:pPr>
                    <w:jc w:val="center"/>
                    <w:rPr>
                      <w:rFonts w:asciiTheme="minorHAnsi" w:eastAsia="Calibri" w:hAnsiTheme="minorHAnsi" w:cstheme="minorHAnsi"/>
                      <w:sz w:val="24"/>
                      <w:szCs w:val="24"/>
                    </w:rPr>
                  </w:pPr>
                  <w:r w:rsidRPr="00837381">
                    <w:rPr>
                      <w:rFonts w:asciiTheme="minorHAnsi" w:eastAsia="Calibri" w:hAnsiTheme="minorHAnsi" w:cstheme="minorHAnsi"/>
                      <w:sz w:val="24"/>
                      <w:szCs w:val="24"/>
                    </w:rPr>
                    <w:t xml:space="preserve">Loi n° 2004-809 du 13 août 2004 </w:t>
                  </w:r>
                </w:p>
                <w:p w14:paraId="36D178E5" w14:textId="77777777" w:rsidR="00837381" w:rsidRPr="00837381" w:rsidRDefault="00837381" w:rsidP="00E06DB8">
                  <w:pPr>
                    <w:jc w:val="center"/>
                    <w:rPr>
                      <w:rFonts w:asciiTheme="minorHAnsi" w:eastAsia="Calibri" w:hAnsiTheme="minorHAnsi" w:cstheme="minorHAnsi"/>
                      <w:sz w:val="24"/>
                      <w:szCs w:val="24"/>
                    </w:rPr>
                  </w:pPr>
                </w:p>
                <w:p w14:paraId="1D17CA87" w14:textId="77777777" w:rsidR="00837381" w:rsidRPr="00837381" w:rsidRDefault="00837381" w:rsidP="00E06DB8">
                  <w:pPr>
                    <w:jc w:val="center"/>
                    <w:rPr>
                      <w:rFonts w:asciiTheme="minorHAnsi" w:eastAsia="Calibri" w:hAnsiTheme="minorHAnsi" w:cstheme="minorHAnsi"/>
                      <w:sz w:val="24"/>
                      <w:szCs w:val="24"/>
                    </w:rPr>
                  </w:pPr>
                  <w:r w:rsidRPr="00837381">
                    <w:rPr>
                      <w:rFonts w:asciiTheme="minorHAnsi" w:eastAsia="Calibri" w:hAnsiTheme="minorHAnsi" w:cstheme="minorHAnsi"/>
                      <w:sz w:val="24"/>
                      <w:szCs w:val="24"/>
                    </w:rPr>
                    <w:t>Art. L.5111-1-1, L.5211-4-1, L 5211-4-2 du Code Général des Collectivités Territoriales (CGCT),</w:t>
                  </w:r>
                </w:p>
                <w:p w14:paraId="34C14EA6" w14:textId="77777777" w:rsidR="00837381" w:rsidRPr="00837381" w:rsidRDefault="00837381" w:rsidP="00E06DB8">
                  <w:pPr>
                    <w:jc w:val="center"/>
                    <w:rPr>
                      <w:rFonts w:asciiTheme="minorHAnsi" w:eastAsia="Calibri" w:hAnsiTheme="minorHAnsi" w:cstheme="minorHAnsi"/>
                      <w:sz w:val="24"/>
                      <w:szCs w:val="24"/>
                    </w:rPr>
                  </w:pPr>
                </w:p>
                <w:p w14:paraId="76F2F338" w14:textId="77777777" w:rsidR="00837381" w:rsidRPr="00837381" w:rsidRDefault="00837381" w:rsidP="00E06DB8">
                  <w:pPr>
                    <w:jc w:val="center"/>
                    <w:rPr>
                      <w:rFonts w:asciiTheme="minorHAnsi" w:eastAsia="Calibri" w:hAnsiTheme="minorHAnsi" w:cstheme="minorHAnsi"/>
                      <w:sz w:val="24"/>
                      <w:szCs w:val="24"/>
                    </w:rPr>
                  </w:pPr>
                  <w:r w:rsidRPr="00837381">
                    <w:rPr>
                      <w:rFonts w:asciiTheme="minorHAnsi" w:eastAsia="Calibri" w:hAnsiTheme="minorHAnsi" w:cstheme="minorHAnsi"/>
                      <w:sz w:val="24"/>
                      <w:szCs w:val="24"/>
                    </w:rPr>
                    <w:t xml:space="preserve">Loi n°2014-58 du 27 janvier 2014 </w:t>
                  </w:r>
                </w:p>
              </w:tc>
            </w:tr>
          </w:tbl>
          <w:p w14:paraId="2C06E121" w14:textId="77777777" w:rsidR="00837381" w:rsidRPr="00837381" w:rsidRDefault="00837381" w:rsidP="00E06DB8">
            <w:pPr>
              <w:tabs>
                <w:tab w:val="left" w:pos="10632"/>
              </w:tabs>
              <w:spacing w:line="276" w:lineRule="auto"/>
              <w:ind w:right="6"/>
              <w:jc w:val="center"/>
              <w:rPr>
                <w:rFonts w:asciiTheme="minorHAnsi" w:hAnsiTheme="minorHAnsi" w:cstheme="minorHAnsi"/>
                <w:sz w:val="24"/>
                <w:szCs w:val="24"/>
              </w:rPr>
            </w:pPr>
          </w:p>
        </w:tc>
      </w:tr>
      <w:tr w:rsidR="00837381" w:rsidRPr="00355A1C" w14:paraId="69B7E51F"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EA37A" w14:textId="77777777" w:rsidR="00837381" w:rsidRPr="00837381" w:rsidRDefault="00837381" w:rsidP="00E06DB8">
            <w:pPr>
              <w:autoSpaceDE w:val="0"/>
              <w:ind w:left="22"/>
              <w:jc w:val="center"/>
              <w:rPr>
                <w:rFonts w:asciiTheme="minorHAnsi" w:eastAsia="Calibri" w:hAnsiTheme="minorHAnsi" w:cstheme="minorHAnsi"/>
                <w:b/>
                <w:bCs/>
                <w:sz w:val="24"/>
                <w:szCs w:val="24"/>
              </w:rPr>
            </w:pPr>
            <w:r w:rsidRPr="00837381">
              <w:rPr>
                <w:rFonts w:asciiTheme="minorHAnsi" w:eastAsia="Calibri" w:hAnsiTheme="minorHAnsi" w:cstheme="minorHAnsi"/>
                <w:b/>
                <w:bCs/>
                <w:sz w:val="24"/>
                <w:szCs w:val="24"/>
              </w:rPr>
              <w:t>Questions relatives à l’aménagement du temps de travail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323160" w14:textId="77777777" w:rsidR="00837381" w:rsidRPr="00837381" w:rsidRDefault="00837381" w:rsidP="00E06DB8">
            <w:pPr>
              <w:tabs>
                <w:tab w:val="left" w:pos="10632"/>
              </w:tabs>
              <w:spacing w:line="276" w:lineRule="auto"/>
              <w:ind w:left="-25"/>
              <w:jc w:val="center"/>
              <w:rPr>
                <w:rFonts w:asciiTheme="minorHAnsi" w:hAnsiTheme="minorHAnsi" w:cstheme="minorHAnsi"/>
                <w:sz w:val="24"/>
                <w:szCs w:val="24"/>
              </w:rPr>
            </w:pPr>
            <w:r w:rsidRPr="00837381">
              <w:rPr>
                <w:rFonts w:asciiTheme="minorHAnsi" w:hAnsiTheme="minorHAnsi" w:cstheme="minorHAnsi"/>
                <w:sz w:val="24"/>
                <w:szCs w:val="24"/>
              </w:rPr>
              <w:t>Avis</w:t>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CF03E" w14:textId="77777777" w:rsidR="00837381" w:rsidRPr="00837381" w:rsidRDefault="00837381" w:rsidP="00E06DB8">
            <w:pPr>
              <w:pStyle w:val="Default"/>
              <w:widowControl w:val="0"/>
              <w:jc w:val="center"/>
              <w:rPr>
                <w:rFonts w:asciiTheme="minorHAnsi" w:hAnsiTheme="minorHAnsi" w:cstheme="minorHAnsi"/>
                <w:color w:val="auto"/>
              </w:rPr>
            </w:pPr>
            <w:r w:rsidRPr="00837381">
              <w:rPr>
                <w:rFonts w:asciiTheme="minorHAnsi" w:hAnsiTheme="minorHAnsi" w:cstheme="minorHAnsi"/>
                <w:color w:val="auto"/>
              </w:rPr>
              <w:t xml:space="preserve">Décret n°2000-815 </w:t>
            </w:r>
          </w:p>
          <w:p w14:paraId="6FB92F1F" w14:textId="77777777" w:rsidR="00837381" w:rsidRPr="00837381" w:rsidRDefault="00837381" w:rsidP="00E06DB8">
            <w:pPr>
              <w:pStyle w:val="Default"/>
              <w:widowControl w:val="0"/>
              <w:jc w:val="center"/>
              <w:rPr>
                <w:rFonts w:asciiTheme="minorHAnsi" w:hAnsiTheme="minorHAnsi" w:cstheme="minorHAnsi"/>
                <w:color w:val="auto"/>
              </w:rPr>
            </w:pPr>
            <w:r w:rsidRPr="00837381">
              <w:rPr>
                <w:rFonts w:asciiTheme="minorHAnsi" w:hAnsiTheme="minorHAnsi" w:cstheme="minorHAnsi"/>
                <w:color w:val="auto"/>
              </w:rPr>
              <w:t xml:space="preserve">du 25 août 2000 </w:t>
            </w:r>
          </w:p>
          <w:p w14:paraId="2E51A5BC" w14:textId="77777777" w:rsidR="00837381" w:rsidRPr="00837381" w:rsidRDefault="00837381" w:rsidP="00E06DB8">
            <w:pPr>
              <w:pStyle w:val="Default"/>
              <w:widowControl w:val="0"/>
              <w:jc w:val="center"/>
              <w:rPr>
                <w:rFonts w:asciiTheme="minorHAnsi" w:hAnsiTheme="minorHAnsi" w:cstheme="minorHAnsi"/>
                <w:color w:val="auto"/>
              </w:rPr>
            </w:pPr>
          </w:p>
          <w:p w14:paraId="0D4FDF50" w14:textId="77777777" w:rsidR="00837381" w:rsidRPr="00837381" w:rsidRDefault="00837381" w:rsidP="00E06DB8">
            <w:pPr>
              <w:pStyle w:val="Default"/>
              <w:widowControl w:val="0"/>
              <w:jc w:val="center"/>
              <w:rPr>
                <w:rFonts w:asciiTheme="minorHAnsi" w:hAnsiTheme="minorHAnsi" w:cstheme="minorHAnsi"/>
                <w:color w:val="auto"/>
              </w:rPr>
            </w:pPr>
            <w:r w:rsidRPr="00837381">
              <w:rPr>
                <w:rFonts w:asciiTheme="minorHAnsi" w:hAnsiTheme="minorHAnsi" w:cstheme="minorHAnsi"/>
                <w:color w:val="auto"/>
              </w:rPr>
              <w:t xml:space="preserve">Décret n°2001-623 </w:t>
            </w:r>
          </w:p>
          <w:p w14:paraId="4C36B483" w14:textId="77777777" w:rsidR="00837381" w:rsidRPr="00837381" w:rsidRDefault="00837381" w:rsidP="00E06DB8">
            <w:pPr>
              <w:pStyle w:val="Default"/>
              <w:widowControl w:val="0"/>
              <w:jc w:val="center"/>
              <w:rPr>
                <w:rFonts w:asciiTheme="minorHAnsi" w:hAnsiTheme="minorHAnsi" w:cstheme="minorHAnsi"/>
                <w:color w:val="auto"/>
              </w:rPr>
            </w:pPr>
            <w:r w:rsidRPr="00837381">
              <w:rPr>
                <w:rFonts w:asciiTheme="minorHAnsi" w:hAnsiTheme="minorHAnsi" w:cstheme="minorHAnsi"/>
                <w:color w:val="auto"/>
              </w:rPr>
              <w:t>du 12 juillet 2001</w:t>
            </w:r>
          </w:p>
        </w:tc>
      </w:tr>
      <w:tr w:rsidR="00837381" w:rsidRPr="00355A1C" w14:paraId="56D6E98C"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DDC6CE" w14:textId="77777777" w:rsidR="00837381" w:rsidRPr="00837381" w:rsidRDefault="00837381" w:rsidP="00E06DB8">
            <w:pPr>
              <w:autoSpaceDE w:val="0"/>
              <w:jc w:val="center"/>
              <w:rPr>
                <w:rFonts w:asciiTheme="minorHAnsi" w:eastAsia="Calibri" w:hAnsiTheme="minorHAnsi" w:cstheme="minorHAnsi"/>
                <w:b/>
                <w:bCs/>
                <w:sz w:val="24"/>
                <w:szCs w:val="24"/>
              </w:rPr>
            </w:pPr>
            <w:r w:rsidRPr="00837381">
              <w:rPr>
                <w:rFonts w:asciiTheme="minorHAnsi" w:hAnsiTheme="minorHAnsi" w:cstheme="minorHAnsi"/>
                <w:b/>
                <w:bCs/>
                <w:sz w:val="24"/>
                <w:szCs w:val="24"/>
              </w:rPr>
              <w:t>Organisation des services publics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209FEF" w14:textId="77777777" w:rsidR="00837381" w:rsidRPr="00837381" w:rsidRDefault="00837381" w:rsidP="00E06DB8">
            <w:pPr>
              <w:tabs>
                <w:tab w:val="left" w:pos="10632"/>
              </w:tabs>
              <w:spacing w:line="276" w:lineRule="auto"/>
              <w:ind w:left="-25"/>
              <w:jc w:val="center"/>
              <w:rPr>
                <w:rFonts w:asciiTheme="minorHAnsi" w:hAnsiTheme="minorHAnsi" w:cstheme="minorHAnsi"/>
                <w:sz w:val="24"/>
                <w:szCs w:val="24"/>
              </w:rPr>
            </w:pPr>
            <w:r w:rsidRPr="00837381">
              <w:rPr>
                <w:rFonts w:asciiTheme="minorHAnsi" w:hAnsiTheme="minorHAnsi" w:cstheme="minorHAnsi"/>
                <w:sz w:val="24"/>
                <w:szCs w:val="24"/>
              </w:rPr>
              <w:t>Avis</w:t>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45828" w14:textId="77777777" w:rsidR="00837381" w:rsidRPr="00837381" w:rsidRDefault="00837381" w:rsidP="00E06DB8">
            <w:pPr>
              <w:pStyle w:val="Default"/>
              <w:widowControl w:val="0"/>
              <w:jc w:val="center"/>
              <w:rPr>
                <w:rFonts w:asciiTheme="minorHAnsi" w:hAnsiTheme="minorHAnsi" w:cstheme="minorHAnsi"/>
                <w:color w:val="auto"/>
              </w:rPr>
            </w:pPr>
            <w:r w:rsidRPr="00837381">
              <w:rPr>
                <w:rFonts w:asciiTheme="minorHAnsi" w:hAnsiTheme="minorHAnsi" w:cstheme="minorHAnsi"/>
                <w:color w:val="auto"/>
              </w:rPr>
              <w:t xml:space="preserve">Article 54 8° du décret n°2021-571 du 10 mai 2021 </w:t>
            </w:r>
          </w:p>
        </w:tc>
      </w:tr>
      <w:tr w:rsidR="00837381" w:rsidRPr="00355A1C" w14:paraId="4A05513D"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CA72BC" w14:textId="77777777" w:rsidR="00837381" w:rsidRPr="00837381" w:rsidRDefault="00837381" w:rsidP="00E06DB8">
            <w:pPr>
              <w:autoSpaceDE w:val="0"/>
              <w:jc w:val="center"/>
              <w:rPr>
                <w:rFonts w:asciiTheme="minorHAnsi" w:eastAsia="Calibri" w:hAnsiTheme="minorHAnsi" w:cstheme="minorHAnsi"/>
                <w:b/>
                <w:bCs/>
                <w:sz w:val="24"/>
                <w:szCs w:val="24"/>
              </w:rPr>
            </w:pPr>
            <w:r w:rsidRPr="00837381">
              <w:rPr>
                <w:rFonts w:asciiTheme="minorHAnsi" w:eastAsia="Calibri" w:hAnsiTheme="minorHAnsi" w:cstheme="minorHAnsi"/>
                <w:b/>
                <w:bCs/>
                <w:sz w:val="24"/>
                <w:szCs w:val="24"/>
              </w:rPr>
              <w:t>L’élaboration des règles relatives aux conditions d’emploi des agents contractuels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A045BA" w14:textId="77777777" w:rsidR="00837381" w:rsidRPr="00837381" w:rsidRDefault="00837381" w:rsidP="00E06DB8">
            <w:pPr>
              <w:tabs>
                <w:tab w:val="left" w:pos="10632"/>
              </w:tabs>
              <w:spacing w:line="276" w:lineRule="auto"/>
              <w:ind w:left="-25"/>
              <w:jc w:val="center"/>
              <w:rPr>
                <w:rFonts w:asciiTheme="minorHAnsi" w:hAnsiTheme="minorHAnsi" w:cstheme="minorHAnsi"/>
                <w:sz w:val="24"/>
                <w:szCs w:val="24"/>
              </w:rPr>
            </w:pPr>
            <w:r w:rsidRPr="00837381">
              <w:rPr>
                <w:rFonts w:asciiTheme="minorHAnsi" w:hAnsiTheme="minorHAnsi" w:cstheme="minorHAnsi"/>
                <w:sz w:val="24"/>
                <w:szCs w:val="24"/>
              </w:rPr>
              <w:t>Avis</w:t>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9FC995" w14:textId="77777777" w:rsidR="00837381" w:rsidRPr="00837381" w:rsidRDefault="00837381" w:rsidP="00E06DB8">
            <w:pPr>
              <w:pStyle w:val="Default"/>
              <w:widowControl w:val="0"/>
              <w:jc w:val="center"/>
              <w:rPr>
                <w:rFonts w:asciiTheme="minorHAnsi" w:hAnsiTheme="minorHAnsi" w:cstheme="minorHAnsi"/>
                <w:color w:val="auto"/>
              </w:rPr>
            </w:pPr>
            <w:r w:rsidRPr="00837381">
              <w:rPr>
                <w:rFonts w:asciiTheme="minorHAnsi" w:hAnsiTheme="minorHAnsi" w:cstheme="minorHAnsi"/>
                <w:color w:val="auto"/>
              </w:rPr>
              <w:t>Article L.253-5 8° du CGFP</w:t>
            </w:r>
          </w:p>
        </w:tc>
      </w:tr>
      <w:tr w:rsidR="00837381" w:rsidRPr="00355A1C" w14:paraId="36E8943E"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A7185" w14:textId="77777777" w:rsidR="00837381" w:rsidRPr="00837381" w:rsidRDefault="00837381" w:rsidP="00E06DB8">
            <w:pPr>
              <w:autoSpaceDE w:val="0"/>
              <w:jc w:val="center"/>
              <w:rPr>
                <w:rFonts w:asciiTheme="minorHAnsi" w:eastAsia="Calibri" w:hAnsiTheme="minorHAnsi" w:cstheme="minorHAnsi"/>
                <w:b/>
                <w:bCs/>
                <w:sz w:val="24"/>
                <w:szCs w:val="24"/>
              </w:rPr>
            </w:pPr>
            <w:r w:rsidRPr="00837381">
              <w:rPr>
                <w:rFonts w:asciiTheme="minorHAnsi" w:eastAsia="Calibri" w:hAnsiTheme="minorHAnsi" w:cstheme="minorHAnsi"/>
                <w:b/>
                <w:bCs/>
                <w:sz w:val="24"/>
                <w:szCs w:val="24"/>
              </w:rPr>
              <w:t>La création des emplois à temps non complet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1C56C" w14:textId="77777777" w:rsidR="00837381" w:rsidRPr="00837381" w:rsidRDefault="00837381" w:rsidP="00E06DB8">
            <w:pPr>
              <w:tabs>
                <w:tab w:val="left" w:pos="10632"/>
              </w:tabs>
              <w:spacing w:line="276" w:lineRule="auto"/>
              <w:ind w:left="-25"/>
              <w:jc w:val="center"/>
              <w:rPr>
                <w:rFonts w:asciiTheme="minorHAnsi" w:hAnsiTheme="minorHAnsi" w:cstheme="minorHAnsi"/>
                <w:sz w:val="24"/>
                <w:szCs w:val="24"/>
              </w:rPr>
            </w:pPr>
            <w:r w:rsidRPr="00837381">
              <w:rPr>
                <w:rFonts w:asciiTheme="minorHAnsi" w:hAnsiTheme="minorHAnsi" w:cstheme="minorHAnsi"/>
                <w:sz w:val="24"/>
                <w:szCs w:val="24"/>
              </w:rPr>
              <w:t>Débat</w:t>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F8C5D" w14:textId="77777777" w:rsidR="00837381" w:rsidRPr="00837381" w:rsidRDefault="00837381" w:rsidP="00E06DB8">
            <w:pPr>
              <w:pStyle w:val="Default"/>
              <w:widowControl w:val="0"/>
              <w:jc w:val="center"/>
              <w:rPr>
                <w:rFonts w:asciiTheme="minorHAnsi" w:hAnsiTheme="minorHAnsi" w:cstheme="minorHAnsi"/>
                <w:color w:val="auto"/>
              </w:rPr>
            </w:pPr>
            <w:r w:rsidRPr="00837381">
              <w:rPr>
                <w:rFonts w:asciiTheme="minorHAnsi" w:hAnsiTheme="minorHAnsi" w:cstheme="minorHAnsi"/>
                <w:color w:val="auto"/>
              </w:rPr>
              <w:t>Article 55 3° du décret n°2021-571 du 10 mai 2021</w:t>
            </w:r>
          </w:p>
        </w:tc>
      </w:tr>
    </w:tbl>
    <w:p w14:paraId="138BDACE" w14:textId="77777777" w:rsidR="00837381" w:rsidRDefault="00837381" w:rsidP="00837381">
      <w:r>
        <w:br w:type="page"/>
      </w:r>
    </w:p>
    <w:tbl>
      <w:tblPr>
        <w:tblW w:w="10065" w:type="dxa"/>
        <w:tblInd w:w="-431" w:type="dxa"/>
        <w:tblCellMar>
          <w:left w:w="10" w:type="dxa"/>
          <w:right w:w="10" w:type="dxa"/>
        </w:tblCellMar>
        <w:tblLook w:val="0000" w:firstRow="0" w:lastRow="0" w:firstColumn="0" w:lastColumn="0" w:noHBand="0" w:noVBand="0"/>
      </w:tblPr>
      <w:tblGrid>
        <w:gridCol w:w="5813"/>
        <w:gridCol w:w="1559"/>
        <w:gridCol w:w="2693"/>
      </w:tblGrid>
      <w:tr w:rsidR="00837381" w:rsidRPr="00837381" w14:paraId="1123B8B8" w14:textId="77777777" w:rsidTr="00E06DB8">
        <w:trPr>
          <w:trHeight w:val="705"/>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98" w:type="dxa"/>
              <w:bottom w:w="0" w:type="dxa"/>
              <w:right w:w="198" w:type="dxa"/>
            </w:tcMar>
          </w:tcPr>
          <w:p w14:paraId="7755C0DD" w14:textId="77777777" w:rsidR="00837381" w:rsidRPr="00837381" w:rsidRDefault="00837381" w:rsidP="00E06DB8">
            <w:pPr>
              <w:pStyle w:val="Paragraphedeliste"/>
              <w:tabs>
                <w:tab w:val="left" w:pos="10632"/>
              </w:tabs>
              <w:suppressAutoHyphens/>
              <w:ind w:left="0" w:right="-292"/>
              <w:jc w:val="center"/>
              <w:rPr>
                <w:rFonts w:asciiTheme="minorHAnsi" w:hAnsiTheme="minorHAnsi" w:cstheme="minorHAnsi"/>
                <w:b/>
                <w:bCs/>
                <w:lang w:eastAsia="zh-CN"/>
              </w:rPr>
            </w:pPr>
            <w:r w:rsidRPr="00837381">
              <w:rPr>
                <w:rFonts w:asciiTheme="minorHAnsi" w:hAnsiTheme="minorHAnsi" w:cstheme="minorHAnsi"/>
                <w:b/>
                <w:bCs/>
                <w:lang w:eastAsia="zh-CN"/>
              </w:rPr>
              <w:lastRenderedPageBreak/>
              <w:t>Compétences du Comité Social Territorial</w:t>
            </w:r>
          </w:p>
          <w:p w14:paraId="2FD4C8AF" w14:textId="77777777" w:rsidR="00837381" w:rsidRPr="00837381" w:rsidRDefault="00837381" w:rsidP="00E06DB8">
            <w:pPr>
              <w:pStyle w:val="Paragraphedeliste"/>
              <w:tabs>
                <w:tab w:val="left" w:pos="10632"/>
              </w:tabs>
              <w:suppressAutoHyphens/>
              <w:ind w:left="0" w:right="-292"/>
              <w:jc w:val="center"/>
              <w:rPr>
                <w:rFonts w:asciiTheme="minorHAnsi" w:hAnsiTheme="minorHAnsi" w:cstheme="minorHAnsi"/>
                <w:b/>
                <w:bCs/>
                <w:lang w:eastAsia="zh-CN"/>
              </w:rPr>
            </w:pPr>
            <w:r w:rsidRPr="00837381">
              <w:rPr>
                <w:rFonts w:asciiTheme="minorHAnsi" w:hAnsiTheme="minorHAnsi" w:cstheme="minorHAnsi"/>
                <w:b/>
                <w:bCs/>
                <w:lang w:eastAsia="zh-CN"/>
              </w:rPr>
              <w:t>Le fonctionnement des services</w:t>
            </w:r>
          </w:p>
        </w:tc>
      </w:tr>
      <w:tr w:rsidR="00837381" w:rsidRPr="00837381" w14:paraId="2289ACF5"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227227D6" w14:textId="77777777" w:rsidR="00837381" w:rsidRPr="00837381" w:rsidRDefault="00837381" w:rsidP="00E06DB8">
            <w:pPr>
              <w:tabs>
                <w:tab w:val="left" w:pos="10632"/>
              </w:tabs>
              <w:spacing w:line="276" w:lineRule="auto"/>
              <w:ind w:left="-153" w:right="-186"/>
              <w:jc w:val="center"/>
              <w:rPr>
                <w:rFonts w:asciiTheme="minorHAnsi" w:hAnsiTheme="minorHAnsi" w:cstheme="minorHAnsi"/>
                <w:b/>
                <w:bCs/>
                <w:sz w:val="24"/>
                <w:szCs w:val="24"/>
              </w:rPr>
            </w:pPr>
            <w:r w:rsidRPr="00837381">
              <w:rPr>
                <w:rFonts w:asciiTheme="minorHAnsi" w:hAnsiTheme="minorHAnsi" w:cstheme="minorHAnsi"/>
                <w:b/>
                <w:bCs/>
                <w:sz w:val="24"/>
                <w:szCs w:val="24"/>
              </w:rPr>
              <w:t>Objet</w:t>
            </w:r>
          </w:p>
        </w:tc>
        <w:tc>
          <w:tcPr>
            <w:tcW w:w="155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106F110A" w14:textId="77777777" w:rsidR="00837381" w:rsidRPr="00837381" w:rsidRDefault="00837381" w:rsidP="00E06DB8">
            <w:pPr>
              <w:tabs>
                <w:tab w:val="left" w:pos="10632"/>
              </w:tabs>
              <w:spacing w:line="276" w:lineRule="auto"/>
              <w:ind w:left="-25"/>
              <w:jc w:val="center"/>
              <w:rPr>
                <w:rFonts w:asciiTheme="minorHAnsi" w:hAnsiTheme="minorHAnsi" w:cstheme="minorHAnsi"/>
                <w:b/>
                <w:bCs/>
                <w:sz w:val="24"/>
                <w:szCs w:val="24"/>
              </w:rPr>
            </w:pPr>
            <w:r w:rsidRPr="00837381">
              <w:rPr>
                <w:rFonts w:asciiTheme="minorHAnsi" w:hAnsiTheme="minorHAnsi" w:cstheme="minorHAnsi"/>
                <w:b/>
                <w:bCs/>
                <w:sz w:val="24"/>
                <w:szCs w:val="24"/>
              </w:rPr>
              <w:t>Avis ou débat</w:t>
            </w:r>
          </w:p>
        </w:tc>
        <w:tc>
          <w:tcPr>
            <w:tcW w:w="269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0FED6D60" w14:textId="77777777" w:rsidR="00837381" w:rsidRPr="00837381" w:rsidRDefault="00837381" w:rsidP="00E06DB8">
            <w:pPr>
              <w:tabs>
                <w:tab w:val="left" w:pos="10632"/>
              </w:tabs>
              <w:spacing w:line="276" w:lineRule="auto"/>
              <w:ind w:right="6"/>
              <w:jc w:val="center"/>
              <w:rPr>
                <w:rFonts w:asciiTheme="minorHAnsi" w:hAnsiTheme="minorHAnsi" w:cstheme="minorHAnsi"/>
                <w:b/>
                <w:bCs/>
                <w:sz w:val="24"/>
                <w:szCs w:val="24"/>
              </w:rPr>
            </w:pPr>
            <w:r w:rsidRPr="00837381">
              <w:rPr>
                <w:rFonts w:asciiTheme="minorHAnsi" w:hAnsiTheme="minorHAnsi" w:cstheme="minorHAnsi"/>
                <w:b/>
                <w:bCs/>
                <w:sz w:val="24"/>
                <w:szCs w:val="24"/>
              </w:rPr>
              <w:t>Références</w:t>
            </w:r>
          </w:p>
        </w:tc>
      </w:tr>
      <w:tr w:rsidR="00837381" w:rsidRPr="00837381" w14:paraId="7FD2F625" w14:textId="77777777" w:rsidTr="00E06DB8">
        <w:trPr>
          <w:trHeight w:val="698"/>
        </w:trPr>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16BCE582" w14:textId="77777777" w:rsidR="00837381" w:rsidRPr="00837381" w:rsidRDefault="00837381" w:rsidP="00E06DB8">
            <w:pPr>
              <w:tabs>
                <w:tab w:val="left" w:pos="10632"/>
              </w:tabs>
              <w:spacing w:line="276" w:lineRule="auto"/>
              <w:ind w:left="-195" w:right="-144"/>
              <w:jc w:val="center"/>
              <w:rPr>
                <w:rFonts w:asciiTheme="minorHAnsi" w:hAnsiTheme="minorHAnsi" w:cstheme="minorHAnsi"/>
                <w:b/>
                <w:bCs/>
                <w:sz w:val="24"/>
                <w:szCs w:val="24"/>
              </w:rPr>
            </w:pPr>
          </w:p>
          <w:p w14:paraId="67BD7009" w14:textId="77777777" w:rsidR="00837381" w:rsidRPr="00837381" w:rsidRDefault="00837381" w:rsidP="00E06DB8">
            <w:pPr>
              <w:autoSpaceDE w:val="0"/>
              <w:ind w:left="-53" w:right="-144"/>
              <w:jc w:val="center"/>
              <w:rPr>
                <w:rFonts w:asciiTheme="minorHAnsi" w:eastAsia="Calibri" w:hAnsiTheme="minorHAnsi" w:cstheme="minorHAnsi"/>
                <w:b/>
                <w:bCs/>
                <w:color w:val="000000"/>
                <w:sz w:val="24"/>
                <w:szCs w:val="24"/>
              </w:rPr>
            </w:pPr>
            <w:r w:rsidRPr="00837381">
              <w:rPr>
                <w:rFonts w:asciiTheme="minorHAnsi" w:eastAsia="Calibri" w:hAnsiTheme="minorHAnsi" w:cstheme="minorHAnsi"/>
                <w:b/>
                <w:bCs/>
                <w:color w:val="000000"/>
                <w:sz w:val="24"/>
                <w:szCs w:val="24"/>
              </w:rPr>
              <w:t>Protocole d'accord ou règlement intérieur relatif à l'aménagement du temps de travail lorsque la collectivité ou l'établissement décide d'instituer un tel document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697FF1DE" w14:textId="77777777" w:rsidR="00837381" w:rsidRPr="00837381" w:rsidRDefault="00837381" w:rsidP="00E06DB8">
            <w:pPr>
              <w:tabs>
                <w:tab w:val="left" w:pos="10632"/>
              </w:tabs>
              <w:spacing w:line="276" w:lineRule="auto"/>
              <w:ind w:left="-25"/>
              <w:jc w:val="center"/>
              <w:rPr>
                <w:rFonts w:asciiTheme="minorHAnsi" w:hAnsiTheme="minorHAnsi" w:cstheme="minorHAnsi"/>
                <w:sz w:val="24"/>
                <w:szCs w:val="24"/>
              </w:rPr>
            </w:pPr>
            <w:r w:rsidRPr="00837381">
              <w:rPr>
                <w:rFonts w:asciiTheme="minorHAnsi" w:hAnsiTheme="minorHAnsi" w:cstheme="minorHAnsi"/>
                <w:sz w:val="24"/>
                <w:szCs w:val="24"/>
              </w:rPr>
              <w:t>Avis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6C6EC15D" w14:textId="77777777" w:rsidR="00837381" w:rsidRPr="00837381" w:rsidRDefault="00837381" w:rsidP="00E06DB8">
            <w:pPr>
              <w:pStyle w:val="Default"/>
              <w:widowControl w:val="0"/>
              <w:jc w:val="center"/>
              <w:rPr>
                <w:rFonts w:asciiTheme="minorHAnsi" w:hAnsiTheme="minorHAnsi" w:cstheme="minorHAnsi"/>
              </w:rPr>
            </w:pPr>
            <w:r w:rsidRPr="00837381">
              <w:rPr>
                <w:rFonts w:asciiTheme="minorHAnsi" w:hAnsiTheme="minorHAnsi" w:cstheme="minorHAnsi"/>
              </w:rPr>
              <w:t xml:space="preserve">Décret n°2000-815 </w:t>
            </w:r>
          </w:p>
          <w:p w14:paraId="6FFD0651" w14:textId="77777777" w:rsidR="00837381" w:rsidRPr="00837381" w:rsidRDefault="00837381" w:rsidP="00E06DB8">
            <w:pPr>
              <w:pStyle w:val="Default"/>
              <w:widowControl w:val="0"/>
              <w:jc w:val="center"/>
              <w:rPr>
                <w:rFonts w:asciiTheme="minorHAnsi" w:hAnsiTheme="minorHAnsi" w:cstheme="minorHAnsi"/>
              </w:rPr>
            </w:pPr>
            <w:r w:rsidRPr="00837381">
              <w:rPr>
                <w:rFonts w:asciiTheme="minorHAnsi" w:hAnsiTheme="minorHAnsi" w:cstheme="minorHAnsi"/>
              </w:rPr>
              <w:t>du 25 août 2000</w:t>
            </w:r>
          </w:p>
          <w:p w14:paraId="58E8433E" w14:textId="77777777" w:rsidR="00837381" w:rsidRPr="00837381" w:rsidRDefault="00837381" w:rsidP="00E06DB8">
            <w:pPr>
              <w:pStyle w:val="Default"/>
              <w:widowControl w:val="0"/>
              <w:jc w:val="center"/>
              <w:rPr>
                <w:rFonts w:asciiTheme="minorHAnsi" w:hAnsiTheme="minorHAnsi" w:cstheme="minorHAnsi"/>
              </w:rPr>
            </w:pPr>
          </w:p>
          <w:p w14:paraId="61687810" w14:textId="77777777" w:rsidR="00837381" w:rsidRPr="00837381" w:rsidRDefault="00837381" w:rsidP="00E06DB8">
            <w:pPr>
              <w:autoSpaceDE w:val="0"/>
              <w:jc w:val="center"/>
              <w:rPr>
                <w:rFonts w:asciiTheme="minorHAnsi" w:hAnsiTheme="minorHAnsi" w:cstheme="minorHAnsi"/>
                <w:sz w:val="24"/>
                <w:szCs w:val="24"/>
              </w:rPr>
            </w:pPr>
            <w:r w:rsidRPr="00837381">
              <w:rPr>
                <w:rFonts w:asciiTheme="minorHAnsi" w:eastAsia="Calibri" w:hAnsiTheme="minorHAnsi" w:cstheme="minorHAnsi"/>
                <w:sz w:val="24"/>
                <w:szCs w:val="24"/>
              </w:rPr>
              <w:t>Décret n°2001-623 du 12 juillet 2001</w:t>
            </w:r>
          </w:p>
        </w:tc>
      </w:tr>
      <w:tr w:rsidR="00837381" w:rsidRPr="00837381" w14:paraId="206E6453" w14:textId="77777777" w:rsidTr="00E06DB8">
        <w:trPr>
          <w:trHeight w:val="698"/>
        </w:trPr>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5B39DEB4" w14:textId="77777777" w:rsidR="00837381" w:rsidRPr="00837381" w:rsidRDefault="00837381" w:rsidP="00E06DB8">
            <w:pPr>
              <w:tabs>
                <w:tab w:val="left" w:pos="10632"/>
              </w:tabs>
              <w:spacing w:line="276" w:lineRule="auto"/>
              <w:ind w:left="-195" w:right="-144"/>
              <w:jc w:val="center"/>
              <w:rPr>
                <w:rFonts w:asciiTheme="minorHAnsi" w:hAnsiTheme="minorHAnsi" w:cstheme="minorHAnsi"/>
                <w:b/>
                <w:bCs/>
                <w:sz w:val="24"/>
                <w:szCs w:val="24"/>
              </w:rPr>
            </w:pPr>
          </w:p>
          <w:p w14:paraId="56218392" w14:textId="77777777" w:rsidR="00837381" w:rsidRPr="00837381" w:rsidRDefault="00837381" w:rsidP="00E06DB8">
            <w:pPr>
              <w:pStyle w:val="Default"/>
              <w:widowControl w:val="0"/>
              <w:ind w:left="-195" w:right="-144"/>
              <w:jc w:val="center"/>
              <w:rPr>
                <w:rFonts w:asciiTheme="minorHAnsi" w:hAnsiTheme="minorHAnsi" w:cstheme="minorHAnsi"/>
                <w:b/>
                <w:bCs/>
              </w:rPr>
            </w:pPr>
            <w:r w:rsidRPr="00837381">
              <w:rPr>
                <w:rFonts w:asciiTheme="minorHAnsi" w:hAnsiTheme="minorHAnsi" w:cstheme="minorHAnsi"/>
                <w:b/>
                <w:bCs/>
              </w:rPr>
              <w:t>Modalités d'organisation des congés annuels</w:t>
            </w:r>
          </w:p>
          <w:p w14:paraId="5EC14C42" w14:textId="77777777" w:rsidR="00837381" w:rsidRPr="00837381" w:rsidRDefault="00837381" w:rsidP="00E06DB8">
            <w:pPr>
              <w:tabs>
                <w:tab w:val="left" w:pos="10632"/>
              </w:tabs>
              <w:spacing w:line="276" w:lineRule="auto"/>
              <w:ind w:left="-195" w:right="-144"/>
              <w:jc w:val="center"/>
              <w:rPr>
                <w:rFonts w:asciiTheme="minorHAnsi" w:hAnsiTheme="minorHAnsi" w:cstheme="minorHAnsi"/>
                <w:b/>
                <w:bCs/>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3897601C" w14:textId="77777777" w:rsidR="00837381" w:rsidRPr="00837381" w:rsidRDefault="00837381" w:rsidP="00E06DB8">
            <w:pPr>
              <w:tabs>
                <w:tab w:val="left" w:pos="10632"/>
              </w:tabs>
              <w:spacing w:line="276" w:lineRule="auto"/>
              <w:ind w:left="-25"/>
              <w:jc w:val="center"/>
              <w:rPr>
                <w:rFonts w:asciiTheme="minorHAnsi" w:hAnsiTheme="minorHAnsi" w:cstheme="minorHAnsi"/>
                <w:sz w:val="24"/>
                <w:szCs w:val="24"/>
              </w:rPr>
            </w:pPr>
            <w:r w:rsidRPr="00837381">
              <w:rPr>
                <w:rFonts w:asciiTheme="minorHAnsi" w:hAnsiTheme="minorHAnsi" w:cstheme="minorHAnsi"/>
                <w:sz w:val="24"/>
                <w:szCs w:val="24"/>
              </w:rPr>
              <w:t>Avis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tbl>
            <w:tblPr>
              <w:tblW w:w="2279" w:type="dxa"/>
              <w:tblCellMar>
                <w:left w:w="10" w:type="dxa"/>
                <w:right w:w="10" w:type="dxa"/>
              </w:tblCellMar>
              <w:tblLook w:val="0000" w:firstRow="0" w:lastRow="0" w:firstColumn="0" w:lastColumn="0" w:noHBand="0" w:noVBand="0"/>
            </w:tblPr>
            <w:tblGrid>
              <w:gridCol w:w="2279"/>
            </w:tblGrid>
            <w:tr w:rsidR="00837381" w:rsidRPr="00837381" w14:paraId="49031DC9" w14:textId="77777777" w:rsidTr="00E06DB8">
              <w:trPr>
                <w:trHeight w:val="216"/>
              </w:trPr>
              <w:tc>
                <w:tcPr>
                  <w:tcW w:w="2279" w:type="dxa"/>
                  <w:tcBorders>
                    <w:top w:val="single" w:sz="2" w:space="0" w:color="FFFFFF"/>
                    <w:left w:val="single" w:sz="2" w:space="0" w:color="FFFFFF"/>
                    <w:bottom w:val="single" w:sz="2" w:space="0" w:color="FFFFFF"/>
                  </w:tcBorders>
                  <w:shd w:val="clear" w:color="auto" w:fill="auto"/>
                  <w:tcMar>
                    <w:top w:w="0" w:type="dxa"/>
                    <w:left w:w="108" w:type="dxa"/>
                    <w:bottom w:w="0" w:type="dxa"/>
                    <w:right w:w="108" w:type="dxa"/>
                  </w:tcMar>
                </w:tcPr>
                <w:p w14:paraId="224EEDBD" w14:textId="77777777" w:rsidR="00837381" w:rsidRPr="00837381" w:rsidRDefault="00837381" w:rsidP="00E06DB8">
                  <w:pPr>
                    <w:jc w:val="center"/>
                    <w:rPr>
                      <w:rFonts w:asciiTheme="minorHAnsi" w:hAnsiTheme="minorHAnsi" w:cstheme="minorHAnsi"/>
                      <w:sz w:val="24"/>
                      <w:szCs w:val="24"/>
                    </w:rPr>
                  </w:pPr>
                  <w:r w:rsidRPr="00837381">
                    <w:rPr>
                      <w:rFonts w:asciiTheme="minorHAnsi" w:hAnsiTheme="minorHAnsi" w:cstheme="minorHAnsi"/>
                      <w:sz w:val="24"/>
                      <w:szCs w:val="24"/>
                    </w:rPr>
                    <w:t>Décret n°85-1250 du 26 novembre 1985</w:t>
                  </w:r>
                </w:p>
              </w:tc>
            </w:tr>
          </w:tbl>
          <w:p w14:paraId="179A95B8" w14:textId="77777777" w:rsidR="00837381" w:rsidRPr="00837381" w:rsidRDefault="00837381" w:rsidP="00E06DB8">
            <w:pPr>
              <w:tabs>
                <w:tab w:val="left" w:pos="10632"/>
              </w:tabs>
              <w:spacing w:line="276" w:lineRule="auto"/>
              <w:ind w:right="6"/>
              <w:jc w:val="center"/>
              <w:rPr>
                <w:rFonts w:asciiTheme="minorHAnsi" w:hAnsiTheme="minorHAnsi" w:cstheme="minorHAnsi"/>
                <w:sz w:val="24"/>
                <w:szCs w:val="24"/>
              </w:rPr>
            </w:pPr>
          </w:p>
        </w:tc>
      </w:tr>
      <w:tr w:rsidR="00837381" w:rsidRPr="00837381" w14:paraId="54E9B913" w14:textId="77777777" w:rsidTr="00E06DB8">
        <w:trPr>
          <w:trHeight w:val="1189"/>
        </w:trPr>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460B8BA2" w14:textId="77777777" w:rsidR="00837381" w:rsidRPr="00837381" w:rsidRDefault="00837381" w:rsidP="00E06DB8">
            <w:pPr>
              <w:pStyle w:val="Default"/>
              <w:ind w:left="-195" w:right="-144" w:hanging="29"/>
              <w:jc w:val="center"/>
              <w:rPr>
                <w:rFonts w:asciiTheme="minorHAnsi" w:hAnsiTheme="minorHAnsi" w:cstheme="minorHAnsi"/>
                <w:b/>
                <w:bCs/>
              </w:rPr>
            </w:pPr>
            <w:r w:rsidRPr="00837381">
              <w:rPr>
                <w:rFonts w:asciiTheme="minorHAnsi" w:hAnsiTheme="minorHAnsi" w:cstheme="minorHAnsi"/>
                <w:b/>
                <w:bCs/>
              </w:rPr>
              <w:t xml:space="preserve">Régime d'autorisations d'absence </w:t>
            </w:r>
          </w:p>
          <w:p w14:paraId="43F8AAA1" w14:textId="77777777" w:rsidR="00837381" w:rsidRPr="00837381" w:rsidRDefault="00837381" w:rsidP="00E06DB8">
            <w:pPr>
              <w:autoSpaceDE w:val="0"/>
              <w:ind w:left="-195" w:right="-144" w:hanging="29"/>
              <w:jc w:val="center"/>
              <w:rPr>
                <w:rFonts w:asciiTheme="minorHAnsi" w:hAnsiTheme="minorHAnsi" w:cstheme="minorHAnsi"/>
                <w:i/>
                <w:iCs/>
                <w:sz w:val="16"/>
                <w:szCs w:val="16"/>
              </w:rPr>
            </w:pPr>
          </w:p>
          <w:p w14:paraId="35B6C818" w14:textId="77777777" w:rsidR="00837381" w:rsidRPr="00837381" w:rsidRDefault="00837381" w:rsidP="00E06DB8">
            <w:pPr>
              <w:autoSpaceDE w:val="0"/>
              <w:ind w:left="-195" w:right="-144" w:hanging="29"/>
              <w:jc w:val="center"/>
              <w:rPr>
                <w:rFonts w:asciiTheme="minorHAnsi" w:eastAsia="Calibri" w:hAnsiTheme="minorHAnsi" w:cstheme="minorHAnsi"/>
                <w:i/>
                <w:iCs/>
                <w:sz w:val="24"/>
                <w:szCs w:val="24"/>
              </w:rPr>
            </w:pPr>
            <w:r w:rsidRPr="00837381">
              <w:rPr>
                <w:rFonts w:asciiTheme="minorHAnsi" w:hAnsiTheme="minorHAnsi" w:cstheme="minorHAnsi"/>
                <w:i/>
                <w:iCs/>
                <w:sz w:val="24"/>
                <w:szCs w:val="24"/>
              </w:rPr>
              <w:t>(Évènements familiaux et autres)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4026FFE2" w14:textId="77777777" w:rsidR="00837381" w:rsidRPr="00837381" w:rsidRDefault="00837381" w:rsidP="00E06DB8">
            <w:pPr>
              <w:tabs>
                <w:tab w:val="left" w:pos="804"/>
                <w:tab w:val="left" w:pos="10632"/>
              </w:tabs>
              <w:spacing w:line="276" w:lineRule="auto"/>
              <w:ind w:left="-25"/>
              <w:jc w:val="center"/>
              <w:rPr>
                <w:rFonts w:asciiTheme="minorHAnsi" w:hAnsiTheme="minorHAnsi" w:cstheme="minorHAnsi"/>
                <w:sz w:val="24"/>
                <w:szCs w:val="24"/>
              </w:rPr>
            </w:pPr>
            <w:r w:rsidRPr="00837381">
              <w:rPr>
                <w:rFonts w:asciiTheme="minorHAnsi" w:hAnsiTheme="minorHAnsi" w:cstheme="minorHAnsi"/>
                <w:sz w:val="24"/>
                <w:szCs w:val="24"/>
              </w:rPr>
              <w:t>Avis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33335FAA" w14:textId="77777777" w:rsidR="00837381" w:rsidRPr="00837381" w:rsidRDefault="00837381" w:rsidP="00E06DB8">
            <w:pPr>
              <w:pStyle w:val="Default"/>
              <w:widowControl w:val="0"/>
              <w:jc w:val="center"/>
              <w:rPr>
                <w:rFonts w:asciiTheme="minorHAnsi" w:hAnsiTheme="minorHAnsi" w:cstheme="minorHAnsi"/>
                <w:strike/>
                <w:color w:val="ED7D31"/>
              </w:rPr>
            </w:pPr>
            <w:r w:rsidRPr="00837381">
              <w:rPr>
                <w:rFonts w:asciiTheme="minorHAnsi" w:hAnsiTheme="minorHAnsi" w:cstheme="minorHAnsi"/>
                <w:color w:val="auto"/>
              </w:rPr>
              <w:t>Article L.622-1 du CGFP</w:t>
            </w:r>
          </w:p>
        </w:tc>
      </w:tr>
      <w:tr w:rsidR="00837381" w:rsidRPr="00837381" w14:paraId="70929054"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256DF036" w14:textId="77777777" w:rsidR="00837381" w:rsidRPr="00837381" w:rsidRDefault="00837381" w:rsidP="00E06DB8">
            <w:pPr>
              <w:pStyle w:val="Default"/>
              <w:widowControl w:val="0"/>
              <w:ind w:left="-195" w:right="-144" w:firstLine="174"/>
              <w:jc w:val="center"/>
              <w:rPr>
                <w:rFonts w:asciiTheme="minorHAnsi" w:hAnsiTheme="minorHAnsi" w:cstheme="minorHAnsi"/>
                <w:b/>
                <w:bCs/>
              </w:rPr>
            </w:pPr>
            <w:r w:rsidRPr="00837381">
              <w:rPr>
                <w:rFonts w:asciiTheme="minorHAnsi" w:hAnsiTheme="minorHAnsi" w:cstheme="minorHAnsi"/>
                <w:b/>
                <w:bCs/>
              </w:rPr>
              <w:t>Horaires d'ouverture au public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05A50716" w14:textId="77777777" w:rsidR="00837381" w:rsidRPr="00837381" w:rsidRDefault="00837381" w:rsidP="00E06DB8">
            <w:pPr>
              <w:tabs>
                <w:tab w:val="left" w:pos="451"/>
                <w:tab w:val="left" w:pos="10632"/>
              </w:tabs>
              <w:spacing w:line="276" w:lineRule="auto"/>
              <w:ind w:left="-25"/>
              <w:jc w:val="center"/>
              <w:rPr>
                <w:rFonts w:asciiTheme="minorHAnsi" w:hAnsiTheme="minorHAnsi" w:cstheme="minorHAnsi"/>
                <w:sz w:val="24"/>
                <w:szCs w:val="24"/>
              </w:rPr>
            </w:pPr>
            <w:r w:rsidRPr="00837381">
              <w:rPr>
                <w:rFonts w:asciiTheme="minorHAnsi" w:hAnsiTheme="minorHAnsi" w:cstheme="minorHAnsi"/>
                <w:sz w:val="24"/>
                <w:szCs w:val="24"/>
              </w:rPr>
              <w:t>Avis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tbl>
            <w:tblPr>
              <w:tblW w:w="2138" w:type="dxa"/>
              <w:tblCellMar>
                <w:left w:w="10" w:type="dxa"/>
                <w:right w:w="10" w:type="dxa"/>
              </w:tblCellMar>
              <w:tblLook w:val="0000" w:firstRow="0" w:lastRow="0" w:firstColumn="0" w:lastColumn="0" w:noHBand="0" w:noVBand="0"/>
            </w:tblPr>
            <w:tblGrid>
              <w:gridCol w:w="2138"/>
            </w:tblGrid>
            <w:tr w:rsidR="00837381" w:rsidRPr="00837381" w14:paraId="4CA89939" w14:textId="77777777" w:rsidTr="00E06DB8">
              <w:trPr>
                <w:trHeight w:val="341"/>
              </w:trPr>
              <w:tc>
                <w:tcPr>
                  <w:tcW w:w="2138" w:type="dxa"/>
                  <w:shd w:val="clear" w:color="auto" w:fill="auto"/>
                  <w:tcMar>
                    <w:top w:w="0" w:type="dxa"/>
                    <w:left w:w="108" w:type="dxa"/>
                    <w:bottom w:w="0" w:type="dxa"/>
                    <w:right w:w="108" w:type="dxa"/>
                  </w:tcMar>
                  <w:vAlign w:val="center"/>
                </w:tcPr>
                <w:p w14:paraId="270D84B3" w14:textId="77777777" w:rsidR="00837381" w:rsidRPr="00837381" w:rsidRDefault="00837381" w:rsidP="00E06DB8">
                  <w:pPr>
                    <w:ind w:right="-121"/>
                    <w:jc w:val="center"/>
                    <w:rPr>
                      <w:rFonts w:asciiTheme="minorHAnsi" w:hAnsiTheme="minorHAnsi" w:cstheme="minorHAnsi"/>
                      <w:sz w:val="24"/>
                      <w:szCs w:val="24"/>
                    </w:rPr>
                  </w:pPr>
                  <w:r w:rsidRPr="00837381">
                    <w:rPr>
                      <w:rFonts w:asciiTheme="minorHAnsi" w:hAnsiTheme="minorHAnsi" w:cstheme="minorHAnsi"/>
                      <w:sz w:val="24"/>
                      <w:szCs w:val="24"/>
                    </w:rPr>
                    <w:t>Décret n°2001-623 du 12 juillet 2001</w:t>
                  </w:r>
                </w:p>
              </w:tc>
            </w:tr>
          </w:tbl>
          <w:p w14:paraId="7B0B0382" w14:textId="77777777" w:rsidR="00837381" w:rsidRPr="00837381" w:rsidRDefault="00837381" w:rsidP="00E06DB8">
            <w:pPr>
              <w:autoSpaceDE w:val="0"/>
              <w:jc w:val="center"/>
              <w:rPr>
                <w:rFonts w:asciiTheme="minorHAnsi" w:eastAsia="Calibri" w:hAnsiTheme="minorHAnsi" w:cstheme="minorHAnsi"/>
                <w:color w:val="000000"/>
                <w:sz w:val="24"/>
                <w:szCs w:val="24"/>
              </w:rPr>
            </w:pPr>
          </w:p>
        </w:tc>
      </w:tr>
      <w:tr w:rsidR="00837381" w:rsidRPr="00837381" w14:paraId="5507AACF"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41B7DB54" w14:textId="77777777" w:rsidR="00837381" w:rsidRPr="00837381" w:rsidRDefault="00837381" w:rsidP="00E06DB8">
            <w:pPr>
              <w:pStyle w:val="Default"/>
              <w:widowControl w:val="0"/>
              <w:ind w:right="-144"/>
              <w:jc w:val="center"/>
              <w:rPr>
                <w:rFonts w:asciiTheme="minorHAnsi" w:hAnsiTheme="minorHAnsi" w:cstheme="minorHAnsi"/>
                <w:b/>
                <w:bCs/>
              </w:rPr>
            </w:pPr>
            <w:r w:rsidRPr="00837381">
              <w:rPr>
                <w:rFonts w:asciiTheme="minorHAnsi" w:hAnsiTheme="minorHAnsi" w:cstheme="minorHAnsi"/>
                <w:b/>
                <w:bCs/>
              </w:rPr>
              <w:t>Modalités de gestion des travaux supplémentaires et, notamment, les dérogations au plafond des heures supplémentaires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4566063F" w14:textId="77777777" w:rsidR="00837381" w:rsidRPr="00837381" w:rsidRDefault="00837381" w:rsidP="00E06DB8">
            <w:pPr>
              <w:tabs>
                <w:tab w:val="left" w:pos="451"/>
                <w:tab w:val="left" w:pos="10632"/>
              </w:tabs>
              <w:spacing w:line="276" w:lineRule="auto"/>
              <w:ind w:left="-25"/>
              <w:jc w:val="center"/>
              <w:rPr>
                <w:rFonts w:asciiTheme="minorHAnsi" w:hAnsiTheme="minorHAnsi" w:cstheme="minorHAnsi"/>
                <w:sz w:val="24"/>
                <w:szCs w:val="24"/>
              </w:rPr>
            </w:pPr>
            <w:r w:rsidRPr="00837381">
              <w:rPr>
                <w:rFonts w:asciiTheme="minorHAnsi" w:hAnsiTheme="minorHAnsi" w:cstheme="minorHAnsi"/>
                <w:sz w:val="24"/>
                <w:szCs w:val="24"/>
              </w:rPr>
              <w:t>Avis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760A8BD4" w14:textId="77777777" w:rsidR="00837381" w:rsidRPr="00837381" w:rsidRDefault="00837381" w:rsidP="00E06DB8">
            <w:pPr>
              <w:autoSpaceDE w:val="0"/>
              <w:ind w:left="-51" w:right="-150"/>
              <w:jc w:val="center"/>
              <w:rPr>
                <w:rFonts w:asciiTheme="minorHAnsi" w:eastAsia="Calibri" w:hAnsiTheme="minorHAnsi" w:cstheme="minorHAnsi"/>
                <w:color w:val="000000"/>
                <w:sz w:val="24"/>
                <w:szCs w:val="24"/>
              </w:rPr>
            </w:pPr>
            <w:r w:rsidRPr="00837381">
              <w:rPr>
                <w:rFonts w:asciiTheme="minorHAnsi" w:eastAsia="Calibri" w:hAnsiTheme="minorHAnsi" w:cstheme="minorHAnsi"/>
                <w:color w:val="000000"/>
                <w:sz w:val="24"/>
                <w:szCs w:val="24"/>
              </w:rPr>
              <w:t>Articles L.714-4 et suivants du CGFP</w:t>
            </w:r>
          </w:p>
          <w:p w14:paraId="0DA34844" w14:textId="77777777" w:rsidR="00837381" w:rsidRPr="00837381" w:rsidRDefault="00837381" w:rsidP="00E06DB8">
            <w:pPr>
              <w:autoSpaceDE w:val="0"/>
              <w:ind w:left="-51" w:right="-150"/>
              <w:jc w:val="center"/>
              <w:rPr>
                <w:rFonts w:asciiTheme="minorHAnsi" w:eastAsia="Calibri" w:hAnsiTheme="minorHAnsi" w:cstheme="minorHAnsi"/>
                <w:color w:val="000000"/>
                <w:sz w:val="24"/>
                <w:szCs w:val="24"/>
              </w:rPr>
            </w:pPr>
          </w:p>
          <w:p w14:paraId="4C18231B" w14:textId="77777777" w:rsidR="00837381" w:rsidRPr="00837381" w:rsidRDefault="00837381" w:rsidP="00E06DB8">
            <w:pPr>
              <w:autoSpaceDE w:val="0"/>
              <w:ind w:left="-51" w:right="-150"/>
              <w:jc w:val="center"/>
              <w:rPr>
                <w:rFonts w:asciiTheme="minorHAnsi" w:eastAsia="Calibri" w:hAnsiTheme="minorHAnsi" w:cstheme="minorHAnsi"/>
                <w:color w:val="000000"/>
                <w:sz w:val="24"/>
                <w:szCs w:val="24"/>
              </w:rPr>
            </w:pPr>
            <w:r w:rsidRPr="00837381">
              <w:rPr>
                <w:rFonts w:asciiTheme="minorHAnsi" w:eastAsia="Calibri" w:hAnsiTheme="minorHAnsi" w:cstheme="minorHAnsi"/>
                <w:color w:val="000000"/>
                <w:sz w:val="24"/>
                <w:szCs w:val="24"/>
              </w:rPr>
              <w:t>Décret n°2002-60 du 14 janvier 2002</w:t>
            </w:r>
          </w:p>
        </w:tc>
      </w:tr>
      <w:tr w:rsidR="00837381" w:rsidRPr="00837381" w14:paraId="316811BA"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tbl>
            <w:tblPr>
              <w:tblW w:w="4908" w:type="dxa"/>
              <w:tblCellMar>
                <w:left w:w="10" w:type="dxa"/>
                <w:right w:w="10" w:type="dxa"/>
              </w:tblCellMar>
              <w:tblLook w:val="0000" w:firstRow="0" w:lastRow="0" w:firstColumn="0" w:lastColumn="0" w:noHBand="0" w:noVBand="0"/>
            </w:tblPr>
            <w:tblGrid>
              <w:gridCol w:w="4908"/>
            </w:tblGrid>
            <w:tr w:rsidR="00837381" w:rsidRPr="00837381" w14:paraId="3F4B468C" w14:textId="77777777" w:rsidTr="00E06DB8">
              <w:trPr>
                <w:trHeight w:val="110"/>
              </w:trPr>
              <w:tc>
                <w:tcPr>
                  <w:tcW w:w="4908"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vAlign w:val="center"/>
                </w:tcPr>
                <w:p w14:paraId="2230A589" w14:textId="77777777" w:rsidR="00837381" w:rsidRPr="00837381" w:rsidRDefault="00837381" w:rsidP="00E06DB8">
                  <w:pPr>
                    <w:ind w:left="-195" w:right="-144"/>
                    <w:jc w:val="center"/>
                    <w:rPr>
                      <w:rFonts w:asciiTheme="minorHAnsi" w:eastAsia="Calibri" w:hAnsiTheme="minorHAnsi" w:cstheme="minorHAnsi"/>
                      <w:b/>
                      <w:bCs/>
                      <w:color w:val="000000"/>
                      <w:sz w:val="24"/>
                      <w:szCs w:val="24"/>
                    </w:rPr>
                  </w:pPr>
                  <w:r w:rsidRPr="00837381">
                    <w:rPr>
                      <w:rFonts w:asciiTheme="minorHAnsi" w:eastAsia="Calibri" w:hAnsiTheme="minorHAnsi" w:cstheme="minorHAnsi"/>
                      <w:b/>
                      <w:bCs/>
                      <w:color w:val="000000"/>
                      <w:sz w:val="24"/>
                      <w:szCs w:val="24"/>
                    </w:rPr>
                    <w:t>Mise en place de cycles de travail</w:t>
                  </w:r>
                </w:p>
              </w:tc>
            </w:tr>
          </w:tbl>
          <w:p w14:paraId="45DE312A" w14:textId="77777777" w:rsidR="00837381" w:rsidRPr="00837381" w:rsidRDefault="00837381" w:rsidP="00E06DB8">
            <w:pPr>
              <w:pStyle w:val="Default"/>
              <w:widowControl w:val="0"/>
              <w:ind w:left="-195" w:right="-144" w:firstLine="174"/>
              <w:jc w:val="center"/>
              <w:rPr>
                <w:rFonts w:asciiTheme="minorHAnsi" w:hAnsiTheme="minorHAnsi" w:cstheme="minorHAnsi"/>
                <w:b/>
                <w:b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7810FCF5" w14:textId="77777777" w:rsidR="00837381" w:rsidRPr="00837381" w:rsidRDefault="00837381" w:rsidP="00E06DB8">
            <w:pPr>
              <w:tabs>
                <w:tab w:val="left" w:pos="451"/>
                <w:tab w:val="left" w:pos="10632"/>
              </w:tabs>
              <w:spacing w:line="276" w:lineRule="auto"/>
              <w:ind w:left="-25"/>
              <w:jc w:val="center"/>
              <w:rPr>
                <w:rFonts w:asciiTheme="minorHAnsi" w:hAnsiTheme="minorHAnsi" w:cstheme="minorHAnsi"/>
                <w:sz w:val="24"/>
                <w:szCs w:val="24"/>
              </w:rPr>
            </w:pPr>
            <w:r w:rsidRPr="00837381">
              <w:rPr>
                <w:rFonts w:asciiTheme="minorHAnsi" w:hAnsiTheme="minorHAnsi" w:cstheme="minorHAnsi"/>
                <w:sz w:val="24"/>
                <w:szCs w:val="24"/>
              </w:rPr>
              <w:t>Avis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3EC54801" w14:textId="77777777" w:rsidR="00837381" w:rsidRPr="00837381" w:rsidRDefault="00837381" w:rsidP="00E06DB8">
            <w:pPr>
              <w:ind w:right="-121"/>
              <w:jc w:val="center"/>
              <w:rPr>
                <w:rFonts w:asciiTheme="minorHAnsi" w:hAnsiTheme="minorHAnsi" w:cstheme="minorHAnsi"/>
                <w:sz w:val="24"/>
                <w:szCs w:val="24"/>
              </w:rPr>
            </w:pPr>
            <w:r w:rsidRPr="00837381">
              <w:rPr>
                <w:rFonts w:asciiTheme="minorHAnsi" w:eastAsia="Calibri" w:hAnsiTheme="minorHAnsi" w:cstheme="minorHAnsi"/>
                <w:color w:val="000000"/>
                <w:sz w:val="24"/>
                <w:szCs w:val="24"/>
              </w:rPr>
              <w:t>Décret n°2001-623 du 12 juillet 2001</w:t>
            </w:r>
          </w:p>
        </w:tc>
      </w:tr>
      <w:tr w:rsidR="00837381" w:rsidRPr="00837381" w14:paraId="1E715043"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007CCB5D" w14:textId="77777777" w:rsidR="00837381" w:rsidRPr="00837381" w:rsidRDefault="00837381" w:rsidP="00E06DB8">
            <w:pPr>
              <w:pStyle w:val="Default"/>
              <w:widowControl w:val="0"/>
              <w:rPr>
                <w:rFonts w:asciiTheme="minorHAnsi" w:hAnsiTheme="minorHAnsi" w:cstheme="minorHAnsi"/>
                <w:b/>
                <w:bCs/>
                <w:color w:val="auto"/>
              </w:rPr>
            </w:pPr>
          </w:p>
          <w:p w14:paraId="4E926A81" w14:textId="77777777" w:rsidR="00837381" w:rsidRPr="00837381" w:rsidRDefault="00837381" w:rsidP="00E06DB8">
            <w:pPr>
              <w:pStyle w:val="Default"/>
              <w:widowControl w:val="0"/>
              <w:jc w:val="center"/>
              <w:rPr>
                <w:rFonts w:asciiTheme="minorHAnsi" w:hAnsiTheme="minorHAnsi" w:cstheme="minorHAnsi"/>
                <w:b/>
                <w:bCs/>
              </w:rPr>
            </w:pPr>
            <w:r w:rsidRPr="00837381">
              <w:rPr>
                <w:rFonts w:asciiTheme="minorHAnsi" w:hAnsiTheme="minorHAnsi" w:cstheme="minorHAnsi"/>
                <w:b/>
                <w:bCs/>
              </w:rPr>
              <w:t>Mise en place d’horaires variables, de badgeage</w:t>
            </w:r>
          </w:p>
          <w:p w14:paraId="620CA7C9" w14:textId="77777777" w:rsidR="00837381" w:rsidRPr="00837381" w:rsidRDefault="00837381" w:rsidP="00E06DB8">
            <w:pPr>
              <w:autoSpaceDE w:val="0"/>
              <w:rPr>
                <w:rFonts w:asciiTheme="minorHAnsi" w:eastAsia="Calibri" w:hAnsiTheme="minorHAnsi" w:cstheme="minorHAnsi"/>
                <w:b/>
                <w:bCs/>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1A8DB5EB" w14:textId="77777777" w:rsidR="00837381" w:rsidRPr="00837381" w:rsidRDefault="00837381" w:rsidP="00E06DB8">
            <w:pPr>
              <w:tabs>
                <w:tab w:val="left" w:pos="451"/>
                <w:tab w:val="left" w:pos="10632"/>
              </w:tabs>
              <w:spacing w:line="276" w:lineRule="auto"/>
              <w:ind w:left="-25"/>
              <w:jc w:val="center"/>
              <w:rPr>
                <w:rFonts w:asciiTheme="minorHAnsi" w:hAnsiTheme="minorHAnsi" w:cstheme="minorHAnsi"/>
                <w:sz w:val="24"/>
                <w:szCs w:val="24"/>
              </w:rPr>
            </w:pPr>
            <w:r w:rsidRPr="00837381">
              <w:rPr>
                <w:rFonts w:asciiTheme="minorHAnsi" w:hAnsiTheme="minorHAnsi" w:cstheme="minorHAnsi"/>
                <w:sz w:val="24"/>
                <w:szCs w:val="24"/>
              </w:rPr>
              <w:t>Avis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4988C16D" w14:textId="77777777" w:rsidR="00837381" w:rsidRPr="00837381" w:rsidRDefault="00837381" w:rsidP="00E06DB8">
            <w:pPr>
              <w:autoSpaceDE w:val="0"/>
              <w:jc w:val="center"/>
              <w:rPr>
                <w:rFonts w:asciiTheme="minorHAnsi" w:eastAsia="Calibri" w:hAnsiTheme="minorHAnsi" w:cstheme="minorHAnsi"/>
                <w:color w:val="000000"/>
                <w:sz w:val="24"/>
                <w:szCs w:val="24"/>
              </w:rPr>
            </w:pPr>
            <w:r w:rsidRPr="00837381">
              <w:rPr>
                <w:rFonts w:asciiTheme="minorHAnsi" w:eastAsia="Calibri" w:hAnsiTheme="minorHAnsi" w:cstheme="minorHAnsi"/>
                <w:color w:val="000000"/>
                <w:sz w:val="24"/>
                <w:szCs w:val="24"/>
              </w:rPr>
              <w:t>Décret n°2001-623 du 12 juillet 2001</w:t>
            </w:r>
          </w:p>
        </w:tc>
      </w:tr>
      <w:tr w:rsidR="00837381" w:rsidRPr="00837381" w14:paraId="293C1E8E"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7C20CFC3" w14:textId="77777777" w:rsidR="00837381" w:rsidRPr="00837381" w:rsidRDefault="00837381" w:rsidP="00E06DB8">
            <w:pPr>
              <w:pStyle w:val="Default"/>
              <w:widowControl w:val="0"/>
              <w:jc w:val="center"/>
              <w:rPr>
                <w:rFonts w:asciiTheme="minorHAnsi" w:hAnsiTheme="minorHAnsi" w:cstheme="minorHAnsi"/>
                <w:b/>
                <w:bCs/>
                <w:color w:val="auto"/>
              </w:rPr>
            </w:pPr>
            <w:r w:rsidRPr="00837381">
              <w:rPr>
                <w:rFonts w:asciiTheme="minorHAnsi" w:hAnsiTheme="minorHAnsi" w:cstheme="minorHAnsi"/>
                <w:b/>
                <w:bCs/>
                <w:color w:val="auto"/>
              </w:rPr>
              <w:t>Télétravail</w:t>
            </w:r>
          </w:p>
          <w:p w14:paraId="11CF593D" w14:textId="77777777" w:rsidR="00837381" w:rsidRPr="00837381" w:rsidRDefault="00837381" w:rsidP="00E06DB8">
            <w:pPr>
              <w:pStyle w:val="Default"/>
              <w:widowControl w:val="0"/>
              <w:jc w:val="center"/>
              <w:rPr>
                <w:rFonts w:asciiTheme="minorHAnsi" w:hAnsiTheme="minorHAnsi" w:cstheme="minorHAnsi"/>
                <w:i/>
                <w:iCs/>
                <w:color w:val="auto"/>
              </w:rPr>
            </w:pPr>
            <w:r w:rsidRPr="00837381">
              <w:rPr>
                <w:rFonts w:asciiTheme="minorHAnsi" w:hAnsiTheme="minorHAnsi" w:cstheme="minorHAnsi"/>
                <w:i/>
                <w:iCs/>
                <w:color w:val="auto"/>
              </w:rPr>
              <w:t>(Modalités de mise en œuvre, autorisation d’exercice, versement de l’allocation forfaitaire, etc.)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5A9F3421" w14:textId="77777777" w:rsidR="00837381" w:rsidRPr="00837381" w:rsidRDefault="00837381" w:rsidP="00E06DB8">
            <w:pPr>
              <w:tabs>
                <w:tab w:val="left" w:pos="451"/>
                <w:tab w:val="left" w:pos="10632"/>
              </w:tabs>
              <w:spacing w:line="276" w:lineRule="auto"/>
              <w:ind w:left="-25"/>
              <w:jc w:val="center"/>
              <w:rPr>
                <w:rFonts w:asciiTheme="minorHAnsi" w:hAnsiTheme="minorHAnsi" w:cstheme="minorHAnsi"/>
                <w:sz w:val="24"/>
                <w:szCs w:val="24"/>
              </w:rPr>
            </w:pPr>
            <w:r w:rsidRPr="00837381">
              <w:rPr>
                <w:rFonts w:asciiTheme="minorHAnsi" w:hAnsiTheme="minorHAnsi" w:cstheme="minorHAnsi"/>
                <w:sz w:val="24"/>
                <w:szCs w:val="24"/>
              </w:rPr>
              <w:t>Avis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289FADF5" w14:textId="77777777" w:rsidR="00837381" w:rsidRPr="00837381" w:rsidRDefault="00837381" w:rsidP="00E06DB8">
            <w:pPr>
              <w:autoSpaceDE w:val="0"/>
              <w:jc w:val="center"/>
              <w:rPr>
                <w:rFonts w:asciiTheme="minorHAnsi" w:eastAsia="Calibri" w:hAnsiTheme="minorHAnsi" w:cstheme="minorHAnsi"/>
                <w:color w:val="000000"/>
                <w:sz w:val="24"/>
                <w:szCs w:val="24"/>
              </w:rPr>
            </w:pPr>
            <w:r w:rsidRPr="00837381">
              <w:rPr>
                <w:rFonts w:asciiTheme="minorHAnsi" w:eastAsia="Calibri" w:hAnsiTheme="minorHAnsi" w:cstheme="minorHAnsi"/>
                <w:color w:val="000000"/>
                <w:sz w:val="24"/>
                <w:szCs w:val="24"/>
              </w:rPr>
              <w:t>Décret n°2016-151</w:t>
            </w:r>
          </w:p>
          <w:p w14:paraId="10E14CEC" w14:textId="77777777" w:rsidR="00837381" w:rsidRPr="00837381" w:rsidRDefault="00837381" w:rsidP="00E06DB8">
            <w:pPr>
              <w:autoSpaceDE w:val="0"/>
              <w:jc w:val="center"/>
              <w:rPr>
                <w:rFonts w:asciiTheme="minorHAnsi" w:eastAsia="Calibri" w:hAnsiTheme="minorHAnsi" w:cstheme="minorHAnsi"/>
                <w:color w:val="000000"/>
                <w:sz w:val="24"/>
                <w:szCs w:val="24"/>
              </w:rPr>
            </w:pPr>
            <w:r w:rsidRPr="00837381">
              <w:rPr>
                <w:rFonts w:asciiTheme="minorHAnsi" w:eastAsia="Calibri" w:hAnsiTheme="minorHAnsi" w:cstheme="minorHAnsi"/>
                <w:color w:val="000000"/>
                <w:sz w:val="24"/>
                <w:szCs w:val="24"/>
              </w:rPr>
              <w:t>du 11 février 2016</w:t>
            </w:r>
          </w:p>
          <w:p w14:paraId="2E50C710" w14:textId="77777777" w:rsidR="00837381" w:rsidRPr="00837381" w:rsidRDefault="00837381" w:rsidP="00E06DB8">
            <w:pPr>
              <w:autoSpaceDE w:val="0"/>
              <w:jc w:val="center"/>
              <w:rPr>
                <w:rFonts w:asciiTheme="minorHAnsi" w:eastAsia="Calibri" w:hAnsiTheme="minorHAnsi" w:cstheme="minorHAnsi"/>
                <w:color w:val="000000"/>
                <w:sz w:val="24"/>
                <w:szCs w:val="24"/>
              </w:rPr>
            </w:pPr>
          </w:p>
          <w:p w14:paraId="6BF175AB" w14:textId="77777777" w:rsidR="00837381" w:rsidRPr="00837381" w:rsidRDefault="00837381" w:rsidP="00E06DB8">
            <w:pPr>
              <w:autoSpaceDE w:val="0"/>
              <w:jc w:val="center"/>
              <w:rPr>
                <w:rFonts w:asciiTheme="minorHAnsi" w:hAnsiTheme="minorHAnsi" w:cstheme="minorHAnsi"/>
                <w:sz w:val="24"/>
                <w:szCs w:val="24"/>
              </w:rPr>
            </w:pPr>
            <w:r w:rsidRPr="00837381">
              <w:rPr>
                <w:rFonts w:asciiTheme="minorHAnsi" w:eastAsia="Calibri" w:hAnsiTheme="minorHAnsi" w:cstheme="minorHAnsi"/>
                <w:sz w:val="24"/>
                <w:szCs w:val="24"/>
              </w:rPr>
              <w:t>Décret n°2021-1123 du 26 août 2021</w:t>
            </w:r>
          </w:p>
        </w:tc>
      </w:tr>
      <w:tr w:rsidR="00837381" w:rsidRPr="00837381" w14:paraId="05D63E58"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026CE3C3" w14:textId="77777777" w:rsidR="00837381" w:rsidRPr="00837381" w:rsidRDefault="00837381" w:rsidP="00E06DB8">
            <w:pPr>
              <w:pStyle w:val="Default"/>
              <w:widowControl w:val="0"/>
              <w:jc w:val="center"/>
              <w:rPr>
                <w:rFonts w:asciiTheme="minorHAnsi" w:hAnsiTheme="minorHAnsi" w:cstheme="minorHAnsi"/>
                <w:b/>
                <w:bCs/>
                <w:color w:val="auto"/>
              </w:rPr>
            </w:pPr>
            <w:r w:rsidRPr="00837381">
              <w:rPr>
                <w:rFonts w:asciiTheme="minorHAnsi" w:hAnsiTheme="minorHAnsi" w:cstheme="minorHAnsi"/>
                <w:b/>
                <w:bCs/>
                <w:color w:val="auto"/>
              </w:rPr>
              <w:t>Télétravail</w:t>
            </w:r>
          </w:p>
          <w:p w14:paraId="266A6FD5" w14:textId="77777777" w:rsidR="00837381" w:rsidRPr="00837381" w:rsidRDefault="00837381" w:rsidP="00E06DB8">
            <w:pPr>
              <w:pStyle w:val="Default"/>
              <w:widowControl w:val="0"/>
              <w:jc w:val="center"/>
              <w:rPr>
                <w:rFonts w:asciiTheme="minorHAnsi" w:hAnsiTheme="minorHAnsi" w:cstheme="minorHAnsi"/>
                <w:b/>
                <w:bCs/>
                <w:color w:val="auto"/>
              </w:rPr>
            </w:pPr>
            <w:r w:rsidRPr="00837381">
              <w:rPr>
                <w:rFonts w:asciiTheme="minorHAnsi" w:hAnsiTheme="minorHAnsi" w:cstheme="minorHAnsi"/>
                <w:i/>
                <w:iCs/>
                <w:color w:val="auto"/>
              </w:rPr>
              <w:t>(Mise en œuvre)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5C50F680" w14:textId="77777777" w:rsidR="00837381" w:rsidRPr="00837381" w:rsidRDefault="00837381" w:rsidP="00E06DB8">
            <w:pPr>
              <w:tabs>
                <w:tab w:val="left" w:pos="451"/>
                <w:tab w:val="left" w:pos="10632"/>
              </w:tabs>
              <w:spacing w:line="276" w:lineRule="auto"/>
              <w:ind w:left="-25"/>
              <w:jc w:val="center"/>
              <w:rPr>
                <w:rFonts w:asciiTheme="minorHAnsi" w:hAnsiTheme="minorHAnsi" w:cstheme="minorHAnsi"/>
                <w:sz w:val="24"/>
                <w:szCs w:val="24"/>
              </w:rPr>
            </w:pPr>
            <w:r w:rsidRPr="00837381">
              <w:rPr>
                <w:rFonts w:asciiTheme="minorHAnsi" w:hAnsiTheme="minorHAnsi" w:cstheme="minorHAnsi"/>
                <w:sz w:val="24"/>
                <w:szCs w:val="24"/>
              </w:rPr>
              <w:t>Débat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290D7F38" w14:textId="77777777" w:rsidR="00837381" w:rsidRPr="00837381" w:rsidRDefault="00837381" w:rsidP="00E06DB8">
            <w:pPr>
              <w:autoSpaceDE w:val="0"/>
              <w:jc w:val="center"/>
              <w:rPr>
                <w:rFonts w:asciiTheme="minorHAnsi" w:eastAsia="Calibri" w:hAnsiTheme="minorHAnsi" w:cstheme="minorHAnsi"/>
                <w:sz w:val="24"/>
                <w:szCs w:val="24"/>
              </w:rPr>
            </w:pPr>
            <w:r w:rsidRPr="00837381">
              <w:rPr>
                <w:rFonts w:asciiTheme="minorHAnsi" w:eastAsia="Calibri" w:hAnsiTheme="minorHAnsi" w:cstheme="minorHAnsi"/>
                <w:sz w:val="24"/>
                <w:szCs w:val="24"/>
              </w:rPr>
              <w:t>Article 55 4° du décret n°2021-571 du 10 mai 2021</w:t>
            </w:r>
          </w:p>
        </w:tc>
      </w:tr>
      <w:tr w:rsidR="00837381" w:rsidRPr="00837381" w14:paraId="4D72AE03"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tbl>
            <w:tblPr>
              <w:tblW w:w="5174" w:type="dxa"/>
              <w:tblCellMar>
                <w:left w:w="10" w:type="dxa"/>
                <w:right w:w="10" w:type="dxa"/>
              </w:tblCellMar>
              <w:tblLook w:val="0000" w:firstRow="0" w:lastRow="0" w:firstColumn="0" w:lastColumn="0" w:noHBand="0" w:noVBand="0"/>
            </w:tblPr>
            <w:tblGrid>
              <w:gridCol w:w="5174"/>
            </w:tblGrid>
            <w:tr w:rsidR="00837381" w:rsidRPr="00837381" w14:paraId="5011369E" w14:textId="77777777" w:rsidTr="00E06DB8">
              <w:trPr>
                <w:trHeight w:val="244"/>
              </w:trPr>
              <w:tc>
                <w:tcPr>
                  <w:tcW w:w="5174" w:type="dxa"/>
                  <w:tcBorders>
                    <w:top w:val="single" w:sz="2" w:space="0" w:color="FFFFFF"/>
                    <w:left w:val="single" w:sz="2" w:space="0" w:color="FFFFFF"/>
                    <w:bottom w:val="single" w:sz="2" w:space="0" w:color="FFFFFF"/>
                  </w:tcBorders>
                  <w:shd w:val="clear" w:color="auto" w:fill="auto"/>
                  <w:tcMar>
                    <w:top w:w="0" w:type="dxa"/>
                    <w:left w:w="108" w:type="dxa"/>
                    <w:bottom w:w="0" w:type="dxa"/>
                    <w:right w:w="108" w:type="dxa"/>
                  </w:tcMar>
                </w:tcPr>
                <w:p w14:paraId="072275E3" w14:textId="77777777" w:rsidR="00837381" w:rsidRPr="00837381" w:rsidRDefault="00837381" w:rsidP="00E06DB8">
                  <w:pPr>
                    <w:jc w:val="center"/>
                    <w:rPr>
                      <w:rFonts w:asciiTheme="minorHAnsi" w:eastAsia="Calibri" w:hAnsiTheme="minorHAnsi" w:cstheme="minorHAnsi"/>
                      <w:b/>
                      <w:bCs/>
                      <w:sz w:val="24"/>
                      <w:szCs w:val="24"/>
                    </w:rPr>
                  </w:pPr>
                  <w:r w:rsidRPr="00837381">
                    <w:rPr>
                      <w:rFonts w:asciiTheme="minorHAnsi" w:eastAsia="Calibri" w:hAnsiTheme="minorHAnsi" w:cstheme="minorHAnsi"/>
                      <w:b/>
                      <w:bCs/>
                      <w:sz w:val="24"/>
                      <w:szCs w:val="24"/>
                    </w:rPr>
                    <w:t>Instauration d’obligations liées au travail, de périodes d’astreinte</w:t>
                  </w:r>
                </w:p>
              </w:tc>
            </w:tr>
          </w:tbl>
          <w:p w14:paraId="3F692B3B" w14:textId="77777777" w:rsidR="00837381" w:rsidRPr="00837381" w:rsidRDefault="00837381" w:rsidP="00E06DB8">
            <w:pPr>
              <w:pStyle w:val="Default"/>
              <w:widowControl w:val="0"/>
              <w:rPr>
                <w:rFonts w:asciiTheme="minorHAnsi" w:hAnsiTheme="minorHAnsi" w:cstheme="minorHAnsi"/>
                <w:b/>
                <w:bCs/>
                <w:color w:val="aut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40AC5C7C" w14:textId="77777777" w:rsidR="00837381" w:rsidRPr="00837381" w:rsidRDefault="00837381" w:rsidP="00E06DB8">
            <w:pPr>
              <w:tabs>
                <w:tab w:val="left" w:pos="451"/>
                <w:tab w:val="left" w:pos="10632"/>
              </w:tabs>
              <w:spacing w:line="276" w:lineRule="auto"/>
              <w:ind w:left="-25"/>
              <w:jc w:val="center"/>
              <w:rPr>
                <w:rFonts w:asciiTheme="minorHAnsi" w:hAnsiTheme="minorHAnsi" w:cstheme="minorHAnsi"/>
                <w:sz w:val="24"/>
                <w:szCs w:val="24"/>
              </w:rPr>
            </w:pPr>
            <w:r w:rsidRPr="00837381">
              <w:rPr>
                <w:rFonts w:asciiTheme="minorHAnsi" w:hAnsiTheme="minorHAnsi" w:cstheme="minorHAnsi"/>
                <w:sz w:val="24"/>
                <w:szCs w:val="24"/>
              </w:rPr>
              <w:t>Avis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2F64EA06" w14:textId="77777777" w:rsidR="00837381" w:rsidRPr="00837381" w:rsidRDefault="00837381" w:rsidP="00E06DB8">
            <w:pPr>
              <w:tabs>
                <w:tab w:val="left" w:pos="10632"/>
              </w:tabs>
              <w:spacing w:line="276" w:lineRule="auto"/>
              <w:ind w:right="6"/>
              <w:jc w:val="center"/>
              <w:rPr>
                <w:rFonts w:asciiTheme="minorHAnsi" w:hAnsiTheme="minorHAnsi" w:cstheme="minorHAnsi"/>
                <w:sz w:val="24"/>
                <w:szCs w:val="24"/>
              </w:rPr>
            </w:pPr>
            <w:r w:rsidRPr="00837381">
              <w:rPr>
                <w:rFonts w:asciiTheme="minorHAnsi" w:hAnsiTheme="minorHAnsi" w:cstheme="minorHAnsi"/>
                <w:sz w:val="24"/>
                <w:szCs w:val="24"/>
              </w:rPr>
              <w:t>Décret n°2005-542 du 19 mai 2005</w:t>
            </w:r>
          </w:p>
        </w:tc>
      </w:tr>
      <w:tr w:rsidR="00837381" w:rsidRPr="00837381" w14:paraId="58741842"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438A8E05" w14:textId="77777777" w:rsidR="00837381" w:rsidRPr="00837381" w:rsidRDefault="00837381" w:rsidP="00E06DB8">
            <w:pPr>
              <w:pStyle w:val="Default"/>
              <w:widowControl w:val="0"/>
              <w:jc w:val="center"/>
              <w:rPr>
                <w:rFonts w:asciiTheme="minorHAnsi" w:hAnsiTheme="minorHAnsi" w:cstheme="minorHAnsi"/>
                <w:b/>
                <w:bCs/>
                <w:color w:val="auto"/>
              </w:rPr>
            </w:pPr>
            <w:r w:rsidRPr="00837381">
              <w:rPr>
                <w:rFonts w:asciiTheme="minorHAnsi" w:hAnsiTheme="minorHAnsi" w:cstheme="minorHAnsi"/>
                <w:b/>
                <w:bCs/>
                <w:color w:val="auto"/>
              </w:rPr>
              <w:t>Journée de solidarité</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357722FE" w14:textId="77777777" w:rsidR="00837381" w:rsidRPr="00837381" w:rsidRDefault="00837381" w:rsidP="00E06DB8">
            <w:pPr>
              <w:tabs>
                <w:tab w:val="left" w:pos="451"/>
                <w:tab w:val="left" w:pos="10632"/>
              </w:tabs>
              <w:spacing w:line="276" w:lineRule="auto"/>
              <w:ind w:left="-25"/>
              <w:jc w:val="center"/>
              <w:rPr>
                <w:rFonts w:asciiTheme="minorHAnsi" w:hAnsiTheme="minorHAnsi" w:cstheme="minorHAnsi"/>
                <w:sz w:val="24"/>
                <w:szCs w:val="24"/>
              </w:rPr>
            </w:pPr>
            <w:r w:rsidRPr="00837381">
              <w:rPr>
                <w:rFonts w:asciiTheme="minorHAnsi" w:hAnsiTheme="minorHAnsi" w:cstheme="minorHAnsi"/>
                <w:sz w:val="24"/>
                <w:szCs w:val="24"/>
              </w:rPr>
              <w:t>Avis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3686478F" w14:textId="77777777" w:rsidR="00837381" w:rsidRPr="00837381" w:rsidRDefault="00837381" w:rsidP="00E06DB8">
            <w:pPr>
              <w:pStyle w:val="Default"/>
              <w:widowControl w:val="0"/>
              <w:jc w:val="center"/>
              <w:rPr>
                <w:rFonts w:asciiTheme="minorHAnsi" w:hAnsiTheme="minorHAnsi" w:cstheme="minorHAnsi"/>
                <w:color w:val="auto"/>
              </w:rPr>
            </w:pPr>
            <w:r w:rsidRPr="00837381">
              <w:rPr>
                <w:rFonts w:asciiTheme="minorHAnsi" w:hAnsiTheme="minorHAnsi" w:cstheme="minorHAnsi"/>
                <w:color w:val="auto"/>
              </w:rPr>
              <w:t>Article 6 de la Loi n°2004-626 du 30 juin 2004</w:t>
            </w:r>
          </w:p>
        </w:tc>
      </w:tr>
      <w:tr w:rsidR="00837381" w:rsidRPr="00837381" w14:paraId="1CCA154B"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78D3779C" w14:textId="77777777" w:rsidR="00837381" w:rsidRPr="00837381" w:rsidRDefault="00837381" w:rsidP="00E06DB8">
            <w:pPr>
              <w:pStyle w:val="Default"/>
              <w:widowControl w:val="0"/>
              <w:jc w:val="center"/>
              <w:rPr>
                <w:rFonts w:asciiTheme="minorHAnsi" w:hAnsiTheme="minorHAnsi" w:cstheme="minorHAnsi"/>
                <w:b/>
                <w:bCs/>
                <w:color w:val="auto"/>
              </w:rPr>
            </w:pPr>
            <w:r w:rsidRPr="00837381">
              <w:rPr>
                <w:rFonts w:asciiTheme="minorHAnsi" w:hAnsiTheme="minorHAnsi" w:cstheme="minorHAnsi"/>
                <w:b/>
                <w:bCs/>
                <w:color w:val="auto"/>
              </w:rPr>
              <w:t>Fonctionnement des services publics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63A0A17E" w14:textId="77777777" w:rsidR="00837381" w:rsidRPr="00837381" w:rsidRDefault="00837381" w:rsidP="00E06DB8">
            <w:pPr>
              <w:tabs>
                <w:tab w:val="left" w:pos="451"/>
                <w:tab w:val="left" w:pos="10632"/>
              </w:tabs>
              <w:spacing w:line="276" w:lineRule="auto"/>
              <w:ind w:left="-25"/>
              <w:jc w:val="center"/>
              <w:rPr>
                <w:rFonts w:asciiTheme="minorHAnsi" w:hAnsiTheme="minorHAnsi" w:cstheme="minorHAnsi"/>
                <w:sz w:val="24"/>
                <w:szCs w:val="24"/>
              </w:rPr>
            </w:pPr>
            <w:r w:rsidRPr="00837381">
              <w:rPr>
                <w:rFonts w:asciiTheme="minorHAnsi" w:hAnsiTheme="minorHAnsi" w:cstheme="minorHAnsi"/>
                <w:sz w:val="24"/>
                <w:szCs w:val="24"/>
              </w:rPr>
              <w:t>Avis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24604880" w14:textId="77777777" w:rsidR="00837381" w:rsidRPr="00837381" w:rsidRDefault="00837381" w:rsidP="00E06DB8">
            <w:pPr>
              <w:pStyle w:val="Default"/>
              <w:widowControl w:val="0"/>
              <w:jc w:val="center"/>
              <w:rPr>
                <w:rFonts w:asciiTheme="minorHAnsi" w:hAnsiTheme="minorHAnsi" w:cstheme="minorHAnsi"/>
                <w:color w:val="auto"/>
              </w:rPr>
            </w:pPr>
            <w:r w:rsidRPr="00837381">
              <w:rPr>
                <w:rFonts w:asciiTheme="minorHAnsi" w:hAnsiTheme="minorHAnsi" w:cstheme="minorHAnsi"/>
                <w:color w:val="auto"/>
              </w:rPr>
              <w:t xml:space="preserve">Article 54 8° du décret n°2021-571 du 10 mai 2021 </w:t>
            </w:r>
          </w:p>
        </w:tc>
      </w:tr>
    </w:tbl>
    <w:p w14:paraId="0F9F99F8" w14:textId="77777777" w:rsidR="00837381" w:rsidRPr="00837381" w:rsidRDefault="00837381" w:rsidP="00837381">
      <w:pPr>
        <w:rPr>
          <w:rFonts w:asciiTheme="minorHAnsi" w:hAnsiTheme="minorHAnsi" w:cstheme="minorHAnsi"/>
        </w:rPr>
      </w:pPr>
    </w:p>
    <w:p w14:paraId="1CDFE4AF" w14:textId="77777777" w:rsidR="00837381" w:rsidRDefault="00837381">
      <w:r>
        <w:br w:type="page"/>
      </w:r>
    </w:p>
    <w:tbl>
      <w:tblPr>
        <w:tblW w:w="10065" w:type="dxa"/>
        <w:tblInd w:w="-431" w:type="dxa"/>
        <w:tblCellMar>
          <w:left w:w="10" w:type="dxa"/>
          <w:right w:w="10" w:type="dxa"/>
        </w:tblCellMar>
        <w:tblLook w:val="0000" w:firstRow="0" w:lastRow="0" w:firstColumn="0" w:lastColumn="0" w:noHBand="0" w:noVBand="0"/>
      </w:tblPr>
      <w:tblGrid>
        <w:gridCol w:w="5811"/>
        <w:gridCol w:w="1568"/>
        <w:gridCol w:w="2686"/>
      </w:tblGrid>
      <w:tr w:rsidR="00837381" w:rsidRPr="00837381" w14:paraId="00691299" w14:textId="77777777" w:rsidTr="00E06DB8">
        <w:tc>
          <w:tcPr>
            <w:tcW w:w="10065" w:type="dxa"/>
            <w:gridSpan w:val="3"/>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98" w:type="dxa"/>
              <w:bottom w:w="0" w:type="dxa"/>
              <w:right w:w="198" w:type="dxa"/>
            </w:tcMar>
          </w:tcPr>
          <w:p w14:paraId="78E269A6" w14:textId="1FA1CA70" w:rsidR="00837381" w:rsidRPr="00837381" w:rsidRDefault="00837381" w:rsidP="00E06DB8">
            <w:pPr>
              <w:pStyle w:val="Paragraphedeliste"/>
              <w:tabs>
                <w:tab w:val="left" w:pos="10632"/>
              </w:tabs>
              <w:suppressAutoHyphens/>
              <w:ind w:left="0"/>
              <w:jc w:val="center"/>
              <w:rPr>
                <w:rFonts w:asciiTheme="minorHAnsi" w:hAnsiTheme="minorHAnsi" w:cstheme="minorHAnsi"/>
                <w:b/>
                <w:bCs/>
                <w:lang w:eastAsia="zh-CN"/>
              </w:rPr>
            </w:pPr>
            <w:r w:rsidRPr="00837381">
              <w:rPr>
                <w:rFonts w:asciiTheme="minorHAnsi" w:hAnsiTheme="minorHAnsi" w:cstheme="minorHAnsi"/>
                <w:b/>
                <w:bCs/>
                <w:lang w:eastAsia="zh-CN"/>
              </w:rPr>
              <w:lastRenderedPageBreak/>
              <w:t>Compétences du Comité Social Territorial</w:t>
            </w:r>
          </w:p>
          <w:p w14:paraId="20FC0C1A" w14:textId="77777777" w:rsidR="00837381" w:rsidRPr="00837381" w:rsidRDefault="00837381" w:rsidP="00E06DB8">
            <w:pPr>
              <w:pStyle w:val="Default"/>
              <w:widowControl w:val="0"/>
              <w:jc w:val="center"/>
              <w:rPr>
                <w:rFonts w:asciiTheme="minorHAnsi" w:hAnsiTheme="minorHAnsi" w:cstheme="minorHAnsi"/>
              </w:rPr>
            </w:pPr>
            <w:r w:rsidRPr="00837381">
              <w:rPr>
                <w:rFonts w:asciiTheme="minorHAnsi" w:hAnsiTheme="minorHAnsi" w:cstheme="minorHAnsi"/>
                <w:b/>
                <w:bCs/>
                <w:lang w:eastAsia="zh-CN"/>
              </w:rPr>
              <w:t>Le fonctionnement des services (suite)</w:t>
            </w:r>
          </w:p>
        </w:tc>
      </w:tr>
      <w:tr w:rsidR="00837381" w:rsidRPr="00837381" w14:paraId="270444AA" w14:textId="77777777" w:rsidTr="00837381">
        <w:tc>
          <w:tcPr>
            <w:tcW w:w="581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59FB2031" w14:textId="77777777" w:rsidR="00837381" w:rsidRPr="00837381" w:rsidRDefault="00837381" w:rsidP="00E06DB8">
            <w:pPr>
              <w:pStyle w:val="Default"/>
              <w:widowControl w:val="0"/>
              <w:spacing w:before="120" w:after="120"/>
              <w:jc w:val="center"/>
              <w:rPr>
                <w:rFonts w:asciiTheme="minorHAnsi" w:hAnsiTheme="minorHAnsi" w:cstheme="minorHAnsi"/>
                <w:b/>
                <w:bCs/>
                <w:color w:val="auto"/>
              </w:rPr>
            </w:pPr>
            <w:r w:rsidRPr="00837381">
              <w:rPr>
                <w:rFonts w:asciiTheme="minorHAnsi" w:hAnsiTheme="minorHAnsi" w:cstheme="minorHAnsi"/>
                <w:b/>
                <w:bCs/>
                <w:color w:val="auto"/>
              </w:rPr>
              <w:t>Objet</w:t>
            </w:r>
          </w:p>
        </w:tc>
        <w:tc>
          <w:tcPr>
            <w:tcW w:w="156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120EE2E1" w14:textId="77777777" w:rsidR="00837381" w:rsidRPr="00837381" w:rsidRDefault="00837381" w:rsidP="00E06DB8">
            <w:pPr>
              <w:tabs>
                <w:tab w:val="left" w:pos="10632"/>
              </w:tabs>
              <w:spacing w:line="276" w:lineRule="auto"/>
              <w:ind w:left="-142" w:right="-143"/>
              <w:jc w:val="center"/>
              <w:rPr>
                <w:rFonts w:asciiTheme="minorHAnsi" w:hAnsiTheme="minorHAnsi" w:cstheme="minorHAnsi"/>
                <w:b/>
                <w:bCs/>
                <w:sz w:val="24"/>
                <w:szCs w:val="24"/>
              </w:rPr>
            </w:pPr>
            <w:r w:rsidRPr="00837381">
              <w:rPr>
                <w:rFonts w:asciiTheme="minorHAnsi" w:hAnsiTheme="minorHAnsi" w:cstheme="minorHAnsi"/>
                <w:b/>
                <w:bCs/>
                <w:sz w:val="24"/>
                <w:szCs w:val="24"/>
              </w:rPr>
              <w:t>Avis ou débat</w:t>
            </w:r>
          </w:p>
        </w:tc>
        <w:tc>
          <w:tcPr>
            <w:tcW w:w="268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602282E4" w14:textId="77777777" w:rsidR="00837381" w:rsidRPr="00837381" w:rsidRDefault="00837381" w:rsidP="00E06DB8">
            <w:pPr>
              <w:pStyle w:val="Default"/>
              <w:widowControl w:val="0"/>
              <w:jc w:val="center"/>
              <w:rPr>
                <w:rFonts w:asciiTheme="minorHAnsi" w:hAnsiTheme="minorHAnsi" w:cstheme="minorHAnsi"/>
                <w:b/>
                <w:bCs/>
                <w:color w:val="auto"/>
              </w:rPr>
            </w:pPr>
            <w:r w:rsidRPr="00837381">
              <w:rPr>
                <w:rFonts w:asciiTheme="minorHAnsi" w:hAnsiTheme="minorHAnsi" w:cstheme="minorHAnsi"/>
                <w:b/>
                <w:bCs/>
                <w:color w:val="auto"/>
              </w:rPr>
              <w:t>Références</w:t>
            </w:r>
          </w:p>
        </w:tc>
      </w:tr>
      <w:tr w:rsidR="00837381" w:rsidRPr="00355A1C" w14:paraId="45661C0C" w14:textId="77777777" w:rsidTr="00837381">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69CAED72" w14:textId="77777777" w:rsidR="00837381" w:rsidRPr="00837381" w:rsidRDefault="00837381" w:rsidP="00E06DB8">
            <w:pPr>
              <w:pStyle w:val="Default"/>
              <w:widowControl w:val="0"/>
              <w:jc w:val="center"/>
              <w:rPr>
                <w:rFonts w:asciiTheme="minorHAnsi" w:hAnsiTheme="minorHAnsi" w:cstheme="minorHAnsi"/>
                <w:b/>
                <w:bCs/>
                <w:color w:val="auto"/>
              </w:rPr>
            </w:pPr>
            <w:r w:rsidRPr="00837381">
              <w:rPr>
                <w:rFonts w:asciiTheme="minorHAnsi" w:hAnsiTheme="minorHAnsi" w:cstheme="minorHAnsi"/>
                <w:b/>
                <w:bCs/>
                <w:color w:val="auto"/>
              </w:rPr>
              <w:t>Compte épargne temps</w:t>
            </w:r>
          </w:p>
          <w:p w14:paraId="29041764" w14:textId="77777777" w:rsidR="00837381" w:rsidRPr="00837381" w:rsidRDefault="00837381" w:rsidP="00E06DB8">
            <w:pPr>
              <w:pStyle w:val="Default"/>
              <w:widowControl w:val="0"/>
              <w:jc w:val="center"/>
              <w:rPr>
                <w:rFonts w:asciiTheme="minorHAnsi" w:hAnsiTheme="minorHAnsi" w:cstheme="minorHAnsi"/>
                <w:b/>
                <w:bCs/>
                <w:color w:val="auto"/>
              </w:rPr>
            </w:pPr>
          </w:p>
          <w:p w14:paraId="1D021D2A" w14:textId="77777777" w:rsidR="00837381" w:rsidRPr="00837381" w:rsidRDefault="00837381" w:rsidP="00E06DB8">
            <w:pPr>
              <w:pStyle w:val="Default"/>
              <w:widowControl w:val="0"/>
              <w:jc w:val="center"/>
              <w:rPr>
                <w:rFonts w:asciiTheme="minorHAnsi" w:hAnsiTheme="minorHAnsi" w:cstheme="minorHAnsi"/>
                <w:i/>
                <w:iCs/>
                <w:color w:val="auto"/>
              </w:rPr>
            </w:pPr>
            <w:r w:rsidRPr="00837381">
              <w:rPr>
                <w:rFonts w:asciiTheme="minorHAnsi" w:hAnsiTheme="minorHAnsi" w:cstheme="minorHAnsi"/>
                <w:i/>
                <w:iCs/>
                <w:color w:val="auto"/>
              </w:rPr>
              <w:t>(Règles d’ouverture, de fonctionnement, de gestion et de fermeture et les modalités d’utilisation des droits)</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752592D2" w14:textId="77777777" w:rsidR="00837381" w:rsidRPr="00837381" w:rsidRDefault="00837381" w:rsidP="00E06DB8">
            <w:pPr>
              <w:tabs>
                <w:tab w:val="left" w:pos="451"/>
                <w:tab w:val="left" w:pos="10632"/>
              </w:tabs>
              <w:spacing w:line="276" w:lineRule="auto"/>
              <w:ind w:left="-25"/>
              <w:jc w:val="center"/>
              <w:rPr>
                <w:rFonts w:asciiTheme="minorHAnsi" w:hAnsiTheme="minorHAnsi" w:cstheme="minorHAnsi"/>
                <w:sz w:val="24"/>
                <w:szCs w:val="24"/>
              </w:rPr>
            </w:pPr>
            <w:r w:rsidRPr="00837381">
              <w:rPr>
                <w:rFonts w:asciiTheme="minorHAnsi" w:hAnsiTheme="minorHAnsi" w:cstheme="minorHAnsi"/>
                <w:sz w:val="24"/>
                <w:szCs w:val="24"/>
              </w:rPr>
              <w:t>Avis</w:t>
            </w:r>
          </w:p>
        </w:tc>
        <w:tc>
          <w:tcPr>
            <w:tcW w:w="2686"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3D7E75D4" w14:textId="77777777" w:rsidR="00837381" w:rsidRPr="00837381" w:rsidRDefault="00837381" w:rsidP="00E06DB8">
            <w:pPr>
              <w:pStyle w:val="Default"/>
              <w:widowControl w:val="0"/>
              <w:ind w:left="-119" w:right="-62"/>
              <w:jc w:val="center"/>
              <w:rPr>
                <w:rFonts w:asciiTheme="minorHAnsi" w:hAnsiTheme="minorHAnsi" w:cstheme="minorHAnsi"/>
              </w:rPr>
            </w:pPr>
            <w:r w:rsidRPr="00837381">
              <w:rPr>
                <w:rFonts w:asciiTheme="minorHAnsi" w:hAnsiTheme="minorHAnsi" w:cstheme="minorHAnsi"/>
              </w:rPr>
              <w:t>Article 10 du décret n°2004-878 du 26 août 2004</w:t>
            </w:r>
          </w:p>
          <w:p w14:paraId="377B2374" w14:textId="77777777" w:rsidR="00837381" w:rsidRPr="00837381" w:rsidRDefault="00837381" w:rsidP="00E06DB8">
            <w:pPr>
              <w:pStyle w:val="Default"/>
              <w:widowControl w:val="0"/>
              <w:ind w:left="-119" w:right="-62"/>
              <w:jc w:val="center"/>
              <w:rPr>
                <w:rFonts w:asciiTheme="minorHAnsi" w:hAnsiTheme="minorHAnsi" w:cstheme="minorHAnsi"/>
              </w:rPr>
            </w:pPr>
          </w:p>
          <w:p w14:paraId="0A0BE007" w14:textId="77777777" w:rsidR="00837381" w:rsidRPr="00837381" w:rsidRDefault="00837381" w:rsidP="00E06DB8">
            <w:pPr>
              <w:pStyle w:val="Default"/>
              <w:widowControl w:val="0"/>
              <w:ind w:left="-119" w:right="-62"/>
              <w:jc w:val="center"/>
              <w:rPr>
                <w:rFonts w:asciiTheme="minorHAnsi" w:hAnsiTheme="minorHAnsi" w:cstheme="minorHAnsi"/>
              </w:rPr>
            </w:pPr>
            <w:r w:rsidRPr="00837381">
              <w:rPr>
                <w:rFonts w:asciiTheme="minorHAnsi" w:hAnsiTheme="minorHAnsi" w:cstheme="minorHAnsi"/>
              </w:rPr>
              <w:t>Circulaire</w:t>
            </w:r>
          </w:p>
          <w:p w14:paraId="049E1994" w14:textId="77777777" w:rsidR="00837381" w:rsidRPr="00837381" w:rsidRDefault="00837381" w:rsidP="00E06DB8">
            <w:pPr>
              <w:pStyle w:val="Default"/>
              <w:widowControl w:val="0"/>
              <w:ind w:left="-119" w:right="-62"/>
              <w:jc w:val="center"/>
              <w:rPr>
                <w:rFonts w:asciiTheme="minorHAnsi" w:hAnsiTheme="minorHAnsi" w:cstheme="minorHAnsi"/>
              </w:rPr>
            </w:pPr>
            <w:r w:rsidRPr="00837381">
              <w:rPr>
                <w:rFonts w:asciiTheme="minorHAnsi" w:hAnsiTheme="minorHAnsi" w:cstheme="minorHAnsi"/>
              </w:rPr>
              <w:t>n° 10-007135-D du</w:t>
            </w:r>
          </w:p>
          <w:p w14:paraId="4047FC9C" w14:textId="77777777" w:rsidR="00837381" w:rsidRPr="00837381" w:rsidRDefault="00837381" w:rsidP="00E06DB8">
            <w:pPr>
              <w:pStyle w:val="Default"/>
              <w:widowControl w:val="0"/>
              <w:ind w:left="-119" w:right="-62"/>
              <w:jc w:val="center"/>
              <w:rPr>
                <w:rFonts w:asciiTheme="minorHAnsi" w:hAnsiTheme="minorHAnsi" w:cstheme="minorHAnsi"/>
              </w:rPr>
            </w:pPr>
            <w:r w:rsidRPr="00837381">
              <w:rPr>
                <w:rFonts w:asciiTheme="minorHAnsi" w:hAnsiTheme="minorHAnsi" w:cstheme="minorHAnsi"/>
              </w:rPr>
              <w:t>31 mai 2010</w:t>
            </w:r>
          </w:p>
          <w:p w14:paraId="24B2CF34" w14:textId="77777777" w:rsidR="00837381" w:rsidRPr="00837381" w:rsidRDefault="00837381" w:rsidP="00E06DB8">
            <w:pPr>
              <w:pStyle w:val="Default"/>
              <w:widowControl w:val="0"/>
              <w:ind w:left="-119" w:right="-62"/>
              <w:jc w:val="center"/>
              <w:rPr>
                <w:rFonts w:asciiTheme="minorHAnsi" w:hAnsiTheme="minorHAnsi" w:cstheme="minorHAnsi"/>
              </w:rPr>
            </w:pPr>
          </w:p>
          <w:p w14:paraId="7AC3D242" w14:textId="77777777" w:rsidR="00837381" w:rsidRPr="00837381" w:rsidRDefault="00837381" w:rsidP="00E06DB8">
            <w:pPr>
              <w:widowControl w:val="0"/>
              <w:autoSpaceDE w:val="0"/>
              <w:ind w:left="-119" w:right="-62"/>
              <w:jc w:val="center"/>
              <w:rPr>
                <w:rFonts w:asciiTheme="minorHAnsi" w:eastAsia="Calibri" w:hAnsiTheme="minorHAnsi" w:cstheme="minorHAnsi"/>
                <w:sz w:val="24"/>
                <w:szCs w:val="24"/>
              </w:rPr>
            </w:pPr>
            <w:r w:rsidRPr="00837381">
              <w:rPr>
                <w:rFonts w:asciiTheme="minorHAnsi" w:eastAsia="Calibri" w:hAnsiTheme="minorHAnsi" w:cstheme="minorHAnsi"/>
                <w:sz w:val="24"/>
                <w:szCs w:val="24"/>
              </w:rPr>
              <w:t>Arrêté ministériel du 28 novembre 2018</w:t>
            </w:r>
          </w:p>
        </w:tc>
      </w:tr>
      <w:tr w:rsidR="00837381" w:rsidRPr="00355A1C" w14:paraId="0D4CAB53" w14:textId="77777777" w:rsidTr="00E06DB8">
        <w:trPr>
          <w:trHeight w:val="705"/>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98" w:type="dxa"/>
              <w:bottom w:w="0" w:type="dxa"/>
              <w:right w:w="198" w:type="dxa"/>
            </w:tcMar>
          </w:tcPr>
          <w:p w14:paraId="794ECBC0" w14:textId="77777777" w:rsidR="00837381" w:rsidRPr="00837381" w:rsidRDefault="00837381" w:rsidP="00E06DB8">
            <w:pPr>
              <w:pStyle w:val="Paragraphedeliste"/>
              <w:tabs>
                <w:tab w:val="left" w:pos="10632"/>
              </w:tabs>
              <w:suppressAutoHyphens/>
              <w:ind w:left="3119" w:right="648" w:hanging="2268"/>
              <w:jc w:val="center"/>
              <w:rPr>
                <w:rFonts w:asciiTheme="minorHAnsi" w:hAnsiTheme="minorHAnsi" w:cstheme="minorHAnsi"/>
                <w:b/>
                <w:bCs/>
                <w:lang w:eastAsia="zh-CN"/>
              </w:rPr>
            </w:pPr>
            <w:r w:rsidRPr="00837381">
              <w:rPr>
                <w:rFonts w:asciiTheme="minorHAnsi" w:hAnsiTheme="minorHAnsi" w:cstheme="minorHAnsi"/>
                <w:b/>
                <w:bCs/>
                <w:lang w:eastAsia="zh-CN"/>
              </w:rPr>
              <w:t>Compétences du Comité Social Territorial</w:t>
            </w:r>
          </w:p>
          <w:p w14:paraId="5EEB8B52" w14:textId="77777777" w:rsidR="00837381" w:rsidRPr="00837381" w:rsidRDefault="00837381" w:rsidP="00E06DB8">
            <w:pPr>
              <w:pStyle w:val="Paragraphedeliste"/>
              <w:tabs>
                <w:tab w:val="left" w:pos="10632"/>
              </w:tabs>
              <w:suppressAutoHyphens/>
              <w:ind w:left="3119" w:right="648" w:hanging="2268"/>
              <w:jc w:val="center"/>
              <w:rPr>
                <w:rFonts w:asciiTheme="minorHAnsi" w:hAnsiTheme="minorHAnsi" w:cstheme="minorHAnsi"/>
                <w:b/>
                <w:bCs/>
                <w:lang w:eastAsia="zh-CN"/>
              </w:rPr>
            </w:pPr>
            <w:r w:rsidRPr="00837381">
              <w:rPr>
                <w:rFonts w:asciiTheme="minorHAnsi" w:hAnsiTheme="minorHAnsi" w:cstheme="minorHAnsi"/>
                <w:b/>
                <w:bCs/>
                <w:lang w:eastAsia="zh-CN"/>
              </w:rPr>
              <w:t>Les évolutions des administrations</w:t>
            </w:r>
          </w:p>
        </w:tc>
      </w:tr>
      <w:tr w:rsidR="00837381" w:rsidRPr="00355A1C" w14:paraId="2D811134" w14:textId="77777777" w:rsidTr="00837381">
        <w:tc>
          <w:tcPr>
            <w:tcW w:w="581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51553D28" w14:textId="77777777" w:rsidR="00837381" w:rsidRPr="00837381" w:rsidRDefault="00837381" w:rsidP="00E06DB8">
            <w:pPr>
              <w:tabs>
                <w:tab w:val="left" w:pos="10632"/>
              </w:tabs>
              <w:spacing w:line="276" w:lineRule="auto"/>
              <w:ind w:right="648"/>
              <w:jc w:val="center"/>
              <w:rPr>
                <w:rFonts w:asciiTheme="minorHAnsi" w:hAnsiTheme="minorHAnsi" w:cstheme="minorHAnsi"/>
                <w:b/>
                <w:bCs/>
                <w:sz w:val="24"/>
                <w:szCs w:val="24"/>
              </w:rPr>
            </w:pPr>
            <w:r w:rsidRPr="00837381">
              <w:rPr>
                <w:rFonts w:asciiTheme="minorHAnsi" w:hAnsiTheme="minorHAnsi" w:cstheme="minorHAnsi"/>
                <w:b/>
                <w:bCs/>
                <w:sz w:val="24"/>
                <w:szCs w:val="24"/>
              </w:rPr>
              <w:t>Objet</w:t>
            </w:r>
          </w:p>
        </w:tc>
        <w:tc>
          <w:tcPr>
            <w:tcW w:w="156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4E18159A" w14:textId="77777777" w:rsidR="00837381" w:rsidRPr="00837381" w:rsidRDefault="00837381" w:rsidP="00E06DB8">
            <w:pPr>
              <w:tabs>
                <w:tab w:val="left" w:pos="10632"/>
              </w:tabs>
              <w:spacing w:line="276" w:lineRule="auto"/>
              <w:ind w:left="-25"/>
              <w:jc w:val="center"/>
              <w:rPr>
                <w:rFonts w:asciiTheme="minorHAnsi" w:hAnsiTheme="minorHAnsi" w:cstheme="minorHAnsi"/>
                <w:b/>
                <w:bCs/>
                <w:sz w:val="24"/>
                <w:szCs w:val="24"/>
              </w:rPr>
            </w:pPr>
            <w:r w:rsidRPr="00837381">
              <w:rPr>
                <w:rFonts w:asciiTheme="minorHAnsi" w:hAnsiTheme="minorHAnsi" w:cstheme="minorHAnsi"/>
                <w:b/>
                <w:bCs/>
                <w:sz w:val="24"/>
                <w:szCs w:val="24"/>
              </w:rPr>
              <w:t xml:space="preserve">Avis ou </w:t>
            </w:r>
          </w:p>
          <w:p w14:paraId="0D018845" w14:textId="77777777" w:rsidR="00837381" w:rsidRPr="00837381" w:rsidRDefault="00837381" w:rsidP="00E06DB8">
            <w:pPr>
              <w:tabs>
                <w:tab w:val="left" w:pos="10632"/>
              </w:tabs>
              <w:spacing w:line="276" w:lineRule="auto"/>
              <w:ind w:left="-25"/>
              <w:jc w:val="center"/>
              <w:rPr>
                <w:rFonts w:asciiTheme="minorHAnsi" w:hAnsiTheme="minorHAnsi" w:cstheme="minorHAnsi"/>
                <w:b/>
                <w:bCs/>
                <w:sz w:val="24"/>
                <w:szCs w:val="24"/>
              </w:rPr>
            </w:pPr>
            <w:r w:rsidRPr="00837381">
              <w:rPr>
                <w:rFonts w:asciiTheme="minorHAnsi" w:hAnsiTheme="minorHAnsi" w:cstheme="minorHAnsi"/>
                <w:b/>
                <w:bCs/>
                <w:sz w:val="24"/>
                <w:szCs w:val="24"/>
              </w:rPr>
              <w:t xml:space="preserve">Information </w:t>
            </w:r>
          </w:p>
        </w:tc>
        <w:tc>
          <w:tcPr>
            <w:tcW w:w="268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0ED571F2" w14:textId="77777777" w:rsidR="00837381" w:rsidRPr="00837381" w:rsidRDefault="00837381" w:rsidP="00E06DB8">
            <w:pPr>
              <w:tabs>
                <w:tab w:val="left" w:pos="10632"/>
              </w:tabs>
              <w:spacing w:line="276" w:lineRule="auto"/>
              <w:ind w:right="6"/>
              <w:jc w:val="center"/>
              <w:rPr>
                <w:rFonts w:asciiTheme="minorHAnsi" w:hAnsiTheme="minorHAnsi" w:cstheme="minorHAnsi"/>
                <w:b/>
                <w:bCs/>
                <w:sz w:val="24"/>
                <w:szCs w:val="24"/>
              </w:rPr>
            </w:pPr>
            <w:r w:rsidRPr="00837381">
              <w:rPr>
                <w:rFonts w:asciiTheme="minorHAnsi" w:hAnsiTheme="minorHAnsi" w:cstheme="minorHAnsi"/>
                <w:b/>
                <w:bCs/>
                <w:sz w:val="24"/>
                <w:szCs w:val="24"/>
              </w:rPr>
              <w:t>Références</w:t>
            </w:r>
          </w:p>
        </w:tc>
      </w:tr>
      <w:tr w:rsidR="00837381" w:rsidRPr="00355A1C" w14:paraId="794D2695" w14:textId="77777777" w:rsidTr="00837381">
        <w:trPr>
          <w:trHeight w:val="856"/>
        </w:trPr>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4B7DCBE3" w14:textId="77777777" w:rsidR="00837381" w:rsidRPr="00837381" w:rsidRDefault="00837381" w:rsidP="00E06DB8">
            <w:pPr>
              <w:widowControl w:val="0"/>
              <w:autoSpaceDE w:val="0"/>
              <w:ind w:firstLine="174"/>
              <w:jc w:val="center"/>
              <w:rPr>
                <w:rFonts w:asciiTheme="minorHAnsi" w:eastAsia="Calibri" w:hAnsiTheme="minorHAnsi" w:cstheme="minorHAnsi"/>
                <w:b/>
                <w:bCs/>
                <w:sz w:val="24"/>
                <w:szCs w:val="24"/>
              </w:rPr>
            </w:pPr>
            <w:r w:rsidRPr="00837381">
              <w:rPr>
                <w:rFonts w:asciiTheme="minorHAnsi" w:eastAsia="Calibri" w:hAnsiTheme="minorHAnsi" w:cstheme="minorHAnsi"/>
                <w:b/>
                <w:bCs/>
                <w:sz w:val="24"/>
                <w:szCs w:val="24"/>
              </w:rPr>
              <w:t>Création d’une commune nouvelle</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34038EB2" w14:textId="77777777" w:rsidR="00837381" w:rsidRPr="00837381" w:rsidRDefault="00837381" w:rsidP="00E06DB8">
            <w:pPr>
              <w:tabs>
                <w:tab w:val="left" w:pos="10632"/>
              </w:tabs>
              <w:spacing w:line="276" w:lineRule="auto"/>
              <w:ind w:left="-25"/>
              <w:jc w:val="center"/>
              <w:rPr>
                <w:rFonts w:asciiTheme="minorHAnsi" w:hAnsiTheme="minorHAnsi" w:cstheme="minorHAnsi"/>
                <w:sz w:val="24"/>
                <w:szCs w:val="24"/>
              </w:rPr>
            </w:pPr>
            <w:r w:rsidRPr="00837381">
              <w:rPr>
                <w:rFonts w:asciiTheme="minorHAnsi" w:hAnsiTheme="minorHAnsi" w:cstheme="minorHAnsi"/>
                <w:sz w:val="24"/>
                <w:szCs w:val="24"/>
              </w:rPr>
              <w:t>Avis</w:t>
            </w:r>
          </w:p>
        </w:tc>
        <w:tc>
          <w:tcPr>
            <w:tcW w:w="2686"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0786043B" w14:textId="77777777" w:rsidR="00837381" w:rsidRPr="00837381" w:rsidRDefault="00837381" w:rsidP="00E06DB8">
            <w:pPr>
              <w:tabs>
                <w:tab w:val="left" w:pos="10632"/>
              </w:tabs>
              <w:spacing w:line="276" w:lineRule="auto"/>
              <w:ind w:right="6"/>
              <w:jc w:val="center"/>
              <w:rPr>
                <w:rFonts w:asciiTheme="minorHAnsi" w:hAnsiTheme="minorHAnsi" w:cstheme="minorHAnsi"/>
                <w:sz w:val="24"/>
                <w:szCs w:val="24"/>
              </w:rPr>
            </w:pPr>
            <w:r w:rsidRPr="00837381">
              <w:rPr>
                <w:rFonts w:asciiTheme="minorHAnsi" w:hAnsiTheme="minorHAnsi" w:cstheme="minorHAnsi"/>
                <w:sz w:val="24"/>
                <w:szCs w:val="24"/>
              </w:rPr>
              <w:t xml:space="preserve">CE, 10 Mars 2021, </w:t>
            </w:r>
          </w:p>
          <w:p w14:paraId="3B5CFC70" w14:textId="77777777" w:rsidR="00837381" w:rsidRPr="00837381" w:rsidRDefault="00837381" w:rsidP="00E06DB8">
            <w:pPr>
              <w:tabs>
                <w:tab w:val="left" w:pos="10632"/>
              </w:tabs>
              <w:spacing w:line="276" w:lineRule="auto"/>
              <w:ind w:right="6"/>
              <w:jc w:val="center"/>
              <w:rPr>
                <w:rFonts w:asciiTheme="minorHAnsi" w:hAnsiTheme="minorHAnsi" w:cstheme="minorHAnsi"/>
                <w:sz w:val="24"/>
                <w:szCs w:val="24"/>
              </w:rPr>
            </w:pPr>
            <w:r w:rsidRPr="00837381">
              <w:rPr>
                <w:rFonts w:asciiTheme="minorHAnsi" w:hAnsiTheme="minorHAnsi" w:cstheme="minorHAnsi"/>
                <w:sz w:val="24"/>
                <w:szCs w:val="24"/>
              </w:rPr>
              <w:t>n° 433562</w:t>
            </w:r>
          </w:p>
        </w:tc>
      </w:tr>
      <w:tr w:rsidR="00837381" w:rsidRPr="00355A1C" w14:paraId="33D66ECD" w14:textId="77777777" w:rsidTr="00837381">
        <w:trPr>
          <w:trHeight w:val="856"/>
        </w:trPr>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1FCE106D" w14:textId="77777777" w:rsidR="00837381" w:rsidRPr="00837381" w:rsidRDefault="00837381" w:rsidP="00E06DB8">
            <w:pPr>
              <w:widowControl w:val="0"/>
              <w:autoSpaceDE w:val="0"/>
              <w:ind w:firstLine="174"/>
              <w:jc w:val="center"/>
              <w:rPr>
                <w:rFonts w:asciiTheme="minorHAnsi" w:eastAsia="Calibri" w:hAnsiTheme="minorHAnsi" w:cstheme="minorHAnsi"/>
                <w:b/>
                <w:bCs/>
                <w:sz w:val="24"/>
                <w:szCs w:val="24"/>
              </w:rPr>
            </w:pPr>
            <w:r w:rsidRPr="00837381">
              <w:rPr>
                <w:rFonts w:asciiTheme="minorHAnsi" w:eastAsia="Calibri" w:hAnsiTheme="minorHAnsi" w:cstheme="minorHAnsi"/>
                <w:b/>
                <w:bCs/>
                <w:sz w:val="24"/>
                <w:szCs w:val="24"/>
              </w:rPr>
              <w:t>Mise en place de procédures dématérialisées</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3F58E776" w14:textId="77777777" w:rsidR="00837381" w:rsidRPr="00837381" w:rsidRDefault="00837381" w:rsidP="00E06DB8">
            <w:pPr>
              <w:tabs>
                <w:tab w:val="left" w:pos="10632"/>
              </w:tabs>
              <w:spacing w:line="276" w:lineRule="auto"/>
              <w:ind w:left="-25"/>
              <w:jc w:val="center"/>
              <w:rPr>
                <w:rFonts w:asciiTheme="minorHAnsi" w:hAnsiTheme="minorHAnsi" w:cstheme="minorHAnsi"/>
                <w:sz w:val="24"/>
                <w:szCs w:val="24"/>
              </w:rPr>
            </w:pPr>
            <w:r w:rsidRPr="00837381">
              <w:rPr>
                <w:rFonts w:asciiTheme="minorHAnsi" w:hAnsiTheme="minorHAnsi" w:cstheme="minorHAnsi"/>
                <w:sz w:val="24"/>
                <w:szCs w:val="24"/>
              </w:rPr>
              <w:t>Avis</w:t>
            </w:r>
          </w:p>
        </w:tc>
        <w:tc>
          <w:tcPr>
            <w:tcW w:w="2686"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50B466BE" w14:textId="77777777" w:rsidR="00837381" w:rsidRPr="00837381" w:rsidRDefault="00837381" w:rsidP="00E06DB8">
            <w:pPr>
              <w:tabs>
                <w:tab w:val="left" w:pos="10632"/>
              </w:tabs>
              <w:spacing w:line="276" w:lineRule="auto"/>
              <w:ind w:right="6"/>
              <w:jc w:val="center"/>
              <w:rPr>
                <w:rFonts w:asciiTheme="minorHAnsi" w:hAnsiTheme="minorHAnsi" w:cstheme="minorHAnsi"/>
                <w:sz w:val="24"/>
                <w:szCs w:val="24"/>
              </w:rPr>
            </w:pPr>
          </w:p>
        </w:tc>
      </w:tr>
      <w:tr w:rsidR="00837381" w:rsidRPr="00355A1C" w14:paraId="464EC8C2" w14:textId="77777777" w:rsidTr="00837381">
        <w:trPr>
          <w:trHeight w:val="853"/>
        </w:trPr>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446577E7" w14:textId="77777777" w:rsidR="00837381" w:rsidRPr="00837381" w:rsidRDefault="00837381" w:rsidP="00E06DB8">
            <w:pPr>
              <w:widowControl w:val="0"/>
              <w:autoSpaceDE w:val="0"/>
              <w:ind w:left="174"/>
              <w:jc w:val="center"/>
              <w:rPr>
                <w:rFonts w:asciiTheme="minorHAnsi" w:eastAsia="Calibri" w:hAnsiTheme="minorHAnsi" w:cstheme="minorHAnsi"/>
                <w:b/>
                <w:bCs/>
                <w:sz w:val="24"/>
                <w:szCs w:val="24"/>
              </w:rPr>
            </w:pPr>
            <w:r w:rsidRPr="00837381">
              <w:rPr>
                <w:rFonts w:asciiTheme="minorHAnsi" w:eastAsia="Calibri" w:hAnsiTheme="minorHAnsi" w:cstheme="minorHAnsi"/>
                <w:b/>
                <w:bCs/>
                <w:sz w:val="24"/>
                <w:szCs w:val="24"/>
              </w:rPr>
              <w:t>Mise en place d’un schéma informatique, d’un intranet</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03B5B310" w14:textId="77777777" w:rsidR="00837381" w:rsidRPr="00837381" w:rsidRDefault="00837381" w:rsidP="00E06DB8">
            <w:pPr>
              <w:tabs>
                <w:tab w:val="left" w:pos="10632"/>
              </w:tabs>
              <w:spacing w:line="276" w:lineRule="auto"/>
              <w:ind w:left="-25"/>
              <w:jc w:val="center"/>
              <w:rPr>
                <w:rFonts w:asciiTheme="minorHAnsi" w:hAnsiTheme="minorHAnsi" w:cstheme="minorHAnsi"/>
                <w:sz w:val="24"/>
                <w:szCs w:val="24"/>
              </w:rPr>
            </w:pPr>
            <w:r w:rsidRPr="00837381">
              <w:rPr>
                <w:rFonts w:asciiTheme="minorHAnsi" w:hAnsiTheme="minorHAnsi" w:cstheme="minorHAnsi"/>
                <w:sz w:val="24"/>
                <w:szCs w:val="24"/>
              </w:rPr>
              <w:t>Avis</w:t>
            </w:r>
          </w:p>
        </w:tc>
        <w:tc>
          <w:tcPr>
            <w:tcW w:w="2686"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6CA30DA1" w14:textId="77777777" w:rsidR="00837381" w:rsidRPr="00837381" w:rsidRDefault="00837381" w:rsidP="00E06DB8">
            <w:pPr>
              <w:tabs>
                <w:tab w:val="left" w:pos="10632"/>
              </w:tabs>
              <w:spacing w:line="276" w:lineRule="auto"/>
              <w:ind w:right="6"/>
              <w:jc w:val="center"/>
              <w:rPr>
                <w:rFonts w:asciiTheme="minorHAnsi" w:hAnsiTheme="minorHAnsi" w:cstheme="minorHAnsi"/>
                <w:sz w:val="24"/>
                <w:szCs w:val="24"/>
              </w:rPr>
            </w:pPr>
          </w:p>
        </w:tc>
      </w:tr>
      <w:tr w:rsidR="00837381" w:rsidRPr="00355A1C" w14:paraId="10386E04" w14:textId="77777777" w:rsidTr="00837381">
        <w:trPr>
          <w:trHeight w:val="824"/>
        </w:trPr>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57788A46" w14:textId="77777777" w:rsidR="00837381" w:rsidRPr="00837381" w:rsidRDefault="00837381" w:rsidP="00E06DB8">
            <w:pPr>
              <w:autoSpaceDE w:val="0"/>
              <w:ind w:left="121"/>
              <w:jc w:val="center"/>
              <w:rPr>
                <w:rFonts w:asciiTheme="minorHAnsi" w:eastAsia="Calibri" w:hAnsiTheme="minorHAnsi" w:cstheme="minorHAnsi"/>
                <w:b/>
                <w:bCs/>
                <w:sz w:val="24"/>
                <w:szCs w:val="24"/>
              </w:rPr>
            </w:pPr>
            <w:r w:rsidRPr="00837381">
              <w:rPr>
                <w:rFonts w:asciiTheme="minorHAnsi" w:eastAsia="Calibri" w:hAnsiTheme="minorHAnsi" w:cstheme="minorHAnsi"/>
                <w:b/>
                <w:bCs/>
                <w:sz w:val="24"/>
                <w:szCs w:val="24"/>
              </w:rPr>
              <w:t>Mise en place d’un système informatique de contrôle d’accès aux bâtiments</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465D8A6D" w14:textId="77777777" w:rsidR="00837381" w:rsidRPr="00837381" w:rsidRDefault="00837381" w:rsidP="00E06DB8">
            <w:pPr>
              <w:tabs>
                <w:tab w:val="left" w:pos="10632"/>
              </w:tabs>
              <w:spacing w:line="276" w:lineRule="auto"/>
              <w:ind w:left="-25"/>
              <w:jc w:val="center"/>
              <w:rPr>
                <w:rFonts w:asciiTheme="minorHAnsi" w:hAnsiTheme="minorHAnsi" w:cstheme="minorHAnsi"/>
                <w:sz w:val="24"/>
                <w:szCs w:val="24"/>
              </w:rPr>
            </w:pPr>
            <w:r w:rsidRPr="00837381">
              <w:rPr>
                <w:rFonts w:asciiTheme="minorHAnsi" w:hAnsiTheme="minorHAnsi" w:cstheme="minorHAnsi"/>
                <w:sz w:val="24"/>
                <w:szCs w:val="24"/>
              </w:rPr>
              <w:t>Avis</w:t>
            </w:r>
          </w:p>
        </w:tc>
        <w:tc>
          <w:tcPr>
            <w:tcW w:w="2686"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0D946020" w14:textId="77777777" w:rsidR="00837381" w:rsidRPr="00837381" w:rsidRDefault="00837381" w:rsidP="00E06DB8">
            <w:pPr>
              <w:tabs>
                <w:tab w:val="left" w:pos="10632"/>
              </w:tabs>
              <w:spacing w:line="276" w:lineRule="auto"/>
              <w:ind w:right="6"/>
              <w:jc w:val="center"/>
              <w:rPr>
                <w:rFonts w:asciiTheme="minorHAnsi" w:hAnsiTheme="minorHAnsi" w:cstheme="minorHAnsi"/>
                <w:sz w:val="24"/>
                <w:szCs w:val="24"/>
              </w:rPr>
            </w:pPr>
          </w:p>
        </w:tc>
      </w:tr>
      <w:tr w:rsidR="00837381" w:rsidRPr="00355A1C" w14:paraId="259626FB" w14:textId="77777777" w:rsidTr="00837381">
        <w:trPr>
          <w:trHeight w:val="1416"/>
        </w:trPr>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tbl>
            <w:tblPr>
              <w:tblW w:w="5168" w:type="dxa"/>
              <w:tblCellMar>
                <w:left w:w="10" w:type="dxa"/>
                <w:right w:w="10" w:type="dxa"/>
              </w:tblCellMar>
              <w:tblLook w:val="0000" w:firstRow="0" w:lastRow="0" w:firstColumn="0" w:lastColumn="0" w:noHBand="0" w:noVBand="0"/>
            </w:tblPr>
            <w:tblGrid>
              <w:gridCol w:w="5168"/>
            </w:tblGrid>
            <w:tr w:rsidR="00837381" w:rsidRPr="00837381" w14:paraId="5F6FBA87" w14:textId="77777777" w:rsidTr="00E06DB8">
              <w:trPr>
                <w:trHeight w:val="512"/>
              </w:trPr>
              <w:tc>
                <w:tcPr>
                  <w:tcW w:w="5168"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5FE14061" w14:textId="77777777" w:rsidR="00837381" w:rsidRPr="00837381" w:rsidRDefault="00837381" w:rsidP="00E06DB8">
                  <w:pPr>
                    <w:jc w:val="center"/>
                    <w:rPr>
                      <w:rFonts w:asciiTheme="minorHAnsi" w:eastAsia="Calibri" w:hAnsiTheme="minorHAnsi" w:cstheme="minorHAnsi"/>
                      <w:b/>
                      <w:bCs/>
                      <w:color w:val="000000"/>
                      <w:sz w:val="24"/>
                      <w:szCs w:val="24"/>
                    </w:rPr>
                  </w:pPr>
                  <w:r w:rsidRPr="00837381">
                    <w:rPr>
                      <w:rFonts w:asciiTheme="minorHAnsi" w:eastAsia="Calibri" w:hAnsiTheme="minorHAnsi" w:cstheme="minorHAnsi"/>
                      <w:b/>
                      <w:bCs/>
                      <w:color w:val="000000"/>
                      <w:sz w:val="24"/>
                      <w:szCs w:val="24"/>
                    </w:rPr>
                    <w:t>Mise en œuvre de traitements automatisés d’informations nominatives à l’aide d’autocommutateurs téléphoniques sur les lieux de travail</w:t>
                  </w:r>
                </w:p>
              </w:tc>
            </w:tr>
          </w:tbl>
          <w:p w14:paraId="5C53BF75" w14:textId="77777777" w:rsidR="00837381" w:rsidRPr="00837381" w:rsidRDefault="00837381" w:rsidP="00E06DB8">
            <w:pPr>
              <w:tabs>
                <w:tab w:val="left" w:pos="10632"/>
              </w:tabs>
              <w:spacing w:line="276" w:lineRule="auto"/>
              <w:ind w:right="648"/>
              <w:jc w:val="center"/>
              <w:rPr>
                <w:rFonts w:asciiTheme="minorHAnsi" w:hAnsiTheme="minorHAnsi" w:cstheme="minorHAnsi"/>
                <w:b/>
                <w:bCs/>
                <w:sz w:val="24"/>
                <w:szCs w:val="24"/>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13E4D35C" w14:textId="77777777" w:rsidR="00837381" w:rsidRPr="00837381" w:rsidRDefault="00837381" w:rsidP="00E06DB8">
            <w:pPr>
              <w:tabs>
                <w:tab w:val="left" w:pos="10632"/>
              </w:tabs>
              <w:spacing w:line="276" w:lineRule="auto"/>
              <w:ind w:left="-25"/>
              <w:jc w:val="center"/>
              <w:rPr>
                <w:rFonts w:asciiTheme="minorHAnsi" w:hAnsiTheme="minorHAnsi" w:cstheme="minorHAnsi"/>
                <w:sz w:val="24"/>
                <w:szCs w:val="24"/>
              </w:rPr>
            </w:pPr>
          </w:p>
          <w:p w14:paraId="4C8D1A75" w14:textId="77777777" w:rsidR="00837381" w:rsidRPr="00837381" w:rsidRDefault="00837381" w:rsidP="00E06DB8">
            <w:pPr>
              <w:tabs>
                <w:tab w:val="left" w:pos="10632"/>
              </w:tabs>
              <w:spacing w:line="276" w:lineRule="auto"/>
              <w:ind w:left="-25"/>
              <w:jc w:val="center"/>
              <w:rPr>
                <w:rFonts w:asciiTheme="minorHAnsi" w:hAnsiTheme="minorHAnsi" w:cstheme="minorHAnsi"/>
                <w:sz w:val="24"/>
                <w:szCs w:val="24"/>
              </w:rPr>
            </w:pPr>
            <w:r w:rsidRPr="00837381">
              <w:rPr>
                <w:rFonts w:asciiTheme="minorHAnsi" w:hAnsiTheme="minorHAnsi" w:cstheme="minorHAnsi"/>
                <w:sz w:val="24"/>
                <w:szCs w:val="24"/>
              </w:rPr>
              <w:t>Avis</w:t>
            </w:r>
          </w:p>
          <w:p w14:paraId="5C3CD085" w14:textId="77777777" w:rsidR="00837381" w:rsidRPr="00837381" w:rsidRDefault="00837381" w:rsidP="00E06DB8">
            <w:pPr>
              <w:tabs>
                <w:tab w:val="left" w:pos="10632"/>
              </w:tabs>
              <w:spacing w:line="276" w:lineRule="auto"/>
              <w:ind w:left="-25"/>
              <w:jc w:val="center"/>
              <w:rPr>
                <w:rFonts w:asciiTheme="minorHAnsi" w:hAnsiTheme="minorHAnsi" w:cstheme="minorHAnsi"/>
                <w:sz w:val="24"/>
                <w:szCs w:val="24"/>
              </w:rPr>
            </w:pPr>
          </w:p>
        </w:tc>
        <w:tc>
          <w:tcPr>
            <w:tcW w:w="2686"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24186C3D" w14:textId="77777777" w:rsidR="00837381" w:rsidRPr="00837381" w:rsidRDefault="00837381" w:rsidP="00E06DB8">
            <w:pPr>
              <w:pStyle w:val="Default"/>
              <w:widowControl w:val="0"/>
              <w:jc w:val="center"/>
              <w:rPr>
                <w:rFonts w:asciiTheme="minorHAnsi" w:hAnsiTheme="minorHAnsi" w:cstheme="minorHAnsi"/>
              </w:rPr>
            </w:pPr>
            <w:r w:rsidRPr="00837381">
              <w:rPr>
                <w:rFonts w:asciiTheme="minorHAnsi" w:hAnsiTheme="minorHAnsi" w:cstheme="minorHAnsi"/>
              </w:rPr>
              <w:t>Délibération CNIL</w:t>
            </w:r>
          </w:p>
          <w:p w14:paraId="57FD258B" w14:textId="77777777" w:rsidR="00837381" w:rsidRPr="00837381" w:rsidRDefault="00837381" w:rsidP="00E06DB8">
            <w:pPr>
              <w:pStyle w:val="Default"/>
              <w:widowControl w:val="0"/>
              <w:jc w:val="center"/>
              <w:rPr>
                <w:rFonts w:asciiTheme="minorHAnsi" w:hAnsiTheme="minorHAnsi" w:cstheme="minorHAnsi"/>
              </w:rPr>
            </w:pPr>
            <w:r w:rsidRPr="00837381">
              <w:rPr>
                <w:rFonts w:asciiTheme="minorHAnsi" w:hAnsiTheme="minorHAnsi" w:cstheme="minorHAnsi"/>
              </w:rPr>
              <w:t>94-113 du 20.12.1994</w:t>
            </w:r>
          </w:p>
        </w:tc>
      </w:tr>
      <w:tr w:rsidR="00837381" w:rsidRPr="00355A1C" w14:paraId="2AE48767" w14:textId="77777777" w:rsidTr="00837381">
        <w:trPr>
          <w:trHeight w:val="698"/>
        </w:trPr>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0C622ABA" w14:textId="77777777" w:rsidR="00837381" w:rsidRPr="00837381" w:rsidRDefault="00837381" w:rsidP="00E06DB8">
            <w:pPr>
              <w:widowControl w:val="0"/>
              <w:autoSpaceDE w:val="0"/>
              <w:jc w:val="center"/>
              <w:rPr>
                <w:rFonts w:asciiTheme="minorHAnsi" w:eastAsia="Calibri" w:hAnsiTheme="minorHAnsi" w:cstheme="minorHAnsi"/>
                <w:b/>
                <w:bCs/>
                <w:sz w:val="24"/>
                <w:szCs w:val="24"/>
              </w:rPr>
            </w:pPr>
          </w:p>
          <w:p w14:paraId="2D0DD63F" w14:textId="77777777" w:rsidR="00837381" w:rsidRPr="00837381" w:rsidRDefault="00837381" w:rsidP="00E06DB8">
            <w:pPr>
              <w:pStyle w:val="Default"/>
              <w:widowControl w:val="0"/>
              <w:ind w:left="121"/>
              <w:jc w:val="center"/>
              <w:rPr>
                <w:rFonts w:asciiTheme="minorHAnsi" w:hAnsiTheme="minorHAnsi" w:cstheme="minorHAnsi"/>
                <w:b/>
                <w:bCs/>
              </w:rPr>
            </w:pPr>
            <w:r w:rsidRPr="00837381">
              <w:rPr>
                <w:rFonts w:asciiTheme="minorHAnsi" w:hAnsiTheme="minorHAnsi" w:cstheme="minorHAnsi"/>
                <w:b/>
                <w:bCs/>
              </w:rPr>
              <w:t>Mise en place d’une géolocalisation des véhicules ou autres</w:t>
            </w:r>
          </w:p>
          <w:p w14:paraId="06E0FCF7" w14:textId="77777777" w:rsidR="00837381" w:rsidRPr="00837381" w:rsidRDefault="00837381" w:rsidP="00E06DB8">
            <w:pPr>
              <w:widowControl w:val="0"/>
              <w:autoSpaceDE w:val="0"/>
              <w:ind w:left="174"/>
              <w:jc w:val="center"/>
              <w:rPr>
                <w:rFonts w:asciiTheme="minorHAnsi" w:eastAsia="Calibri" w:hAnsiTheme="minorHAnsi" w:cstheme="minorHAnsi"/>
                <w:b/>
                <w:bCs/>
                <w:sz w:val="24"/>
                <w:szCs w:val="24"/>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00554D8D" w14:textId="77777777" w:rsidR="00837381" w:rsidRPr="00837381" w:rsidRDefault="00837381" w:rsidP="00E06DB8">
            <w:pPr>
              <w:tabs>
                <w:tab w:val="left" w:pos="10632"/>
              </w:tabs>
              <w:spacing w:line="276" w:lineRule="auto"/>
              <w:ind w:left="-25"/>
              <w:jc w:val="center"/>
              <w:rPr>
                <w:rFonts w:asciiTheme="minorHAnsi" w:hAnsiTheme="minorHAnsi" w:cstheme="minorHAnsi"/>
                <w:sz w:val="24"/>
                <w:szCs w:val="24"/>
              </w:rPr>
            </w:pPr>
            <w:r w:rsidRPr="00837381">
              <w:rPr>
                <w:rFonts w:asciiTheme="minorHAnsi" w:hAnsiTheme="minorHAnsi" w:cstheme="minorHAnsi"/>
                <w:sz w:val="24"/>
                <w:szCs w:val="24"/>
              </w:rPr>
              <w:t>Avis</w:t>
            </w:r>
          </w:p>
        </w:tc>
        <w:tc>
          <w:tcPr>
            <w:tcW w:w="2686"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638CC814" w14:textId="77777777" w:rsidR="00837381" w:rsidRPr="00837381" w:rsidRDefault="00837381" w:rsidP="00E06DB8">
            <w:pPr>
              <w:pStyle w:val="Default"/>
              <w:widowControl w:val="0"/>
              <w:jc w:val="center"/>
              <w:rPr>
                <w:rFonts w:asciiTheme="minorHAnsi" w:hAnsiTheme="minorHAnsi" w:cstheme="minorHAnsi"/>
              </w:rPr>
            </w:pPr>
            <w:r w:rsidRPr="00837381">
              <w:rPr>
                <w:rFonts w:asciiTheme="minorHAnsi" w:hAnsiTheme="minorHAnsi" w:cstheme="minorHAnsi"/>
              </w:rPr>
              <w:t>CNIL : Norme simplifiée n° NS-051</w:t>
            </w:r>
          </w:p>
        </w:tc>
      </w:tr>
      <w:tr w:rsidR="00837381" w:rsidRPr="00355A1C" w14:paraId="73B664AA" w14:textId="77777777" w:rsidTr="00837381">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1C2B3E01" w14:textId="77777777" w:rsidR="00837381" w:rsidRPr="00837381" w:rsidRDefault="00837381" w:rsidP="00E06DB8">
            <w:pPr>
              <w:pStyle w:val="Default"/>
              <w:widowControl w:val="0"/>
              <w:ind w:left="121"/>
              <w:jc w:val="center"/>
              <w:rPr>
                <w:rFonts w:asciiTheme="minorHAnsi" w:hAnsiTheme="minorHAnsi" w:cstheme="minorHAnsi"/>
                <w:b/>
                <w:bCs/>
              </w:rPr>
            </w:pPr>
            <w:r w:rsidRPr="00837381">
              <w:rPr>
                <w:rFonts w:asciiTheme="minorHAnsi" w:hAnsiTheme="minorHAnsi" w:cstheme="minorHAnsi"/>
                <w:b/>
                <w:bCs/>
              </w:rPr>
              <w:t>RGPD – Désignation d’un délégué à la protection des données</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41F6800F" w14:textId="77777777" w:rsidR="00837381" w:rsidRPr="00837381" w:rsidRDefault="00837381" w:rsidP="00E06DB8">
            <w:pPr>
              <w:tabs>
                <w:tab w:val="left" w:pos="804"/>
                <w:tab w:val="left" w:pos="10632"/>
              </w:tabs>
              <w:spacing w:line="276" w:lineRule="auto"/>
              <w:ind w:left="-25"/>
              <w:jc w:val="center"/>
              <w:rPr>
                <w:rFonts w:asciiTheme="minorHAnsi" w:hAnsiTheme="minorHAnsi" w:cstheme="minorHAnsi"/>
                <w:sz w:val="24"/>
                <w:szCs w:val="24"/>
              </w:rPr>
            </w:pPr>
            <w:r w:rsidRPr="00837381">
              <w:rPr>
                <w:rFonts w:asciiTheme="minorHAnsi" w:hAnsiTheme="minorHAnsi" w:cstheme="minorHAnsi"/>
                <w:sz w:val="24"/>
                <w:szCs w:val="24"/>
              </w:rPr>
              <w:t>Information</w:t>
            </w:r>
          </w:p>
        </w:tc>
        <w:tc>
          <w:tcPr>
            <w:tcW w:w="2686"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289B952B" w14:textId="77777777" w:rsidR="00837381" w:rsidRPr="00837381" w:rsidRDefault="00837381" w:rsidP="00E06DB8">
            <w:pPr>
              <w:pStyle w:val="Default"/>
              <w:widowControl w:val="0"/>
              <w:jc w:val="center"/>
              <w:rPr>
                <w:rFonts w:asciiTheme="minorHAnsi" w:hAnsiTheme="minorHAnsi" w:cstheme="minorHAnsi"/>
              </w:rPr>
            </w:pPr>
            <w:r w:rsidRPr="00837381">
              <w:rPr>
                <w:rFonts w:asciiTheme="minorHAnsi" w:hAnsiTheme="minorHAnsi" w:cstheme="minorHAnsi"/>
              </w:rPr>
              <w:t>Règlement (UE) 2016-679 DU Parlement Européen</w:t>
            </w:r>
          </w:p>
        </w:tc>
      </w:tr>
    </w:tbl>
    <w:p w14:paraId="3740C9FD" w14:textId="77777777" w:rsidR="00837381" w:rsidRDefault="00837381" w:rsidP="00837381">
      <w:r>
        <w:br w:type="page"/>
      </w:r>
    </w:p>
    <w:tbl>
      <w:tblPr>
        <w:tblW w:w="10065" w:type="dxa"/>
        <w:tblInd w:w="-431" w:type="dxa"/>
        <w:tblCellMar>
          <w:left w:w="10" w:type="dxa"/>
          <w:right w:w="10" w:type="dxa"/>
        </w:tblCellMar>
        <w:tblLook w:val="0000" w:firstRow="0" w:lastRow="0" w:firstColumn="0" w:lastColumn="0" w:noHBand="0" w:noVBand="0"/>
      </w:tblPr>
      <w:tblGrid>
        <w:gridCol w:w="5813"/>
        <w:gridCol w:w="1559"/>
        <w:gridCol w:w="2693"/>
      </w:tblGrid>
      <w:tr w:rsidR="00837381" w:rsidRPr="00837381" w14:paraId="02DBAA72" w14:textId="77777777" w:rsidTr="00E06DB8">
        <w:tc>
          <w:tcPr>
            <w:tcW w:w="10065" w:type="dxa"/>
            <w:gridSpan w:val="3"/>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98" w:type="dxa"/>
              <w:bottom w:w="0" w:type="dxa"/>
              <w:right w:w="198" w:type="dxa"/>
            </w:tcMar>
          </w:tcPr>
          <w:p w14:paraId="4B91CF0B" w14:textId="77777777" w:rsidR="00837381" w:rsidRPr="00837381" w:rsidRDefault="00837381" w:rsidP="00E06DB8">
            <w:pPr>
              <w:pStyle w:val="Paragraphedeliste"/>
              <w:tabs>
                <w:tab w:val="left" w:pos="10632"/>
              </w:tabs>
              <w:suppressAutoHyphens/>
              <w:ind w:left="3119" w:right="648" w:hanging="2268"/>
              <w:jc w:val="center"/>
              <w:rPr>
                <w:rFonts w:asciiTheme="minorHAnsi" w:hAnsiTheme="minorHAnsi" w:cstheme="minorHAnsi"/>
                <w:b/>
                <w:bCs/>
                <w:lang w:eastAsia="zh-CN"/>
              </w:rPr>
            </w:pPr>
            <w:r w:rsidRPr="00837381">
              <w:rPr>
                <w:rFonts w:asciiTheme="minorHAnsi" w:hAnsiTheme="minorHAnsi" w:cstheme="minorHAnsi"/>
                <w:b/>
                <w:bCs/>
                <w:lang w:eastAsia="zh-CN"/>
              </w:rPr>
              <w:lastRenderedPageBreak/>
              <w:t>Compétences du Comité Social Territorial</w:t>
            </w:r>
          </w:p>
          <w:p w14:paraId="33C0B48F" w14:textId="77777777" w:rsidR="00837381" w:rsidRPr="00837381" w:rsidRDefault="00837381" w:rsidP="00E06DB8">
            <w:pPr>
              <w:pStyle w:val="Default"/>
              <w:widowControl w:val="0"/>
              <w:jc w:val="center"/>
              <w:rPr>
                <w:rFonts w:asciiTheme="minorHAnsi" w:hAnsiTheme="minorHAnsi" w:cstheme="minorHAnsi"/>
                <w:color w:val="auto"/>
                <w:highlight w:val="yellow"/>
              </w:rPr>
            </w:pPr>
            <w:r w:rsidRPr="00837381">
              <w:rPr>
                <w:rFonts w:asciiTheme="minorHAnsi" w:hAnsiTheme="minorHAnsi" w:cstheme="minorHAnsi"/>
                <w:b/>
                <w:bCs/>
                <w:color w:val="auto"/>
                <w:lang w:eastAsia="zh-CN"/>
              </w:rPr>
              <w:t>Les évolutions des administrations (suite)</w:t>
            </w:r>
          </w:p>
        </w:tc>
      </w:tr>
      <w:tr w:rsidR="00837381" w:rsidRPr="00837381" w14:paraId="096E9F22"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40267862" w14:textId="77777777" w:rsidR="00837381" w:rsidRPr="00837381" w:rsidRDefault="00837381" w:rsidP="00E06DB8">
            <w:pPr>
              <w:pStyle w:val="Default"/>
              <w:widowControl w:val="0"/>
              <w:jc w:val="center"/>
              <w:rPr>
                <w:rFonts w:asciiTheme="minorHAnsi" w:hAnsiTheme="minorHAnsi" w:cstheme="minorHAnsi"/>
                <w:b/>
                <w:bCs/>
                <w:color w:val="auto"/>
                <w:highlight w:val="yellow"/>
              </w:rPr>
            </w:pPr>
            <w:r w:rsidRPr="00837381">
              <w:rPr>
                <w:rFonts w:asciiTheme="minorHAnsi" w:hAnsiTheme="minorHAnsi" w:cstheme="minorHAnsi"/>
                <w:b/>
                <w:bCs/>
                <w:color w:val="auto"/>
              </w:rPr>
              <w:t>Objet</w:t>
            </w:r>
          </w:p>
        </w:tc>
        <w:tc>
          <w:tcPr>
            <w:tcW w:w="155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1EE51E73" w14:textId="77777777" w:rsidR="00837381" w:rsidRPr="00837381" w:rsidRDefault="00837381" w:rsidP="00E06DB8">
            <w:pPr>
              <w:tabs>
                <w:tab w:val="left" w:pos="10632"/>
              </w:tabs>
              <w:spacing w:line="276" w:lineRule="auto"/>
              <w:ind w:left="-25"/>
              <w:jc w:val="center"/>
              <w:rPr>
                <w:rFonts w:asciiTheme="minorHAnsi" w:hAnsiTheme="minorHAnsi" w:cstheme="minorHAnsi"/>
                <w:b/>
                <w:bCs/>
                <w:sz w:val="24"/>
                <w:szCs w:val="24"/>
              </w:rPr>
            </w:pPr>
            <w:r w:rsidRPr="00837381">
              <w:rPr>
                <w:rFonts w:asciiTheme="minorHAnsi" w:hAnsiTheme="minorHAnsi" w:cstheme="minorHAnsi"/>
                <w:b/>
                <w:bCs/>
                <w:sz w:val="24"/>
                <w:szCs w:val="24"/>
              </w:rPr>
              <w:t>Avis</w:t>
            </w:r>
          </w:p>
          <w:p w14:paraId="56CDD9E6" w14:textId="77777777" w:rsidR="00837381" w:rsidRPr="00837381" w:rsidRDefault="00837381" w:rsidP="00E06DB8">
            <w:pPr>
              <w:tabs>
                <w:tab w:val="left" w:pos="804"/>
                <w:tab w:val="left" w:pos="10632"/>
              </w:tabs>
              <w:spacing w:line="276" w:lineRule="auto"/>
              <w:ind w:left="-25"/>
              <w:jc w:val="center"/>
              <w:rPr>
                <w:rFonts w:asciiTheme="minorHAnsi" w:hAnsiTheme="minorHAnsi" w:cstheme="minorHAnsi"/>
                <w:sz w:val="24"/>
                <w:szCs w:val="24"/>
                <w:highlight w:val="yellow"/>
              </w:rPr>
            </w:pPr>
            <w:r w:rsidRPr="00837381">
              <w:rPr>
                <w:rFonts w:asciiTheme="minorHAnsi" w:hAnsiTheme="minorHAnsi" w:cstheme="minorHAnsi"/>
                <w:b/>
                <w:bCs/>
                <w:sz w:val="24"/>
                <w:szCs w:val="24"/>
              </w:rPr>
              <w:t>ou débat</w:t>
            </w:r>
          </w:p>
        </w:tc>
        <w:tc>
          <w:tcPr>
            <w:tcW w:w="269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322D2845" w14:textId="77777777" w:rsidR="00837381" w:rsidRPr="00837381" w:rsidRDefault="00837381" w:rsidP="00E06DB8">
            <w:pPr>
              <w:pStyle w:val="Default"/>
              <w:widowControl w:val="0"/>
              <w:jc w:val="center"/>
              <w:rPr>
                <w:rFonts w:asciiTheme="minorHAnsi" w:hAnsiTheme="minorHAnsi" w:cstheme="minorHAnsi"/>
                <w:color w:val="auto"/>
                <w:highlight w:val="yellow"/>
              </w:rPr>
            </w:pPr>
            <w:r w:rsidRPr="00837381">
              <w:rPr>
                <w:rFonts w:asciiTheme="minorHAnsi" w:hAnsiTheme="minorHAnsi" w:cstheme="minorHAnsi"/>
                <w:b/>
                <w:bCs/>
                <w:color w:val="auto"/>
              </w:rPr>
              <w:t>Références</w:t>
            </w:r>
          </w:p>
        </w:tc>
      </w:tr>
      <w:tr w:rsidR="00837381" w:rsidRPr="00837381" w14:paraId="4900150A" w14:textId="77777777" w:rsidTr="00E06DB8">
        <w:trPr>
          <w:trHeight w:val="957"/>
        </w:trPr>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73DB9A70" w14:textId="77777777" w:rsidR="00837381" w:rsidRPr="00837381" w:rsidRDefault="00837381" w:rsidP="00E06DB8">
            <w:pPr>
              <w:pStyle w:val="Default"/>
              <w:widowControl w:val="0"/>
              <w:jc w:val="center"/>
              <w:rPr>
                <w:rFonts w:asciiTheme="minorHAnsi" w:hAnsiTheme="minorHAnsi" w:cstheme="minorHAnsi"/>
                <w:b/>
                <w:bCs/>
                <w:color w:val="auto"/>
              </w:rPr>
            </w:pPr>
            <w:r w:rsidRPr="00837381">
              <w:rPr>
                <w:rFonts w:asciiTheme="minorHAnsi" w:hAnsiTheme="minorHAnsi" w:cstheme="minorHAnsi"/>
                <w:b/>
                <w:bCs/>
                <w:color w:val="auto"/>
              </w:rPr>
              <w:t>Dématérialisation des procédures, les évolutions technologiques et de méthode de travail des services et à leurs incidences sur les agents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4AC0B8A4" w14:textId="77777777" w:rsidR="00837381" w:rsidRPr="00837381" w:rsidRDefault="00837381" w:rsidP="00E06DB8">
            <w:pPr>
              <w:tabs>
                <w:tab w:val="left" w:pos="804"/>
                <w:tab w:val="left" w:pos="10632"/>
              </w:tabs>
              <w:spacing w:line="276" w:lineRule="auto"/>
              <w:ind w:left="-25"/>
              <w:jc w:val="center"/>
              <w:rPr>
                <w:rFonts w:asciiTheme="minorHAnsi" w:hAnsiTheme="minorHAnsi" w:cstheme="minorHAnsi"/>
                <w:sz w:val="24"/>
                <w:szCs w:val="24"/>
              </w:rPr>
            </w:pPr>
            <w:r w:rsidRPr="00837381">
              <w:rPr>
                <w:rFonts w:asciiTheme="minorHAnsi" w:hAnsiTheme="minorHAnsi" w:cstheme="minorHAnsi"/>
                <w:sz w:val="24"/>
                <w:szCs w:val="24"/>
              </w:rPr>
              <w:t>Débat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5E785274" w14:textId="77777777" w:rsidR="00837381" w:rsidRPr="00837381" w:rsidRDefault="00837381" w:rsidP="00E06DB8">
            <w:pPr>
              <w:pStyle w:val="Default"/>
              <w:widowControl w:val="0"/>
              <w:jc w:val="center"/>
              <w:rPr>
                <w:rFonts w:asciiTheme="minorHAnsi" w:hAnsiTheme="minorHAnsi" w:cstheme="minorHAnsi"/>
                <w:color w:val="auto"/>
              </w:rPr>
            </w:pPr>
            <w:r w:rsidRPr="00837381">
              <w:rPr>
                <w:rFonts w:asciiTheme="minorHAnsi" w:hAnsiTheme="minorHAnsi" w:cstheme="minorHAnsi"/>
                <w:color w:val="auto"/>
              </w:rPr>
              <w:t>Article 55 7° du décret n°2021-571 du 10 mai 2021</w:t>
            </w:r>
          </w:p>
        </w:tc>
      </w:tr>
      <w:tr w:rsidR="00837381" w:rsidRPr="00837381" w14:paraId="1AAA5A93" w14:textId="77777777" w:rsidTr="00E06DB8">
        <w:trPr>
          <w:trHeight w:val="1836"/>
        </w:trPr>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233405DD" w14:textId="77777777" w:rsidR="00837381" w:rsidRPr="00837381" w:rsidRDefault="00837381" w:rsidP="00E06DB8">
            <w:pPr>
              <w:pStyle w:val="Default"/>
              <w:widowControl w:val="0"/>
              <w:jc w:val="center"/>
              <w:rPr>
                <w:rFonts w:asciiTheme="minorHAnsi" w:hAnsiTheme="minorHAnsi" w:cstheme="minorHAnsi"/>
                <w:b/>
                <w:bCs/>
                <w:color w:val="auto"/>
              </w:rPr>
            </w:pPr>
            <w:r w:rsidRPr="00837381">
              <w:rPr>
                <w:rFonts w:asciiTheme="minorHAnsi" w:hAnsiTheme="minorHAnsi" w:cstheme="minorHAnsi"/>
                <w:b/>
                <w:bCs/>
                <w:color w:val="auto"/>
              </w:rPr>
              <w:t>Établissement d’une nouvelle carte scolaire et fermeture d’un collège entrainant un changement d’affectation de plusieurs agents, une modification dans l’organisation des effectifs de la collectivité concernée impliquant des mutations et des réorganisations internes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1DD1B1F9" w14:textId="77777777" w:rsidR="00837381" w:rsidRPr="00837381" w:rsidRDefault="00837381" w:rsidP="00E06DB8">
            <w:pPr>
              <w:tabs>
                <w:tab w:val="left" w:pos="804"/>
                <w:tab w:val="left" w:pos="10632"/>
              </w:tabs>
              <w:spacing w:line="276" w:lineRule="auto"/>
              <w:ind w:left="-25"/>
              <w:jc w:val="center"/>
              <w:rPr>
                <w:rFonts w:asciiTheme="minorHAnsi" w:hAnsiTheme="minorHAnsi" w:cstheme="minorHAnsi"/>
                <w:sz w:val="24"/>
                <w:szCs w:val="24"/>
              </w:rPr>
            </w:pPr>
            <w:r w:rsidRPr="00837381">
              <w:rPr>
                <w:rFonts w:asciiTheme="minorHAnsi" w:hAnsiTheme="minorHAnsi" w:cstheme="minorHAnsi"/>
                <w:sz w:val="24"/>
                <w:szCs w:val="24"/>
              </w:rPr>
              <w:t>Avis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10A56A43" w14:textId="77777777" w:rsidR="00837381" w:rsidRPr="00837381" w:rsidRDefault="00837381" w:rsidP="00E06DB8">
            <w:pPr>
              <w:pStyle w:val="Default"/>
              <w:widowControl w:val="0"/>
              <w:jc w:val="center"/>
              <w:rPr>
                <w:rFonts w:asciiTheme="minorHAnsi" w:hAnsiTheme="minorHAnsi" w:cstheme="minorHAnsi"/>
                <w:color w:val="auto"/>
              </w:rPr>
            </w:pPr>
            <w:r w:rsidRPr="00837381">
              <w:rPr>
                <w:rFonts w:asciiTheme="minorHAnsi" w:hAnsiTheme="minorHAnsi" w:cstheme="minorHAnsi"/>
                <w:color w:val="auto"/>
              </w:rPr>
              <w:t xml:space="preserve">CAA Douai, 7 décembre 2021, </w:t>
            </w:r>
          </w:p>
          <w:p w14:paraId="34EA46C9" w14:textId="77777777" w:rsidR="00837381" w:rsidRPr="00837381" w:rsidRDefault="00837381" w:rsidP="00E06DB8">
            <w:pPr>
              <w:pStyle w:val="Default"/>
              <w:widowControl w:val="0"/>
              <w:jc w:val="center"/>
              <w:rPr>
                <w:rFonts w:asciiTheme="minorHAnsi" w:hAnsiTheme="minorHAnsi" w:cstheme="minorHAnsi"/>
                <w:color w:val="auto"/>
              </w:rPr>
            </w:pPr>
            <w:r w:rsidRPr="00837381">
              <w:rPr>
                <w:rFonts w:asciiTheme="minorHAnsi" w:hAnsiTheme="minorHAnsi" w:cstheme="minorHAnsi"/>
                <w:color w:val="auto"/>
              </w:rPr>
              <w:t>n° 20DA01166</w:t>
            </w:r>
          </w:p>
        </w:tc>
      </w:tr>
    </w:tbl>
    <w:p w14:paraId="14616CCE" w14:textId="77777777" w:rsidR="00837381" w:rsidRPr="00837381" w:rsidRDefault="00837381" w:rsidP="00837381">
      <w:pPr>
        <w:tabs>
          <w:tab w:val="left" w:pos="10632"/>
        </w:tabs>
        <w:spacing w:line="276" w:lineRule="auto"/>
        <w:ind w:left="2846" w:right="646" w:hanging="1710"/>
        <w:jc w:val="both"/>
        <w:rPr>
          <w:rFonts w:asciiTheme="minorHAnsi" w:hAnsiTheme="minorHAnsi" w:cstheme="minorHAnsi"/>
        </w:rPr>
      </w:pPr>
      <w:bookmarkStart w:id="4" w:name="_Hlk30772207"/>
    </w:p>
    <w:p w14:paraId="7897E589" w14:textId="77777777" w:rsidR="00837381" w:rsidRPr="00837381" w:rsidRDefault="00837381" w:rsidP="00837381">
      <w:pPr>
        <w:tabs>
          <w:tab w:val="left" w:pos="10632"/>
        </w:tabs>
        <w:spacing w:line="276" w:lineRule="auto"/>
        <w:ind w:left="2846" w:right="646" w:hanging="1710"/>
        <w:jc w:val="both"/>
        <w:rPr>
          <w:rFonts w:asciiTheme="minorHAnsi" w:hAnsiTheme="minorHAnsi" w:cstheme="minorHAnsi"/>
        </w:rPr>
      </w:pPr>
    </w:p>
    <w:bookmarkEnd w:id="4"/>
    <w:p w14:paraId="764DBCA4" w14:textId="77777777" w:rsidR="00837381" w:rsidRPr="00837381" w:rsidRDefault="00837381" w:rsidP="00837381">
      <w:pPr>
        <w:pStyle w:val="Paragraphedeliste"/>
        <w:widowControl w:val="0"/>
        <w:numPr>
          <w:ilvl w:val="0"/>
          <w:numId w:val="24"/>
        </w:numPr>
        <w:tabs>
          <w:tab w:val="left" w:pos="10632"/>
        </w:tabs>
        <w:autoSpaceDE w:val="0"/>
        <w:autoSpaceDN w:val="0"/>
        <w:spacing w:line="276" w:lineRule="auto"/>
        <w:ind w:left="709"/>
        <w:jc w:val="both"/>
        <w:rPr>
          <w:rFonts w:asciiTheme="minorHAnsi" w:hAnsiTheme="minorHAnsi" w:cstheme="minorHAnsi"/>
          <w:b/>
          <w:bCs/>
          <w:color w:val="ED7D31" w:themeColor="accent2"/>
          <w:sz w:val="28"/>
          <w:szCs w:val="28"/>
          <w:lang w:eastAsia="zh-CN"/>
        </w:rPr>
      </w:pPr>
      <w:r w:rsidRPr="00837381">
        <w:rPr>
          <w:rFonts w:asciiTheme="minorHAnsi" w:hAnsiTheme="minorHAnsi" w:cstheme="minorHAnsi"/>
          <w:b/>
          <w:bCs/>
          <w:color w:val="ED7D31" w:themeColor="accent2"/>
          <w:sz w:val="28"/>
          <w:szCs w:val="28"/>
          <w:lang w:eastAsia="zh-CN"/>
        </w:rPr>
        <w:t xml:space="preserve">L’accessibilité des services et à la qualité des services rendus </w:t>
      </w:r>
    </w:p>
    <w:p w14:paraId="1F4AD3CB" w14:textId="77777777" w:rsidR="00837381" w:rsidRPr="00837381" w:rsidRDefault="00837381" w:rsidP="00837381">
      <w:pPr>
        <w:widowControl w:val="0"/>
        <w:tabs>
          <w:tab w:val="left" w:pos="10632"/>
        </w:tabs>
        <w:autoSpaceDE w:val="0"/>
        <w:autoSpaceDN w:val="0"/>
        <w:spacing w:line="276" w:lineRule="auto"/>
        <w:ind w:left="360"/>
        <w:jc w:val="both"/>
        <w:rPr>
          <w:rFonts w:asciiTheme="minorHAnsi" w:hAnsiTheme="minorHAnsi" w:cstheme="minorHAnsi"/>
          <w:b/>
          <w:bCs/>
          <w:color w:val="ED7D31" w:themeColor="accent2"/>
          <w:sz w:val="12"/>
          <w:szCs w:val="12"/>
          <w:lang w:eastAsia="zh-CN"/>
        </w:rPr>
      </w:pPr>
    </w:p>
    <w:tbl>
      <w:tblPr>
        <w:tblW w:w="10065" w:type="dxa"/>
        <w:tblInd w:w="-431" w:type="dxa"/>
        <w:tblCellMar>
          <w:left w:w="10" w:type="dxa"/>
          <w:right w:w="10" w:type="dxa"/>
        </w:tblCellMar>
        <w:tblLook w:val="0000" w:firstRow="0" w:lastRow="0" w:firstColumn="0" w:lastColumn="0" w:noHBand="0" w:noVBand="0"/>
      </w:tblPr>
      <w:tblGrid>
        <w:gridCol w:w="5815"/>
        <w:gridCol w:w="1575"/>
        <w:gridCol w:w="2675"/>
      </w:tblGrid>
      <w:tr w:rsidR="00837381" w:rsidRPr="00837381" w14:paraId="21E423F5" w14:textId="77777777" w:rsidTr="00E06DB8">
        <w:trPr>
          <w:trHeight w:val="705"/>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98" w:type="dxa"/>
              <w:bottom w:w="0" w:type="dxa"/>
              <w:right w:w="198" w:type="dxa"/>
            </w:tcMar>
          </w:tcPr>
          <w:p w14:paraId="14ABE219" w14:textId="77777777" w:rsidR="00837381" w:rsidRPr="00837381" w:rsidRDefault="00837381" w:rsidP="00E06DB8">
            <w:pPr>
              <w:pStyle w:val="Paragraphedeliste"/>
              <w:tabs>
                <w:tab w:val="left" w:pos="10632"/>
              </w:tabs>
              <w:suppressAutoHyphens/>
              <w:ind w:left="3119" w:right="648" w:hanging="2268"/>
              <w:jc w:val="center"/>
              <w:rPr>
                <w:rFonts w:asciiTheme="minorHAnsi" w:hAnsiTheme="minorHAnsi" w:cstheme="minorHAnsi"/>
                <w:b/>
                <w:bCs/>
                <w:lang w:eastAsia="zh-CN"/>
              </w:rPr>
            </w:pPr>
            <w:r w:rsidRPr="00837381">
              <w:rPr>
                <w:rFonts w:asciiTheme="minorHAnsi" w:hAnsiTheme="minorHAnsi" w:cstheme="minorHAnsi"/>
                <w:b/>
                <w:bCs/>
                <w:lang w:eastAsia="zh-CN"/>
              </w:rPr>
              <w:t>Compétences du Comité Social Territorial</w:t>
            </w:r>
          </w:p>
          <w:p w14:paraId="210D9A46" w14:textId="77777777" w:rsidR="00837381" w:rsidRPr="00837381" w:rsidRDefault="00837381" w:rsidP="00E06DB8">
            <w:pPr>
              <w:pStyle w:val="Paragraphedeliste"/>
              <w:tabs>
                <w:tab w:val="left" w:pos="10632"/>
              </w:tabs>
              <w:suppressAutoHyphens/>
              <w:ind w:left="3119" w:right="648" w:hanging="2268"/>
              <w:jc w:val="center"/>
              <w:rPr>
                <w:rFonts w:asciiTheme="minorHAnsi" w:hAnsiTheme="minorHAnsi" w:cstheme="minorHAnsi"/>
                <w:b/>
                <w:bCs/>
                <w:lang w:eastAsia="zh-CN"/>
              </w:rPr>
            </w:pPr>
            <w:r w:rsidRPr="00837381">
              <w:rPr>
                <w:rFonts w:asciiTheme="minorHAnsi" w:hAnsiTheme="minorHAnsi" w:cstheme="minorHAnsi"/>
                <w:b/>
                <w:bCs/>
                <w:lang w:eastAsia="zh-CN"/>
              </w:rPr>
              <w:t>L’accessibilité des services et à la qualité des services rendus</w:t>
            </w:r>
          </w:p>
        </w:tc>
      </w:tr>
      <w:tr w:rsidR="00837381" w:rsidRPr="00837381" w14:paraId="036BED6D" w14:textId="77777777" w:rsidTr="00E06DB8">
        <w:tc>
          <w:tcPr>
            <w:tcW w:w="581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48442E24" w14:textId="77777777" w:rsidR="00837381" w:rsidRPr="00837381" w:rsidRDefault="00837381" w:rsidP="00E06DB8">
            <w:pPr>
              <w:tabs>
                <w:tab w:val="left" w:pos="10632"/>
              </w:tabs>
              <w:spacing w:line="276" w:lineRule="auto"/>
              <w:ind w:right="648"/>
              <w:jc w:val="center"/>
              <w:rPr>
                <w:rFonts w:asciiTheme="minorHAnsi" w:hAnsiTheme="minorHAnsi" w:cstheme="minorHAnsi"/>
                <w:b/>
                <w:bCs/>
                <w:sz w:val="24"/>
                <w:szCs w:val="24"/>
              </w:rPr>
            </w:pPr>
            <w:r w:rsidRPr="00837381">
              <w:rPr>
                <w:rFonts w:asciiTheme="minorHAnsi" w:hAnsiTheme="minorHAnsi" w:cstheme="minorHAnsi"/>
                <w:b/>
                <w:bCs/>
                <w:sz w:val="24"/>
                <w:szCs w:val="24"/>
              </w:rPr>
              <w:t>Objet</w:t>
            </w:r>
          </w:p>
        </w:tc>
        <w:tc>
          <w:tcPr>
            <w:tcW w:w="157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7AAB077F" w14:textId="77777777" w:rsidR="00837381" w:rsidRPr="00837381" w:rsidRDefault="00837381" w:rsidP="00E06DB8">
            <w:pPr>
              <w:tabs>
                <w:tab w:val="left" w:pos="10632"/>
              </w:tabs>
              <w:spacing w:line="276" w:lineRule="auto"/>
              <w:ind w:left="-25" w:right="-39"/>
              <w:jc w:val="center"/>
              <w:rPr>
                <w:rFonts w:asciiTheme="minorHAnsi" w:hAnsiTheme="minorHAnsi" w:cstheme="minorHAnsi"/>
                <w:b/>
                <w:bCs/>
                <w:sz w:val="24"/>
                <w:szCs w:val="24"/>
              </w:rPr>
            </w:pPr>
            <w:r w:rsidRPr="00837381">
              <w:rPr>
                <w:rFonts w:asciiTheme="minorHAnsi" w:hAnsiTheme="minorHAnsi" w:cstheme="minorHAnsi"/>
                <w:b/>
                <w:bCs/>
                <w:sz w:val="24"/>
                <w:szCs w:val="24"/>
              </w:rPr>
              <w:t>Avis ou débat</w:t>
            </w:r>
          </w:p>
        </w:tc>
        <w:tc>
          <w:tcPr>
            <w:tcW w:w="267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0E4B8CF9" w14:textId="77777777" w:rsidR="00837381" w:rsidRPr="00837381" w:rsidRDefault="00837381" w:rsidP="00E06DB8">
            <w:pPr>
              <w:tabs>
                <w:tab w:val="left" w:pos="10632"/>
              </w:tabs>
              <w:spacing w:line="276" w:lineRule="auto"/>
              <w:ind w:right="6"/>
              <w:jc w:val="center"/>
              <w:rPr>
                <w:rFonts w:asciiTheme="minorHAnsi" w:hAnsiTheme="minorHAnsi" w:cstheme="minorHAnsi"/>
                <w:b/>
                <w:bCs/>
                <w:sz w:val="24"/>
                <w:szCs w:val="24"/>
              </w:rPr>
            </w:pPr>
            <w:r w:rsidRPr="00837381">
              <w:rPr>
                <w:rFonts w:asciiTheme="minorHAnsi" w:hAnsiTheme="minorHAnsi" w:cstheme="minorHAnsi"/>
                <w:b/>
                <w:bCs/>
                <w:sz w:val="24"/>
                <w:szCs w:val="24"/>
              </w:rPr>
              <w:t>Références</w:t>
            </w:r>
          </w:p>
        </w:tc>
      </w:tr>
      <w:tr w:rsidR="00837381" w:rsidRPr="00837381" w14:paraId="58F6B83D" w14:textId="77777777" w:rsidTr="00E06DB8">
        <w:trPr>
          <w:trHeight w:val="853"/>
        </w:trPr>
        <w:tc>
          <w:tcPr>
            <w:tcW w:w="581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5E800E37" w14:textId="77777777" w:rsidR="00837381" w:rsidRPr="00837381" w:rsidRDefault="00837381" w:rsidP="00E06DB8">
            <w:pPr>
              <w:widowControl w:val="0"/>
              <w:autoSpaceDE w:val="0"/>
              <w:ind w:left="174"/>
              <w:jc w:val="center"/>
              <w:rPr>
                <w:rFonts w:asciiTheme="minorHAnsi" w:eastAsia="Calibri" w:hAnsiTheme="minorHAnsi" w:cstheme="minorHAnsi"/>
                <w:b/>
                <w:bCs/>
                <w:sz w:val="24"/>
                <w:szCs w:val="24"/>
              </w:rPr>
            </w:pPr>
            <w:r w:rsidRPr="00837381">
              <w:rPr>
                <w:rFonts w:asciiTheme="minorHAnsi" w:eastAsia="Calibri" w:hAnsiTheme="minorHAnsi" w:cstheme="minorHAnsi"/>
                <w:b/>
                <w:bCs/>
                <w:sz w:val="24"/>
                <w:szCs w:val="24"/>
              </w:rPr>
              <w:t xml:space="preserve">Création d’un service commun d’accès aux droits </w:t>
            </w:r>
            <w:r w:rsidRPr="00837381">
              <w:rPr>
                <w:rFonts w:asciiTheme="minorHAnsi" w:eastAsia="Calibri" w:hAnsiTheme="minorHAnsi" w:cstheme="minorHAnsi"/>
                <w:sz w:val="24"/>
                <w:szCs w:val="24"/>
              </w:rPr>
              <w:t>(</w:t>
            </w:r>
            <w:r w:rsidRPr="00837381">
              <w:rPr>
                <w:rFonts w:asciiTheme="minorHAnsi" w:eastAsia="Calibri" w:hAnsiTheme="minorHAnsi" w:cstheme="minorHAnsi"/>
                <w:sz w:val="24"/>
                <w:szCs w:val="24"/>
                <w:u w:val="single"/>
              </w:rPr>
              <w:t>exemple</w:t>
            </w:r>
            <w:r w:rsidRPr="00837381">
              <w:rPr>
                <w:rFonts w:asciiTheme="minorHAnsi" w:eastAsia="Calibri" w:hAnsiTheme="minorHAnsi" w:cstheme="minorHAnsi"/>
                <w:sz w:val="24"/>
                <w:szCs w:val="24"/>
              </w:rPr>
              <w:t> : Espace France Services)</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71AE46D8" w14:textId="77777777" w:rsidR="00837381" w:rsidRPr="00837381" w:rsidRDefault="00837381" w:rsidP="00E06DB8">
            <w:pPr>
              <w:tabs>
                <w:tab w:val="left" w:pos="10632"/>
              </w:tabs>
              <w:spacing w:line="276" w:lineRule="auto"/>
              <w:jc w:val="center"/>
              <w:rPr>
                <w:rFonts w:asciiTheme="minorHAnsi" w:hAnsiTheme="minorHAnsi" w:cstheme="minorHAnsi"/>
                <w:sz w:val="24"/>
                <w:szCs w:val="24"/>
              </w:rPr>
            </w:pPr>
            <w:r w:rsidRPr="00837381">
              <w:rPr>
                <w:rFonts w:asciiTheme="minorHAnsi" w:hAnsiTheme="minorHAnsi" w:cstheme="minorHAnsi"/>
                <w:sz w:val="24"/>
                <w:szCs w:val="24"/>
              </w:rPr>
              <w:t xml:space="preserve">Avis </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45E0B7C4" w14:textId="77777777" w:rsidR="00837381" w:rsidRPr="00837381" w:rsidRDefault="00837381" w:rsidP="00E06DB8">
            <w:pPr>
              <w:tabs>
                <w:tab w:val="left" w:pos="10632"/>
              </w:tabs>
              <w:spacing w:line="276" w:lineRule="auto"/>
              <w:ind w:right="6"/>
              <w:jc w:val="center"/>
              <w:rPr>
                <w:rFonts w:asciiTheme="minorHAnsi" w:hAnsiTheme="minorHAnsi" w:cstheme="minorHAnsi"/>
                <w:sz w:val="24"/>
                <w:szCs w:val="24"/>
              </w:rPr>
            </w:pPr>
          </w:p>
        </w:tc>
      </w:tr>
      <w:tr w:rsidR="00837381" w:rsidRPr="00837381" w14:paraId="063CD559" w14:textId="77777777" w:rsidTr="00E06DB8">
        <w:trPr>
          <w:trHeight w:val="853"/>
        </w:trPr>
        <w:tc>
          <w:tcPr>
            <w:tcW w:w="581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0C06D46E" w14:textId="77777777" w:rsidR="00837381" w:rsidRPr="00837381" w:rsidRDefault="00837381" w:rsidP="00E06DB8">
            <w:pPr>
              <w:widowControl w:val="0"/>
              <w:autoSpaceDE w:val="0"/>
              <w:ind w:left="174"/>
              <w:jc w:val="center"/>
              <w:rPr>
                <w:rFonts w:asciiTheme="minorHAnsi" w:eastAsia="Calibri" w:hAnsiTheme="minorHAnsi" w:cstheme="minorHAnsi"/>
                <w:b/>
                <w:bCs/>
                <w:sz w:val="24"/>
                <w:szCs w:val="24"/>
              </w:rPr>
            </w:pPr>
            <w:r w:rsidRPr="00837381">
              <w:rPr>
                <w:rFonts w:asciiTheme="minorHAnsi" w:eastAsia="Calibri" w:hAnsiTheme="minorHAnsi" w:cstheme="minorHAnsi"/>
                <w:b/>
                <w:bCs/>
                <w:sz w:val="24"/>
                <w:szCs w:val="24"/>
              </w:rPr>
              <w:t>Les évaluations relatives à l'accessibilité des services et à la qualité des services rendus</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7D103262" w14:textId="77777777" w:rsidR="00837381" w:rsidRPr="00837381" w:rsidRDefault="00837381" w:rsidP="00E06DB8">
            <w:pPr>
              <w:tabs>
                <w:tab w:val="left" w:pos="10632"/>
              </w:tabs>
              <w:spacing w:line="276" w:lineRule="auto"/>
              <w:jc w:val="center"/>
              <w:rPr>
                <w:rFonts w:asciiTheme="minorHAnsi" w:hAnsiTheme="minorHAnsi" w:cstheme="minorHAnsi"/>
                <w:sz w:val="24"/>
                <w:szCs w:val="24"/>
              </w:rPr>
            </w:pPr>
            <w:r w:rsidRPr="00837381">
              <w:rPr>
                <w:rFonts w:asciiTheme="minorHAnsi" w:hAnsiTheme="minorHAnsi" w:cstheme="minorHAnsi"/>
                <w:sz w:val="24"/>
                <w:szCs w:val="24"/>
              </w:rPr>
              <w:t>Débat</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7169E32B" w14:textId="77777777" w:rsidR="00837381" w:rsidRPr="00837381" w:rsidRDefault="00837381" w:rsidP="00E06DB8">
            <w:pPr>
              <w:tabs>
                <w:tab w:val="left" w:pos="10632"/>
              </w:tabs>
              <w:spacing w:line="276" w:lineRule="auto"/>
              <w:ind w:right="6"/>
              <w:jc w:val="center"/>
              <w:rPr>
                <w:rFonts w:asciiTheme="minorHAnsi" w:hAnsiTheme="minorHAnsi" w:cstheme="minorHAnsi"/>
                <w:sz w:val="24"/>
                <w:szCs w:val="24"/>
              </w:rPr>
            </w:pPr>
            <w:r w:rsidRPr="00837381">
              <w:rPr>
                <w:rFonts w:asciiTheme="minorHAnsi" w:hAnsiTheme="minorHAnsi" w:cstheme="minorHAnsi"/>
                <w:sz w:val="24"/>
                <w:szCs w:val="24"/>
              </w:rPr>
              <w:t>Article 55 11° du décret n°2021-571 du 10 mai 2021</w:t>
            </w:r>
          </w:p>
        </w:tc>
      </w:tr>
    </w:tbl>
    <w:p w14:paraId="66D15A06" w14:textId="77777777" w:rsidR="00837381" w:rsidRPr="00837381" w:rsidRDefault="00837381" w:rsidP="00837381">
      <w:pPr>
        <w:rPr>
          <w:rFonts w:asciiTheme="minorHAnsi" w:hAnsiTheme="minorHAnsi" w:cstheme="minorHAnsi"/>
          <w:b/>
          <w:bCs/>
          <w:sz w:val="14"/>
          <w:szCs w:val="14"/>
        </w:rPr>
      </w:pPr>
    </w:p>
    <w:p w14:paraId="087775D8" w14:textId="77777777" w:rsidR="00837381" w:rsidRPr="00837381" w:rsidRDefault="00837381" w:rsidP="00837381">
      <w:pPr>
        <w:jc w:val="both"/>
        <w:rPr>
          <w:rFonts w:asciiTheme="minorHAnsi" w:hAnsiTheme="minorHAnsi" w:cstheme="minorHAnsi"/>
          <w:i/>
          <w:iCs/>
        </w:rPr>
      </w:pPr>
      <w:r w:rsidRPr="00837381">
        <w:rPr>
          <w:rFonts w:asciiTheme="minorHAnsi" w:hAnsiTheme="minorHAnsi" w:cstheme="minorHAnsi"/>
          <w:i/>
          <w:iCs/>
        </w:rPr>
        <w:t xml:space="preserve">L’amélioration de l’accessibilité et la qualité des services rendus, qu’elle soit physique ou dématérialisée, concerne tant l’optimisation, la coordination et la mutualisation de l’offre existante, ainsi que les complémentarités nécessaires à proposer (amélioration, modification en matière de facilité d’accès; de coût et tarif des services rendus, de niveau de qualité ;etc.). </w:t>
      </w:r>
      <w:r w:rsidRPr="00837381">
        <w:rPr>
          <w:rFonts w:asciiTheme="minorHAnsi" w:hAnsiTheme="minorHAnsi" w:cstheme="minorHAnsi"/>
          <w:i/>
          <w:iCs/>
          <w:u w:val="single"/>
        </w:rPr>
        <w:t>Exemple</w:t>
      </w:r>
      <w:r w:rsidRPr="00837381">
        <w:rPr>
          <w:rFonts w:asciiTheme="minorHAnsi" w:hAnsiTheme="minorHAnsi" w:cstheme="minorHAnsi"/>
          <w:i/>
          <w:iCs/>
        </w:rPr>
        <w:t> : création d’un Guichet unique.</w:t>
      </w:r>
    </w:p>
    <w:p w14:paraId="69F094E4" w14:textId="77777777" w:rsidR="00837381" w:rsidRDefault="00837381" w:rsidP="00837381">
      <w:pPr>
        <w:rPr>
          <w:rFonts w:cstheme="minorHAnsi"/>
          <w:b/>
          <w:bCs/>
          <w:color w:val="ED7D31" w:themeColor="accent2"/>
          <w:sz w:val="14"/>
          <w:szCs w:val="14"/>
        </w:rPr>
      </w:pPr>
      <w:r>
        <w:rPr>
          <w:rFonts w:cstheme="minorHAnsi"/>
          <w:b/>
          <w:bCs/>
          <w:color w:val="ED7D31" w:themeColor="accent2"/>
          <w:sz w:val="14"/>
          <w:szCs w:val="14"/>
        </w:rPr>
        <w:br w:type="page"/>
      </w:r>
    </w:p>
    <w:p w14:paraId="4D8CDC39" w14:textId="77777777" w:rsidR="00837381" w:rsidRDefault="00837381" w:rsidP="00837381">
      <w:pPr>
        <w:pStyle w:val="Paragraphedeliste"/>
        <w:widowControl w:val="0"/>
        <w:numPr>
          <w:ilvl w:val="0"/>
          <w:numId w:val="24"/>
        </w:numPr>
        <w:tabs>
          <w:tab w:val="left" w:pos="10632"/>
        </w:tabs>
        <w:autoSpaceDE w:val="0"/>
        <w:autoSpaceDN w:val="0"/>
        <w:spacing w:line="276" w:lineRule="auto"/>
        <w:ind w:left="709"/>
        <w:contextualSpacing w:val="0"/>
        <w:jc w:val="both"/>
        <w:rPr>
          <w:rFonts w:asciiTheme="minorHAnsi" w:hAnsiTheme="minorHAnsi" w:cstheme="minorHAnsi"/>
          <w:b/>
          <w:bCs/>
          <w:color w:val="ED7D31" w:themeColor="accent2"/>
          <w:sz w:val="28"/>
          <w:szCs w:val="28"/>
        </w:rPr>
      </w:pPr>
      <w:r w:rsidRPr="00066F74">
        <w:rPr>
          <w:rFonts w:asciiTheme="minorHAnsi" w:hAnsiTheme="minorHAnsi" w:cstheme="minorHAnsi"/>
          <w:b/>
          <w:bCs/>
          <w:color w:val="ED7D31" w:themeColor="accent2"/>
          <w:sz w:val="28"/>
          <w:szCs w:val="28"/>
        </w:rPr>
        <w:lastRenderedPageBreak/>
        <w:t xml:space="preserve">Les orientations stratégiques sur les politiques de ressources humaines </w:t>
      </w:r>
    </w:p>
    <w:p w14:paraId="2FE9580A" w14:textId="77777777" w:rsidR="00837381" w:rsidRPr="00A15FBA" w:rsidRDefault="00837381" w:rsidP="00837381">
      <w:pPr>
        <w:widowControl w:val="0"/>
        <w:tabs>
          <w:tab w:val="left" w:pos="10632"/>
        </w:tabs>
        <w:autoSpaceDE w:val="0"/>
        <w:autoSpaceDN w:val="0"/>
        <w:spacing w:line="276" w:lineRule="auto"/>
        <w:jc w:val="both"/>
        <w:rPr>
          <w:rFonts w:cstheme="minorHAnsi"/>
          <w:b/>
          <w:bCs/>
          <w:color w:val="ED7D31" w:themeColor="accent2"/>
          <w:sz w:val="12"/>
          <w:szCs w:val="12"/>
        </w:rPr>
      </w:pPr>
    </w:p>
    <w:tbl>
      <w:tblPr>
        <w:tblW w:w="10070" w:type="dxa"/>
        <w:tblInd w:w="-431" w:type="dxa"/>
        <w:tblLayout w:type="fixed"/>
        <w:tblCellMar>
          <w:left w:w="10" w:type="dxa"/>
          <w:right w:w="10" w:type="dxa"/>
        </w:tblCellMar>
        <w:tblLook w:val="0000" w:firstRow="0" w:lastRow="0" w:firstColumn="0" w:lastColumn="0" w:noHBand="0" w:noVBand="0"/>
      </w:tblPr>
      <w:tblGrid>
        <w:gridCol w:w="5820"/>
        <w:gridCol w:w="1575"/>
        <w:gridCol w:w="2675"/>
      </w:tblGrid>
      <w:tr w:rsidR="00837381" w:rsidRPr="00355A1C" w14:paraId="49DC829C" w14:textId="77777777" w:rsidTr="00E06DB8">
        <w:trPr>
          <w:trHeight w:val="705"/>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98" w:type="dxa"/>
              <w:bottom w:w="0" w:type="dxa"/>
              <w:right w:w="198" w:type="dxa"/>
            </w:tcMar>
          </w:tcPr>
          <w:p w14:paraId="25E34F9A" w14:textId="77777777" w:rsidR="00837381" w:rsidRPr="00837381" w:rsidRDefault="00837381" w:rsidP="00E06DB8">
            <w:pPr>
              <w:pStyle w:val="Paragraphedeliste"/>
              <w:tabs>
                <w:tab w:val="left" w:pos="10632"/>
              </w:tabs>
              <w:suppressAutoHyphens/>
              <w:ind w:left="3119" w:right="648" w:hanging="2268"/>
              <w:jc w:val="center"/>
              <w:rPr>
                <w:rFonts w:asciiTheme="minorHAnsi" w:hAnsiTheme="minorHAnsi" w:cstheme="minorHAnsi"/>
                <w:b/>
                <w:bCs/>
                <w:lang w:eastAsia="zh-CN"/>
              </w:rPr>
            </w:pPr>
            <w:r w:rsidRPr="00837381">
              <w:rPr>
                <w:rFonts w:asciiTheme="minorHAnsi" w:hAnsiTheme="minorHAnsi" w:cstheme="minorHAnsi"/>
                <w:b/>
                <w:bCs/>
                <w:lang w:eastAsia="zh-CN"/>
              </w:rPr>
              <w:t>Compétences du Comité Social Territorial</w:t>
            </w:r>
          </w:p>
          <w:p w14:paraId="1C7183DD" w14:textId="77777777" w:rsidR="00837381" w:rsidRPr="00837381" w:rsidRDefault="00837381" w:rsidP="00E06DB8">
            <w:pPr>
              <w:pStyle w:val="Paragraphedeliste"/>
              <w:tabs>
                <w:tab w:val="left" w:pos="10632"/>
              </w:tabs>
              <w:suppressAutoHyphens/>
              <w:ind w:left="3119" w:right="648" w:hanging="2661"/>
              <w:jc w:val="center"/>
              <w:rPr>
                <w:rFonts w:asciiTheme="minorHAnsi" w:hAnsiTheme="minorHAnsi" w:cstheme="minorHAnsi"/>
                <w:b/>
                <w:bCs/>
                <w:lang w:eastAsia="zh-CN"/>
              </w:rPr>
            </w:pPr>
            <w:r w:rsidRPr="00837381">
              <w:rPr>
                <w:rFonts w:asciiTheme="minorHAnsi" w:hAnsiTheme="minorHAnsi" w:cstheme="minorHAnsi"/>
                <w:b/>
                <w:bCs/>
                <w:lang w:eastAsia="zh-CN"/>
              </w:rPr>
              <w:t>Les orientations stratégiques sur les politiques de ressources humaines</w:t>
            </w:r>
          </w:p>
        </w:tc>
      </w:tr>
      <w:tr w:rsidR="00837381" w:rsidRPr="00355A1C" w14:paraId="4C0E8933" w14:textId="77777777" w:rsidTr="00E06DB8">
        <w:tc>
          <w:tcPr>
            <w:tcW w:w="582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2B8B85E5" w14:textId="77777777" w:rsidR="00837381" w:rsidRPr="00837381" w:rsidRDefault="00837381" w:rsidP="00E06DB8">
            <w:pPr>
              <w:tabs>
                <w:tab w:val="left" w:pos="10632"/>
              </w:tabs>
              <w:spacing w:line="276" w:lineRule="auto"/>
              <w:ind w:left="-210" w:right="-197"/>
              <w:jc w:val="center"/>
              <w:rPr>
                <w:rFonts w:asciiTheme="minorHAnsi" w:hAnsiTheme="minorHAnsi" w:cstheme="minorHAnsi"/>
                <w:b/>
                <w:bCs/>
                <w:sz w:val="24"/>
                <w:szCs w:val="24"/>
              </w:rPr>
            </w:pPr>
            <w:r w:rsidRPr="00837381">
              <w:rPr>
                <w:rFonts w:asciiTheme="minorHAnsi" w:hAnsiTheme="minorHAnsi" w:cstheme="minorHAnsi"/>
                <w:b/>
                <w:bCs/>
                <w:sz w:val="24"/>
                <w:szCs w:val="24"/>
              </w:rPr>
              <w:t>Objet</w:t>
            </w:r>
          </w:p>
        </w:tc>
        <w:tc>
          <w:tcPr>
            <w:tcW w:w="157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229C7943" w14:textId="77777777" w:rsidR="00837381" w:rsidRPr="00837381" w:rsidRDefault="00837381" w:rsidP="00E06DB8">
            <w:pPr>
              <w:tabs>
                <w:tab w:val="left" w:pos="10632"/>
              </w:tabs>
              <w:spacing w:line="276" w:lineRule="auto"/>
              <w:ind w:left="-25"/>
              <w:jc w:val="center"/>
              <w:rPr>
                <w:rFonts w:asciiTheme="minorHAnsi" w:hAnsiTheme="minorHAnsi" w:cstheme="minorHAnsi"/>
                <w:b/>
                <w:bCs/>
                <w:sz w:val="24"/>
                <w:szCs w:val="24"/>
              </w:rPr>
            </w:pPr>
            <w:r w:rsidRPr="00837381">
              <w:rPr>
                <w:rFonts w:asciiTheme="minorHAnsi" w:hAnsiTheme="minorHAnsi" w:cstheme="minorHAnsi"/>
                <w:b/>
                <w:bCs/>
                <w:sz w:val="24"/>
                <w:szCs w:val="24"/>
              </w:rPr>
              <w:t>Avis, information ou débat</w:t>
            </w:r>
          </w:p>
        </w:tc>
        <w:tc>
          <w:tcPr>
            <w:tcW w:w="267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67E4B55C" w14:textId="77777777" w:rsidR="00837381" w:rsidRPr="00837381" w:rsidRDefault="00837381" w:rsidP="00E06DB8">
            <w:pPr>
              <w:tabs>
                <w:tab w:val="left" w:pos="10632"/>
              </w:tabs>
              <w:spacing w:line="276" w:lineRule="auto"/>
              <w:ind w:right="6"/>
              <w:jc w:val="center"/>
              <w:rPr>
                <w:rFonts w:asciiTheme="minorHAnsi" w:hAnsiTheme="minorHAnsi" w:cstheme="minorHAnsi"/>
                <w:b/>
                <w:bCs/>
                <w:sz w:val="24"/>
                <w:szCs w:val="24"/>
              </w:rPr>
            </w:pPr>
            <w:r w:rsidRPr="00837381">
              <w:rPr>
                <w:rFonts w:asciiTheme="minorHAnsi" w:hAnsiTheme="minorHAnsi" w:cstheme="minorHAnsi"/>
                <w:b/>
                <w:bCs/>
                <w:sz w:val="24"/>
                <w:szCs w:val="24"/>
              </w:rPr>
              <w:t>Références</w:t>
            </w:r>
          </w:p>
        </w:tc>
      </w:tr>
      <w:tr w:rsidR="00837381" w:rsidRPr="00355A1C" w14:paraId="3809DF50" w14:textId="77777777" w:rsidTr="00E06DB8">
        <w:tc>
          <w:tcPr>
            <w:tcW w:w="5820"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64B25041" w14:textId="77777777" w:rsidR="00837381" w:rsidRPr="00837381" w:rsidRDefault="00837381" w:rsidP="00E06DB8">
            <w:pPr>
              <w:tabs>
                <w:tab w:val="left" w:pos="10632"/>
              </w:tabs>
              <w:spacing w:line="276" w:lineRule="auto"/>
              <w:ind w:left="-68" w:right="87"/>
              <w:jc w:val="center"/>
              <w:rPr>
                <w:rFonts w:asciiTheme="minorHAnsi" w:hAnsiTheme="minorHAnsi" w:cstheme="minorHAnsi"/>
                <w:strike/>
                <w:sz w:val="24"/>
                <w:szCs w:val="24"/>
              </w:rPr>
            </w:pPr>
            <w:r w:rsidRPr="00837381">
              <w:rPr>
                <w:rFonts w:asciiTheme="minorHAnsi" w:eastAsia="Calibri" w:hAnsiTheme="minorHAnsi" w:cstheme="minorHAnsi"/>
                <w:b/>
                <w:bCs/>
                <w:sz w:val="24"/>
                <w:szCs w:val="24"/>
              </w:rPr>
              <w:t>Rapport social unique</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27BDA894" w14:textId="77777777" w:rsidR="00837381" w:rsidRPr="00837381" w:rsidRDefault="00837381" w:rsidP="00E06DB8">
            <w:pPr>
              <w:tabs>
                <w:tab w:val="left" w:pos="10632"/>
              </w:tabs>
              <w:spacing w:line="276" w:lineRule="auto"/>
              <w:ind w:left="-25"/>
              <w:jc w:val="center"/>
              <w:rPr>
                <w:rFonts w:asciiTheme="minorHAnsi" w:hAnsiTheme="minorHAnsi" w:cstheme="minorHAnsi"/>
                <w:strike/>
                <w:sz w:val="24"/>
                <w:szCs w:val="24"/>
              </w:rPr>
            </w:pPr>
            <w:r w:rsidRPr="00837381">
              <w:rPr>
                <w:rFonts w:asciiTheme="minorHAnsi" w:hAnsiTheme="minorHAnsi" w:cstheme="minorHAnsi"/>
                <w:sz w:val="24"/>
                <w:szCs w:val="24"/>
              </w:rPr>
              <w:t>Avis</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31F8FCE0" w14:textId="77777777" w:rsidR="00837381" w:rsidRPr="00837381" w:rsidRDefault="00837381" w:rsidP="00E06DB8">
            <w:pPr>
              <w:pStyle w:val="Default"/>
              <w:widowControl w:val="0"/>
              <w:jc w:val="center"/>
              <w:rPr>
                <w:rFonts w:asciiTheme="minorHAnsi" w:hAnsiTheme="minorHAnsi" w:cstheme="minorHAnsi"/>
                <w:strike/>
                <w:color w:val="auto"/>
              </w:rPr>
            </w:pPr>
            <w:r w:rsidRPr="00837381">
              <w:rPr>
                <w:rFonts w:asciiTheme="minorHAnsi" w:hAnsiTheme="minorHAnsi" w:cstheme="minorHAnsi"/>
                <w:color w:val="auto"/>
              </w:rPr>
              <w:t>Article L.231-4 du CGFP</w:t>
            </w:r>
          </w:p>
        </w:tc>
      </w:tr>
      <w:tr w:rsidR="00837381" w:rsidRPr="00355A1C" w14:paraId="4AE7A4A2" w14:textId="77777777" w:rsidTr="00E06DB8">
        <w:tc>
          <w:tcPr>
            <w:tcW w:w="5820"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6DC8D3E8" w14:textId="77777777" w:rsidR="00837381" w:rsidRPr="00837381" w:rsidRDefault="00837381" w:rsidP="00E06DB8">
            <w:pPr>
              <w:tabs>
                <w:tab w:val="left" w:pos="10632"/>
              </w:tabs>
              <w:spacing w:line="276" w:lineRule="auto"/>
              <w:ind w:left="-68" w:right="87"/>
              <w:jc w:val="center"/>
              <w:rPr>
                <w:rFonts w:asciiTheme="minorHAnsi" w:eastAsia="Calibri" w:hAnsiTheme="minorHAnsi" w:cstheme="minorHAnsi"/>
                <w:b/>
                <w:bCs/>
                <w:sz w:val="24"/>
                <w:szCs w:val="24"/>
              </w:rPr>
            </w:pPr>
            <w:r w:rsidRPr="00837381">
              <w:rPr>
                <w:rFonts w:asciiTheme="minorHAnsi" w:eastAsia="Calibri" w:hAnsiTheme="minorHAnsi" w:cstheme="minorHAnsi"/>
                <w:b/>
                <w:bCs/>
                <w:sz w:val="24"/>
                <w:szCs w:val="24"/>
              </w:rPr>
              <w:t>Evolution des politiques des ressources humaines, sur la base du rapport social unique</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4C764EEF" w14:textId="77777777" w:rsidR="00837381" w:rsidRPr="00837381" w:rsidRDefault="00837381" w:rsidP="00E06DB8">
            <w:pPr>
              <w:tabs>
                <w:tab w:val="left" w:pos="10632"/>
              </w:tabs>
              <w:spacing w:line="276" w:lineRule="auto"/>
              <w:ind w:left="-25"/>
              <w:jc w:val="center"/>
              <w:rPr>
                <w:rFonts w:asciiTheme="minorHAnsi" w:hAnsiTheme="minorHAnsi" w:cstheme="minorHAnsi"/>
                <w:sz w:val="24"/>
                <w:szCs w:val="24"/>
              </w:rPr>
            </w:pPr>
            <w:r w:rsidRPr="00837381">
              <w:rPr>
                <w:rFonts w:asciiTheme="minorHAnsi" w:hAnsiTheme="minorHAnsi" w:cstheme="minorHAnsi"/>
                <w:sz w:val="24"/>
                <w:szCs w:val="24"/>
              </w:rPr>
              <w:t>Débat</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71BF1724" w14:textId="77777777" w:rsidR="00837381" w:rsidRPr="00837381" w:rsidRDefault="00837381" w:rsidP="00E06DB8">
            <w:pPr>
              <w:pStyle w:val="Default"/>
              <w:widowControl w:val="0"/>
              <w:jc w:val="center"/>
              <w:rPr>
                <w:rFonts w:asciiTheme="minorHAnsi" w:hAnsiTheme="minorHAnsi" w:cstheme="minorHAnsi"/>
                <w:color w:val="auto"/>
              </w:rPr>
            </w:pPr>
            <w:r w:rsidRPr="00837381">
              <w:rPr>
                <w:rFonts w:asciiTheme="minorHAnsi" w:hAnsiTheme="minorHAnsi" w:cstheme="minorHAnsi"/>
                <w:color w:val="auto"/>
              </w:rPr>
              <w:t>Article 55 2° du décret n° 2021-571 du 10 mai 2021</w:t>
            </w:r>
          </w:p>
        </w:tc>
      </w:tr>
      <w:tr w:rsidR="00837381" w:rsidRPr="00355A1C" w14:paraId="6BA772B9" w14:textId="77777777" w:rsidTr="00E06DB8">
        <w:tc>
          <w:tcPr>
            <w:tcW w:w="5820"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33A3ABB3" w14:textId="77777777" w:rsidR="00837381" w:rsidRPr="00837381" w:rsidRDefault="00837381" w:rsidP="00E06DB8">
            <w:pPr>
              <w:jc w:val="center"/>
              <w:rPr>
                <w:rFonts w:asciiTheme="minorHAnsi" w:eastAsia="Calibri" w:hAnsiTheme="minorHAnsi" w:cstheme="minorHAnsi"/>
                <w:sz w:val="24"/>
                <w:szCs w:val="24"/>
              </w:rPr>
            </w:pPr>
            <w:r w:rsidRPr="00837381">
              <w:rPr>
                <w:rFonts w:asciiTheme="minorHAnsi" w:hAnsiTheme="minorHAnsi" w:cstheme="minorHAnsi"/>
                <w:b/>
                <w:bCs/>
                <w:sz w:val="24"/>
                <w:szCs w:val="24"/>
              </w:rPr>
              <w:t>Bilan des recrutements intervenus par le dispositif PACTE</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28FECB7E" w14:textId="77777777" w:rsidR="00837381" w:rsidRPr="00837381" w:rsidRDefault="00837381" w:rsidP="00E06DB8">
            <w:pPr>
              <w:tabs>
                <w:tab w:val="left" w:pos="10632"/>
              </w:tabs>
              <w:spacing w:line="276" w:lineRule="auto"/>
              <w:ind w:left="-25"/>
              <w:jc w:val="center"/>
              <w:rPr>
                <w:rFonts w:asciiTheme="minorHAnsi" w:hAnsiTheme="minorHAnsi" w:cstheme="minorHAnsi"/>
                <w:sz w:val="24"/>
                <w:szCs w:val="24"/>
              </w:rPr>
            </w:pPr>
            <w:r w:rsidRPr="00837381">
              <w:rPr>
                <w:rFonts w:asciiTheme="minorHAnsi" w:hAnsiTheme="minorHAnsi" w:cstheme="minorHAnsi"/>
                <w:sz w:val="24"/>
                <w:szCs w:val="24"/>
              </w:rPr>
              <w:t>Débat</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tcPr>
          <w:p w14:paraId="51D175F7" w14:textId="77777777" w:rsidR="00837381" w:rsidRPr="00837381" w:rsidRDefault="00837381" w:rsidP="00E06DB8">
            <w:pPr>
              <w:autoSpaceDE w:val="0"/>
              <w:jc w:val="center"/>
              <w:rPr>
                <w:rFonts w:asciiTheme="minorHAnsi" w:eastAsia="Calibri" w:hAnsiTheme="minorHAnsi" w:cstheme="minorHAnsi"/>
                <w:sz w:val="24"/>
                <w:szCs w:val="24"/>
              </w:rPr>
            </w:pPr>
            <w:r w:rsidRPr="00837381">
              <w:rPr>
                <w:rFonts w:asciiTheme="minorHAnsi" w:hAnsiTheme="minorHAnsi" w:cstheme="minorHAnsi"/>
                <w:sz w:val="24"/>
                <w:szCs w:val="24"/>
              </w:rPr>
              <w:t>Article 55 5° du décret n° 2021-571 du 10 mai 2021</w:t>
            </w:r>
          </w:p>
        </w:tc>
      </w:tr>
      <w:tr w:rsidR="00837381" w:rsidRPr="00355A1C" w14:paraId="60BE5847" w14:textId="77777777" w:rsidTr="00E06DB8">
        <w:tc>
          <w:tcPr>
            <w:tcW w:w="5820"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11E915ED" w14:textId="77777777" w:rsidR="00837381" w:rsidRPr="00837381" w:rsidRDefault="00837381" w:rsidP="00E06DB8">
            <w:pPr>
              <w:jc w:val="center"/>
              <w:rPr>
                <w:rFonts w:asciiTheme="minorHAnsi" w:hAnsiTheme="minorHAnsi" w:cstheme="minorHAnsi"/>
                <w:b/>
                <w:bCs/>
                <w:sz w:val="24"/>
                <w:szCs w:val="24"/>
              </w:rPr>
            </w:pPr>
            <w:r w:rsidRPr="00837381">
              <w:rPr>
                <w:rFonts w:asciiTheme="minorHAnsi" w:hAnsiTheme="minorHAnsi" w:cstheme="minorHAnsi"/>
                <w:b/>
                <w:bCs/>
                <w:sz w:val="24"/>
                <w:szCs w:val="24"/>
              </w:rPr>
              <w:t xml:space="preserve">Bilan de l’expérimentation du PRAB </w:t>
            </w:r>
          </w:p>
          <w:p w14:paraId="35FADC2C" w14:textId="77777777" w:rsidR="00837381" w:rsidRPr="00837381" w:rsidRDefault="00837381" w:rsidP="00E06DB8">
            <w:pPr>
              <w:jc w:val="center"/>
              <w:rPr>
                <w:rFonts w:asciiTheme="minorHAnsi" w:hAnsiTheme="minorHAnsi" w:cstheme="minorHAnsi"/>
                <w:b/>
                <w:bCs/>
                <w:sz w:val="24"/>
                <w:szCs w:val="24"/>
              </w:rPr>
            </w:pPr>
            <w:r w:rsidRPr="00837381">
              <w:rPr>
                <w:rFonts w:asciiTheme="minorHAnsi" w:hAnsiTheme="minorHAnsi" w:cstheme="minorHAnsi"/>
                <w:sz w:val="24"/>
                <w:szCs w:val="24"/>
              </w:rPr>
              <w:t>(</w:t>
            </w:r>
            <w:r w:rsidRPr="00837381">
              <w:rPr>
                <w:rFonts w:asciiTheme="minorHAnsi" w:hAnsiTheme="minorHAnsi" w:cstheme="minorHAnsi"/>
                <w:i/>
                <w:iCs/>
                <w:sz w:val="24"/>
                <w:szCs w:val="24"/>
              </w:rPr>
              <w:t>Préparation aux concours de catégorie A ou B</w:t>
            </w:r>
            <w:r w:rsidRPr="00837381">
              <w:rPr>
                <w:rFonts w:asciiTheme="minorHAnsi" w:hAnsiTheme="minorHAnsi" w:cstheme="minorHAnsi"/>
                <w:sz w:val="24"/>
                <w:szCs w:val="24"/>
              </w:rPr>
              <w:t>)</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73DD4ADD" w14:textId="77777777" w:rsidR="00837381" w:rsidRPr="00837381" w:rsidRDefault="00837381" w:rsidP="00E06DB8">
            <w:pPr>
              <w:tabs>
                <w:tab w:val="left" w:pos="10632"/>
              </w:tabs>
              <w:spacing w:line="276" w:lineRule="auto"/>
              <w:ind w:left="-25"/>
              <w:jc w:val="center"/>
              <w:rPr>
                <w:rFonts w:asciiTheme="minorHAnsi" w:hAnsiTheme="minorHAnsi" w:cstheme="minorHAnsi"/>
                <w:sz w:val="24"/>
                <w:szCs w:val="24"/>
              </w:rPr>
            </w:pPr>
            <w:r w:rsidRPr="00837381">
              <w:rPr>
                <w:rFonts w:asciiTheme="minorHAnsi" w:hAnsiTheme="minorHAnsi" w:cstheme="minorHAnsi"/>
                <w:sz w:val="24"/>
                <w:szCs w:val="24"/>
              </w:rPr>
              <w:t>Débat</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tcPr>
          <w:p w14:paraId="0B8DFA0C" w14:textId="77777777" w:rsidR="00837381" w:rsidRPr="00837381" w:rsidRDefault="00837381" w:rsidP="00E06DB8">
            <w:pPr>
              <w:autoSpaceDE w:val="0"/>
              <w:jc w:val="center"/>
              <w:rPr>
                <w:rFonts w:asciiTheme="minorHAnsi" w:eastAsia="Calibri" w:hAnsiTheme="minorHAnsi" w:cstheme="minorHAnsi"/>
                <w:sz w:val="24"/>
                <w:szCs w:val="24"/>
              </w:rPr>
            </w:pPr>
            <w:r w:rsidRPr="00837381">
              <w:rPr>
                <w:rFonts w:asciiTheme="minorHAnsi" w:hAnsiTheme="minorHAnsi" w:cstheme="minorHAnsi"/>
                <w:sz w:val="24"/>
                <w:szCs w:val="24"/>
              </w:rPr>
              <w:t>Article 55 6° du décret n° 2021-571 du 10 mai 2021</w:t>
            </w:r>
          </w:p>
        </w:tc>
      </w:tr>
      <w:tr w:rsidR="00837381" w:rsidRPr="00355A1C" w14:paraId="3BABDF65" w14:textId="77777777" w:rsidTr="00E06DB8">
        <w:tc>
          <w:tcPr>
            <w:tcW w:w="5820"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tcPr>
          <w:p w14:paraId="014D854C" w14:textId="77777777" w:rsidR="00837381" w:rsidRPr="00837381" w:rsidRDefault="00837381" w:rsidP="00E06DB8">
            <w:pPr>
              <w:tabs>
                <w:tab w:val="left" w:pos="10632"/>
              </w:tabs>
              <w:spacing w:line="276" w:lineRule="auto"/>
              <w:ind w:right="648"/>
              <w:jc w:val="both"/>
              <w:rPr>
                <w:rFonts w:asciiTheme="minorHAnsi" w:hAnsiTheme="minorHAnsi" w:cstheme="minorHAnsi"/>
                <w:b/>
                <w:bCs/>
                <w:sz w:val="24"/>
                <w:szCs w:val="24"/>
              </w:rPr>
            </w:pPr>
            <w:r w:rsidRPr="00837381">
              <w:rPr>
                <w:rFonts w:asciiTheme="minorHAnsi" w:hAnsiTheme="minorHAnsi" w:cstheme="minorHAnsi"/>
                <w:b/>
                <w:bCs/>
                <w:sz w:val="24"/>
                <w:szCs w:val="24"/>
              </w:rPr>
              <w:t>Formation</w:t>
            </w:r>
          </w:p>
          <w:tbl>
            <w:tblPr>
              <w:tblW w:w="6019" w:type="dxa"/>
              <w:tblLayout w:type="fixed"/>
              <w:tblCellMar>
                <w:left w:w="10" w:type="dxa"/>
                <w:right w:w="10" w:type="dxa"/>
              </w:tblCellMar>
              <w:tblLook w:val="0000" w:firstRow="0" w:lastRow="0" w:firstColumn="0" w:lastColumn="0" w:noHBand="0" w:noVBand="0"/>
            </w:tblPr>
            <w:tblGrid>
              <w:gridCol w:w="6019"/>
            </w:tblGrid>
            <w:tr w:rsidR="00837381" w:rsidRPr="00837381" w14:paraId="7B2E9639" w14:textId="77777777" w:rsidTr="00E06DB8">
              <w:trPr>
                <w:trHeight w:val="439"/>
              </w:trPr>
              <w:tc>
                <w:tcPr>
                  <w:tcW w:w="6019"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15FF5E7F" w14:textId="77777777" w:rsidR="00837381" w:rsidRPr="00837381" w:rsidRDefault="00837381" w:rsidP="00837381">
                  <w:pPr>
                    <w:pStyle w:val="Paragraphedeliste"/>
                    <w:numPr>
                      <w:ilvl w:val="0"/>
                      <w:numId w:val="22"/>
                    </w:numPr>
                    <w:autoSpaceDE w:val="0"/>
                    <w:autoSpaceDN w:val="0"/>
                    <w:ind w:right="969"/>
                    <w:contextualSpacing w:val="0"/>
                    <w:jc w:val="both"/>
                    <w:rPr>
                      <w:rFonts w:asciiTheme="minorHAnsi" w:eastAsia="Calibri" w:hAnsiTheme="minorHAnsi" w:cstheme="minorHAnsi"/>
                      <w:color w:val="000000"/>
                    </w:rPr>
                  </w:pPr>
                  <w:r w:rsidRPr="00837381">
                    <w:rPr>
                      <w:rFonts w:asciiTheme="minorHAnsi" w:eastAsia="Calibri" w:hAnsiTheme="minorHAnsi" w:cstheme="minorHAnsi"/>
                      <w:color w:val="000000"/>
                    </w:rPr>
                    <w:t xml:space="preserve">Conditions d’un éventuel exercice du droit à la formation professionnelle pendant le temps de travail (Plan de formation et règlement de formation) </w:t>
                  </w:r>
                </w:p>
                <w:p w14:paraId="00D8F639" w14:textId="77777777" w:rsidR="00837381" w:rsidRPr="00837381" w:rsidRDefault="00837381" w:rsidP="00E06DB8">
                  <w:pPr>
                    <w:pStyle w:val="Default"/>
                    <w:ind w:right="969"/>
                    <w:jc w:val="both"/>
                    <w:rPr>
                      <w:rFonts w:asciiTheme="minorHAnsi" w:hAnsiTheme="minorHAnsi" w:cstheme="minorHAnsi"/>
                      <w:color w:val="auto"/>
                      <w:sz w:val="18"/>
                      <w:szCs w:val="18"/>
                    </w:rPr>
                  </w:pPr>
                </w:p>
                <w:p w14:paraId="1E6A9DA5" w14:textId="77777777" w:rsidR="00837381" w:rsidRPr="00837381" w:rsidRDefault="00837381" w:rsidP="00837381">
                  <w:pPr>
                    <w:pStyle w:val="Default"/>
                    <w:numPr>
                      <w:ilvl w:val="0"/>
                      <w:numId w:val="22"/>
                    </w:numPr>
                    <w:adjustRightInd/>
                    <w:ind w:right="969"/>
                    <w:jc w:val="both"/>
                    <w:rPr>
                      <w:rFonts w:asciiTheme="minorHAnsi" w:hAnsiTheme="minorHAnsi" w:cstheme="minorHAnsi"/>
                    </w:rPr>
                  </w:pPr>
                  <w:r w:rsidRPr="00837381">
                    <w:rPr>
                      <w:rFonts w:asciiTheme="minorHAnsi" w:hAnsiTheme="minorHAnsi" w:cstheme="minorHAnsi"/>
                    </w:rPr>
                    <w:t xml:space="preserve">Identification des postes à responsabilité dont les titulaires doivent suivre une formation de professionnalisation </w:t>
                  </w:r>
                </w:p>
              </w:tc>
            </w:tr>
          </w:tbl>
          <w:p w14:paraId="4545FD25" w14:textId="77777777" w:rsidR="00837381" w:rsidRPr="00837381" w:rsidRDefault="00837381" w:rsidP="00E06DB8">
            <w:pPr>
              <w:jc w:val="center"/>
              <w:rPr>
                <w:rFonts w:asciiTheme="minorHAnsi" w:hAnsiTheme="minorHAnsi" w:cstheme="minorHAnsi"/>
                <w:b/>
                <w:bCs/>
                <w:sz w:val="24"/>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290D58C6" w14:textId="77777777" w:rsidR="00837381" w:rsidRPr="00837381" w:rsidRDefault="00837381" w:rsidP="00E06DB8">
            <w:pPr>
              <w:tabs>
                <w:tab w:val="left" w:pos="10632"/>
              </w:tabs>
              <w:spacing w:line="276" w:lineRule="auto"/>
              <w:ind w:left="-25"/>
              <w:jc w:val="center"/>
              <w:rPr>
                <w:rFonts w:asciiTheme="minorHAnsi" w:hAnsiTheme="minorHAnsi" w:cstheme="minorHAnsi"/>
                <w:sz w:val="24"/>
                <w:szCs w:val="24"/>
              </w:rPr>
            </w:pPr>
            <w:r w:rsidRPr="00837381">
              <w:rPr>
                <w:rFonts w:asciiTheme="minorHAnsi" w:hAnsiTheme="minorHAnsi" w:cstheme="minorHAnsi"/>
                <w:sz w:val="24"/>
                <w:szCs w:val="24"/>
              </w:rPr>
              <w:t>Avis</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00135FBA" w14:textId="77777777" w:rsidR="00837381" w:rsidRPr="00837381" w:rsidRDefault="00837381" w:rsidP="00E06DB8">
            <w:pPr>
              <w:pStyle w:val="Default"/>
              <w:widowControl w:val="0"/>
              <w:jc w:val="center"/>
              <w:rPr>
                <w:rFonts w:asciiTheme="minorHAnsi" w:hAnsiTheme="minorHAnsi" w:cstheme="minorHAnsi"/>
              </w:rPr>
            </w:pPr>
            <w:r w:rsidRPr="00837381">
              <w:rPr>
                <w:rFonts w:asciiTheme="minorHAnsi" w:hAnsiTheme="minorHAnsi" w:cstheme="minorHAnsi"/>
              </w:rPr>
              <w:t>Article L.423-3 du CGFP</w:t>
            </w:r>
          </w:p>
          <w:p w14:paraId="024C141A" w14:textId="77777777" w:rsidR="00837381" w:rsidRPr="00837381" w:rsidRDefault="00837381" w:rsidP="00E06DB8">
            <w:pPr>
              <w:autoSpaceDE w:val="0"/>
              <w:jc w:val="center"/>
              <w:rPr>
                <w:rFonts w:asciiTheme="minorHAnsi" w:hAnsiTheme="minorHAnsi" w:cstheme="minorHAnsi"/>
                <w:sz w:val="24"/>
                <w:szCs w:val="24"/>
              </w:rPr>
            </w:pPr>
            <w:r w:rsidRPr="00837381">
              <w:rPr>
                <w:rFonts w:asciiTheme="minorHAnsi" w:hAnsiTheme="minorHAnsi" w:cstheme="minorHAnsi"/>
                <w:sz w:val="24"/>
                <w:szCs w:val="24"/>
              </w:rPr>
              <w:t>Article 15 du décret n°2008-512 du 29 mai 2008</w:t>
            </w:r>
          </w:p>
        </w:tc>
      </w:tr>
      <w:tr w:rsidR="00837381" w:rsidRPr="00355A1C" w14:paraId="1279AA5A" w14:textId="77777777" w:rsidTr="00E06DB8">
        <w:tc>
          <w:tcPr>
            <w:tcW w:w="5820"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tcPr>
          <w:p w14:paraId="4BA604CB" w14:textId="77777777" w:rsidR="00837381" w:rsidRPr="00837381" w:rsidRDefault="00837381" w:rsidP="00E06DB8">
            <w:pPr>
              <w:pStyle w:val="Default"/>
              <w:widowControl w:val="0"/>
              <w:jc w:val="center"/>
              <w:rPr>
                <w:rFonts w:asciiTheme="minorHAnsi" w:hAnsiTheme="minorHAnsi" w:cstheme="minorHAnsi"/>
                <w:b/>
                <w:bCs/>
                <w:color w:val="auto"/>
              </w:rPr>
            </w:pPr>
            <w:r w:rsidRPr="00837381">
              <w:rPr>
                <w:rFonts w:asciiTheme="minorHAnsi" w:hAnsiTheme="minorHAnsi" w:cstheme="minorHAnsi"/>
                <w:b/>
                <w:bCs/>
                <w:color w:val="auto"/>
              </w:rPr>
              <w:t>Formation</w:t>
            </w:r>
          </w:p>
          <w:p w14:paraId="3B12C4FA" w14:textId="77777777" w:rsidR="00837381" w:rsidRPr="00837381" w:rsidRDefault="00837381" w:rsidP="00E06DB8">
            <w:pPr>
              <w:pStyle w:val="Default"/>
              <w:widowControl w:val="0"/>
              <w:jc w:val="center"/>
              <w:rPr>
                <w:rFonts w:asciiTheme="minorHAnsi" w:hAnsiTheme="minorHAnsi" w:cstheme="minorHAnsi"/>
                <w:b/>
                <w:bCs/>
                <w:color w:val="auto"/>
              </w:rPr>
            </w:pPr>
            <w:r w:rsidRPr="00837381">
              <w:rPr>
                <w:rFonts w:asciiTheme="minorHAnsi" w:hAnsiTheme="minorHAnsi" w:cstheme="minorHAnsi"/>
                <w:i/>
                <w:iCs/>
                <w:color w:val="auto"/>
              </w:rPr>
              <w:t>(Bilan du plan de formation)</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5A1B6D81" w14:textId="77777777" w:rsidR="00837381" w:rsidRPr="00837381" w:rsidRDefault="00837381" w:rsidP="00E06DB8">
            <w:pPr>
              <w:tabs>
                <w:tab w:val="left" w:pos="10632"/>
              </w:tabs>
              <w:spacing w:line="276" w:lineRule="auto"/>
              <w:ind w:left="-25"/>
              <w:jc w:val="center"/>
              <w:rPr>
                <w:rFonts w:asciiTheme="minorHAnsi" w:hAnsiTheme="minorHAnsi" w:cstheme="minorHAnsi"/>
                <w:sz w:val="24"/>
                <w:szCs w:val="24"/>
              </w:rPr>
            </w:pPr>
            <w:r w:rsidRPr="00837381">
              <w:rPr>
                <w:rFonts w:asciiTheme="minorHAnsi" w:hAnsiTheme="minorHAnsi" w:cstheme="minorHAnsi"/>
                <w:sz w:val="24"/>
                <w:szCs w:val="24"/>
              </w:rPr>
              <w:t>Débat</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6944E107" w14:textId="77777777" w:rsidR="00837381" w:rsidRPr="00837381" w:rsidRDefault="00837381" w:rsidP="00E06DB8">
            <w:pPr>
              <w:pStyle w:val="Default"/>
              <w:widowControl w:val="0"/>
              <w:jc w:val="center"/>
              <w:rPr>
                <w:rFonts w:asciiTheme="minorHAnsi" w:hAnsiTheme="minorHAnsi" w:cstheme="minorHAnsi"/>
                <w:color w:val="auto"/>
              </w:rPr>
            </w:pPr>
            <w:r w:rsidRPr="00837381">
              <w:rPr>
                <w:rFonts w:asciiTheme="minorHAnsi" w:hAnsiTheme="minorHAnsi" w:cstheme="minorHAnsi"/>
                <w:color w:val="auto"/>
              </w:rPr>
              <w:t>Article 55 9° du décret n° 2021-571 du 10 mai 2021</w:t>
            </w:r>
          </w:p>
        </w:tc>
      </w:tr>
      <w:tr w:rsidR="00837381" w:rsidRPr="00355A1C" w14:paraId="7EE76B2D" w14:textId="77777777" w:rsidTr="00E06DB8">
        <w:tc>
          <w:tcPr>
            <w:tcW w:w="5820"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tcPr>
          <w:p w14:paraId="60890C3F" w14:textId="77777777" w:rsidR="00837381" w:rsidRPr="00837381" w:rsidRDefault="00837381" w:rsidP="00E06DB8">
            <w:pPr>
              <w:pStyle w:val="Default"/>
              <w:widowControl w:val="0"/>
              <w:jc w:val="center"/>
              <w:rPr>
                <w:rFonts w:asciiTheme="minorHAnsi" w:hAnsiTheme="minorHAnsi" w:cstheme="minorHAnsi"/>
                <w:color w:val="auto"/>
              </w:rPr>
            </w:pPr>
            <w:r w:rsidRPr="00837381">
              <w:rPr>
                <w:rFonts w:asciiTheme="minorHAnsi" w:hAnsiTheme="minorHAnsi" w:cstheme="minorHAnsi"/>
                <w:b/>
                <w:bCs/>
                <w:color w:val="auto"/>
              </w:rPr>
              <w:t>Apprentissage</w:t>
            </w:r>
          </w:p>
          <w:p w14:paraId="04A7A6A8" w14:textId="77777777" w:rsidR="00837381" w:rsidRPr="00837381" w:rsidRDefault="00837381" w:rsidP="00E06DB8">
            <w:pPr>
              <w:pStyle w:val="Default"/>
              <w:widowControl w:val="0"/>
              <w:jc w:val="center"/>
              <w:rPr>
                <w:rFonts w:asciiTheme="minorHAnsi" w:hAnsiTheme="minorHAnsi" w:cstheme="minorHAnsi"/>
                <w:i/>
                <w:iCs/>
                <w:color w:val="auto"/>
              </w:rPr>
            </w:pPr>
            <w:r w:rsidRPr="00837381">
              <w:rPr>
                <w:rFonts w:asciiTheme="minorHAnsi" w:hAnsiTheme="minorHAnsi" w:cstheme="minorHAnsi"/>
                <w:i/>
                <w:iCs/>
                <w:color w:val="auto"/>
              </w:rPr>
              <w:t>(Conditions d’accueil et de formation des apprentis)</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2EB11F5F" w14:textId="77777777" w:rsidR="00837381" w:rsidRPr="00837381" w:rsidRDefault="00837381" w:rsidP="00E06DB8">
            <w:pPr>
              <w:tabs>
                <w:tab w:val="left" w:pos="10632"/>
              </w:tabs>
              <w:spacing w:line="276" w:lineRule="auto"/>
              <w:ind w:left="-25"/>
              <w:jc w:val="center"/>
              <w:rPr>
                <w:rFonts w:asciiTheme="minorHAnsi" w:hAnsiTheme="minorHAnsi" w:cstheme="minorHAnsi"/>
                <w:sz w:val="24"/>
                <w:szCs w:val="24"/>
              </w:rPr>
            </w:pPr>
            <w:r w:rsidRPr="00837381">
              <w:rPr>
                <w:rFonts w:asciiTheme="minorHAnsi" w:hAnsiTheme="minorHAnsi" w:cstheme="minorHAnsi"/>
                <w:sz w:val="24"/>
                <w:szCs w:val="24"/>
              </w:rPr>
              <w:t>Avis</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5C0D5D05" w14:textId="77777777" w:rsidR="00837381" w:rsidRPr="00837381" w:rsidRDefault="00837381" w:rsidP="00E06DB8">
            <w:pPr>
              <w:pStyle w:val="Default"/>
              <w:widowControl w:val="0"/>
              <w:jc w:val="center"/>
              <w:rPr>
                <w:rFonts w:asciiTheme="minorHAnsi" w:hAnsiTheme="minorHAnsi" w:cstheme="minorHAnsi"/>
                <w:color w:val="auto"/>
              </w:rPr>
            </w:pPr>
            <w:r w:rsidRPr="00837381">
              <w:rPr>
                <w:rFonts w:asciiTheme="minorHAnsi" w:hAnsiTheme="minorHAnsi" w:cstheme="minorHAnsi"/>
                <w:color w:val="auto"/>
              </w:rPr>
              <w:t>Article L.6227-4</w:t>
            </w:r>
          </w:p>
          <w:p w14:paraId="07B67D09" w14:textId="77777777" w:rsidR="00837381" w:rsidRPr="00837381" w:rsidRDefault="00837381" w:rsidP="00E06DB8">
            <w:pPr>
              <w:autoSpaceDE w:val="0"/>
              <w:jc w:val="center"/>
              <w:rPr>
                <w:rFonts w:asciiTheme="minorHAnsi" w:hAnsiTheme="minorHAnsi" w:cstheme="minorHAnsi"/>
                <w:sz w:val="24"/>
                <w:szCs w:val="24"/>
              </w:rPr>
            </w:pPr>
            <w:r w:rsidRPr="00837381">
              <w:rPr>
                <w:rFonts w:asciiTheme="minorHAnsi" w:hAnsiTheme="minorHAnsi" w:cstheme="minorHAnsi"/>
              </w:rPr>
              <w:t>du Code du Travail</w:t>
            </w:r>
          </w:p>
        </w:tc>
      </w:tr>
      <w:tr w:rsidR="00837381" w:rsidRPr="00355A1C" w14:paraId="7DE7B138" w14:textId="77777777" w:rsidTr="00E06DB8">
        <w:tc>
          <w:tcPr>
            <w:tcW w:w="5820"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0F07A44C" w14:textId="77777777" w:rsidR="00837381" w:rsidRPr="00837381" w:rsidRDefault="00837381" w:rsidP="00E06DB8">
            <w:pPr>
              <w:pStyle w:val="Default"/>
              <w:widowControl w:val="0"/>
              <w:jc w:val="center"/>
              <w:rPr>
                <w:rFonts w:asciiTheme="minorHAnsi" w:hAnsiTheme="minorHAnsi" w:cstheme="minorHAnsi"/>
                <w:b/>
                <w:bCs/>
                <w:color w:val="auto"/>
              </w:rPr>
            </w:pPr>
            <w:r w:rsidRPr="00837381">
              <w:rPr>
                <w:rFonts w:asciiTheme="minorHAnsi" w:hAnsiTheme="minorHAnsi" w:cstheme="minorHAnsi"/>
                <w:b/>
                <w:bCs/>
                <w:color w:val="auto"/>
              </w:rPr>
              <w:t>Apprentissage</w:t>
            </w:r>
          </w:p>
          <w:p w14:paraId="3336B055" w14:textId="77777777" w:rsidR="00837381" w:rsidRPr="00837381" w:rsidRDefault="00837381" w:rsidP="00E06DB8">
            <w:pPr>
              <w:pStyle w:val="Default"/>
              <w:widowControl w:val="0"/>
              <w:jc w:val="center"/>
              <w:rPr>
                <w:rFonts w:asciiTheme="minorHAnsi" w:hAnsiTheme="minorHAnsi" w:cstheme="minorHAnsi"/>
                <w:i/>
                <w:iCs/>
                <w:color w:val="auto"/>
              </w:rPr>
            </w:pPr>
            <w:r w:rsidRPr="00837381">
              <w:rPr>
                <w:rFonts w:asciiTheme="minorHAnsi" w:hAnsiTheme="minorHAnsi" w:cstheme="minorHAnsi"/>
                <w:i/>
                <w:iCs/>
                <w:color w:val="auto"/>
              </w:rPr>
              <w:t>(Bilan relatif à l’apprentissage)</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5417739C" w14:textId="77777777" w:rsidR="00837381" w:rsidRPr="00837381" w:rsidRDefault="00837381" w:rsidP="00E06DB8">
            <w:pPr>
              <w:tabs>
                <w:tab w:val="left" w:pos="10632"/>
              </w:tabs>
              <w:spacing w:line="276" w:lineRule="auto"/>
              <w:ind w:left="-25"/>
              <w:jc w:val="center"/>
              <w:rPr>
                <w:rFonts w:asciiTheme="minorHAnsi" w:hAnsiTheme="minorHAnsi" w:cstheme="minorHAnsi"/>
                <w:sz w:val="24"/>
                <w:szCs w:val="24"/>
              </w:rPr>
            </w:pPr>
            <w:r w:rsidRPr="00837381">
              <w:rPr>
                <w:rFonts w:asciiTheme="minorHAnsi" w:hAnsiTheme="minorHAnsi" w:cstheme="minorHAnsi"/>
                <w:sz w:val="24"/>
                <w:szCs w:val="24"/>
              </w:rPr>
              <w:t>Débat</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22BB137F" w14:textId="77777777" w:rsidR="00837381" w:rsidRPr="00837381" w:rsidRDefault="00837381" w:rsidP="00E06DB8">
            <w:pPr>
              <w:pStyle w:val="Default"/>
              <w:widowControl w:val="0"/>
              <w:jc w:val="center"/>
              <w:rPr>
                <w:rFonts w:asciiTheme="minorHAnsi" w:hAnsiTheme="minorHAnsi" w:cstheme="minorHAnsi"/>
                <w:color w:val="auto"/>
              </w:rPr>
            </w:pPr>
            <w:r w:rsidRPr="00837381">
              <w:rPr>
                <w:rFonts w:asciiTheme="minorHAnsi" w:hAnsiTheme="minorHAnsi" w:cstheme="minorHAnsi"/>
                <w:color w:val="auto"/>
              </w:rPr>
              <w:t>Article 55 8° du décret n° 2021-571 du 10 mai 2021</w:t>
            </w:r>
          </w:p>
        </w:tc>
      </w:tr>
      <w:tr w:rsidR="00837381" w:rsidRPr="00355A1C" w14:paraId="71C7B2B7" w14:textId="77777777" w:rsidTr="00E06DB8">
        <w:tc>
          <w:tcPr>
            <w:tcW w:w="5820"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3C86B97D" w14:textId="77777777" w:rsidR="00837381" w:rsidRPr="00837381" w:rsidRDefault="00837381" w:rsidP="00E06DB8">
            <w:pPr>
              <w:pStyle w:val="Default"/>
              <w:widowControl w:val="0"/>
              <w:jc w:val="center"/>
              <w:rPr>
                <w:rFonts w:asciiTheme="minorHAnsi" w:hAnsiTheme="minorHAnsi" w:cstheme="minorHAnsi"/>
                <w:b/>
                <w:bCs/>
                <w:color w:val="auto"/>
              </w:rPr>
            </w:pPr>
            <w:r w:rsidRPr="00837381">
              <w:rPr>
                <w:rFonts w:asciiTheme="minorHAnsi" w:hAnsiTheme="minorHAnsi" w:cstheme="minorHAnsi"/>
                <w:b/>
                <w:bCs/>
                <w:color w:val="auto"/>
              </w:rPr>
              <w:t>La politique d'insertion, de maintien dans l'emploi et d'accompagnement des parcours professionnels des travailleurs en situation de handicap</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1786CBE7" w14:textId="77777777" w:rsidR="00837381" w:rsidRPr="00837381" w:rsidRDefault="00837381" w:rsidP="00E06DB8">
            <w:pPr>
              <w:tabs>
                <w:tab w:val="left" w:pos="10632"/>
              </w:tabs>
              <w:spacing w:line="276" w:lineRule="auto"/>
              <w:ind w:left="-25"/>
              <w:jc w:val="center"/>
              <w:rPr>
                <w:rFonts w:asciiTheme="minorHAnsi" w:hAnsiTheme="minorHAnsi" w:cstheme="minorHAnsi"/>
                <w:sz w:val="24"/>
                <w:szCs w:val="24"/>
              </w:rPr>
            </w:pPr>
            <w:r w:rsidRPr="00837381">
              <w:rPr>
                <w:rFonts w:asciiTheme="minorHAnsi" w:hAnsiTheme="minorHAnsi" w:cstheme="minorHAnsi"/>
                <w:sz w:val="24"/>
                <w:szCs w:val="24"/>
              </w:rPr>
              <w:t>Débat</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29490814" w14:textId="77777777" w:rsidR="00837381" w:rsidRPr="00837381" w:rsidRDefault="00837381" w:rsidP="00E06DB8">
            <w:pPr>
              <w:pStyle w:val="Default"/>
              <w:widowControl w:val="0"/>
              <w:jc w:val="center"/>
              <w:rPr>
                <w:rFonts w:asciiTheme="minorHAnsi" w:hAnsiTheme="minorHAnsi" w:cstheme="minorHAnsi"/>
                <w:color w:val="auto"/>
              </w:rPr>
            </w:pPr>
            <w:r w:rsidRPr="00837381">
              <w:rPr>
                <w:rFonts w:asciiTheme="minorHAnsi" w:hAnsiTheme="minorHAnsi" w:cstheme="minorHAnsi"/>
                <w:color w:val="auto"/>
              </w:rPr>
              <w:t>Article 55 10° du décret n° 2021-571 du 10 mai 2021</w:t>
            </w:r>
          </w:p>
        </w:tc>
      </w:tr>
      <w:tr w:rsidR="00837381" w:rsidRPr="00355A1C" w14:paraId="7FE61FAC" w14:textId="77777777" w:rsidTr="00E06DB8">
        <w:tc>
          <w:tcPr>
            <w:tcW w:w="5820"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15201350" w14:textId="77777777" w:rsidR="00837381" w:rsidRPr="00837381" w:rsidRDefault="00837381" w:rsidP="00E06DB8">
            <w:pPr>
              <w:pStyle w:val="Default"/>
              <w:widowControl w:val="0"/>
              <w:jc w:val="center"/>
              <w:rPr>
                <w:rFonts w:asciiTheme="minorHAnsi" w:hAnsiTheme="minorHAnsi" w:cstheme="minorHAnsi"/>
                <w:b/>
                <w:bCs/>
                <w:color w:val="auto"/>
              </w:rPr>
            </w:pPr>
            <w:r w:rsidRPr="00837381">
              <w:rPr>
                <w:rFonts w:asciiTheme="minorHAnsi" w:hAnsiTheme="minorHAnsi" w:cstheme="minorHAnsi"/>
                <w:b/>
                <w:bCs/>
                <w:color w:val="auto"/>
              </w:rPr>
              <w:t xml:space="preserve">Document formalisant l’offre d’accompagnement personnalisé des agents publics </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0A91AF38" w14:textId="77777777" w:rsidR="00837381" w:rsidRPr="00837381" w:rsidRDefault="00837381" w:rsidP="00E06DB8">
            <w:pPr>
              <w:tabs>
                <w:tab w:val="left" w:pos="10632"/>
              </w:tabs>
              <w:spacing w:line="276" w:lineRule="auto"/>
              <w:ind w:left="-25"/>
              <w:jc w:val="center"/>
              <w:rPr>
                <w:rFonts w:asciiTheme="minorHAnsi" w:hAnsiTheme="minorHAnsi" w:cstheme="minorHAnsi"/>
                <w:sz w:val="24"/>
                <w:szCs w:val="24"/>
              </w:rPr>
            </w:pPr>
            <w:r w:rsidRPr="00837381">
              <w:rPr>
                <w:rFonts w:asciiTheme="minorHAnsi" w:hAnsiTheme="minorHAnsi" w:cstheme="minorHAnsi"/>
                <w:sz w:val="24"/>
                <w:szCs w:val="24"/>
              </w:rPr>
              <w:t>Information</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11FBB1F1" w14:textId="77777777" w:rsidR="00837381" w:rsidRPr="00837381" w:rsidRDefault="00837381" w:rsidP="00E06DB8">
            <w:pPr>
              <w:pStyle w:val="Default"/>
              <w:widowControl w:val="0"/>
              <w:jc w:val="center"/>
              <w:rPr>
                <w:rFonts w:asciiTheme="minorHAnsi" w:hAnsiTheme="minorHAnsi" w:cstheme="minorHAnsi"/>
                <w:color w:val="auto"/>
              </w:rPr>
            </w:pPr>
            <w:r w:rsidRPr="00837381">
              <w:rPr>
                <w:rFonts w:asciiTheme="minorHAnsi" w:hAnsiTheme="minorHAnsi" w:cstheme="minorHAnsi"/>
                <w:color w:val="auto"/>
              </w:rPr>
              <w:t>Article 6 du décret n°2022-1043 du 22 juillet 2022</w:t>
            </w:r>
          </w:p>
        </w:tc>
      </w:tr>
    </w:tbl>
    <w:p w14:paraId="3A5A015F" w14:textId="77777777" w:rsidR="00837381" w:rsidRDefault="00837381" w:rsidP="00837381">
      <w:pPr>
        <w:widowControl w:val="0"/>
        <w:tabs>
          <w:tab w:val="left" w:pos="10632"/>
        </w:tabs>
        <w:autoSpaceDE w:val="0"/>
        <w:autoSpaceDN w:val="0"/>
        <w:spacing w:line="276" w:lineRule="auto"/>
        <w:jc w:val="both"/>
        <w:rPr>
          <w:rFonts w:cstheme="minorHAnsi"/>
          <w:b/>
          <w:bCs/>
          <w:color w:val="ED7D31" w:themeColor="accent2"/>
          <w:sz w:val="28"/>
          <w:szCs w:val="28"/>
          <w:highlight w:val="yellow"/>
        </w:rPr>
      </w:pPr>
      <w:r>
        <w:rPr>
          <w:rFonts w:cstheme="minorHAnsi"/>
          <w:b/>
          <w:bCs/>
          <w:color w:val="ED7D31" w:themeColor="accent2"/>
          <w:sz w:val="28"/>
          <w:szCs w:val="28"/>
          <w:highlight w:val="yellow"/>
        </w:rPr>
        <w:br w:type="page"/>
      </w:r>
    </w:p>
    <w:p w14:paraId="29F364F7" w14:textId="77777777" w:rsidR="00837381" w:rsidRPr="001A6D38" w:rsidRDefault="00837381" w:rsidP="00837381">
      <w:pPr>
        <w:pStyle w:val="Paragraphedeliste"/>
        <w:widowControl w:val="0"/>
        <w:numPr>
          <w:ilvl w:val="0"/>
          <w:numId w:val="24"/>
        </w:numPr>
        <w:tabs>
          <w:tab w:val="left" w:pos="10632"/>
        </w:tabs>
        <w:autoSpaceDE w:val="0"/>
        <w:autoSpaceDN w:val="0"/>
        <w:spacing w:line="276" w:lineRule="auto"/>
        <w:ind w:left="709"/>
        <w:contextualSpacing w:val="0"/>
        <w:jc w:val="both"/>
        <w:rPr>
          <w:rFonts w:asciiTheme="minorHAnsi" w:hAnsiTheme="minorHAnsi" w:cstheme="minorHAnsi"/>
          <w:b/>
          <w:bCs/>
          <w:color w:val="ED7D31" w:themeColor="accent2"/>
          <w:sz w:val="32"/>
          <w:szCs w:val="32"/>
        </w:rPr>
      </w:pPr>
      <w:r w:rsidRPr="001A6D38">
        <w:rPr>
          <w:rFonts w:asciiTheme="minorHAnsi" w:hAnsiTheme="minorHAnsi" w:cstheme="minorHAnsi"/>
          <w:b/>
          <w:bCs/>
          <w:color w:val="ED7D31" w:themeColor="accent2"/>
          <w:sz w:val="32"/>
          <w:szCs w:val="32"/>
        </w:rPr>
        <w:lastRenderedPageBreak/>
        <w:t xml:space="preserve">Les lignes directrices de gestion </w:t>
      </w:r>
    </w:p>
    <w:p w14:paraId="79752E32" w14:textId="77777777" w:rsidR="00837381" w:rsidRPr="00066F74" w:rsidRDefault="00837381" w:rsidP="00837381">
      <w:pPr>
        <w:widowControl w:val="0"/>
        <w:tabs>
          <w:tab w:val="left" w:pos="10632"/>
        </w:tabs>
        <w:autoSpaceDE w:val="0"/>
        <w:autoSpaceDN w:val="0"/>
        <w:spacing w:line="276" w:lineRule="auto"/>
        <w:jc w:val="both"/>
        <w:rPr>
          <w:rFonts w:cstheme="minorHAnsi"/>
          <w:b/>
          <w:bCs/>
          <w:color w:val="ED7D31" w:themeColor="accent2"/>
          <w:sz w:val="16"/>
          <w:szCs w:val="16"/>
        </w:rPr>
      </w:pPr>
    </w:p>
    <w:tbl>
      <w:tblPr>
        <w:tblW w:w="10065" w:type="dxa"/>
        <w:tblInd w:w="-431" w:type="dxa"/>
        <w:tblLayout w:type="fixed"/>
        <w:tblCellMar>
          <w:left w:w="10" w:type="dxa"/>
          <w:right w:w="10" w:type="dxa"/>
        </w:tblCellMar>
        <w:tblLook w:val="0000" w:firstRow="0" w:lastRow="0" w:firstColumn="0" w:lastColumn="0" w:noHBand="0" w:noVBand="0"/>
      </w:tblPr>
      <w:tblGrid>
        <w:gridCol w:w="5813"/>
        <w:gridCol w:w="1577"/>
        <w:gridCol w:w="2675"/>
      </w:tblGrid>
      <w:tr w:rsidR="00837381" w:rsidRPr="00355A1C" w14:paraId="63200A32" w14:textId="77777777" w:rsidTr="00E06DB8">
        <w:trPr>
          <w:trHeight w:val="705"/>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98" w:type="dxa"/>
              <w:bottom w:w="0" w:type="dxa"/>
              <w:right w:w="198" w:type="dxa"/>
            </w:tcMar>
          </w:tcPr>
          <w:p w14:paraId="1F7A2588" w14:textId="77777777" w:rsidR="00837381" w:rsidRPr="00837381" w:rsidRDefault="00837381" w:rsidP="00E06DB8">
            <w:pPr>
              <w:pStyle w:val="Paragraphedeliste"/>
              <w:tabs>
                <w:tab w:val="left" w:pos="10632"/>
              </w:tabs>
              <w:suppressAutoHyphens/>
              <w:ind w:left="3119" w:right="648" w:hanging="2268"/>
              <w:jc w:val="center"/>
              <w:rPr>
                <w:rFonts w:asciiTheme="minorHAnsi" w:hAnsiTheme="minorHAnsi" w:cstheme="minorHAnsi"/>
                <w:b/>
                <w:bCs/>
                <w:lang w:eastAsia="zh-CN"/>
              </w:rPr>
            </w:pPr>
            <w:r w:rsidRPr="00837381">
              <w:rPr>
                <w:rFonts w:asciiTheme="minorHAnsi" w:hAnsiTheme="minorHAnsi" w:cstheme="minorHAnsi"/>
                <w:b/>
                <w:bCs/>
                <w:lang w:eastAsia="zh-CN"/>
              </w:rPr>
              <w:t>Compétences du Comité Social Territorial</w:t>
            </w:r>
          </w:p>
          <w:p w14:paraId="2BFEA581" w14:textId="77777777" w:rsidR="00837381" w:rsidRPr="00837381" w:rsidRDefault="00837381" w:rsidP="00E06DB8">
            <w:pPr>
              <w:pStyle w:val="Paragraphedeliste"/>
              <w:tabs>
                <w:tab w:val="left" w:pos="10632"/>
              </w:tabs>
              <w:suppressAutoHyphens/>
              <w:ind w:left="0" w:hanging="18"/>
              <w:jc w:val="center"/>
              <w:rPr>
                <w:rFonts w:asciiTheme="minorHAnsi" w:hAnsiTheme="minorHAnsi" w:cstheme="minorHAnsi"/>
                <w:b/>
                <w:bCs/>
                <w:lang w:eastAsia="zh-CN"/>
              </w:rPr>
            </w:pPr>
            <w:r w:rsidRPr="00837381">
              <w:rPr>
                <w:rFonts w:asciiTheme="minorHAnsi" w:hAnsiTheme="minorHAnsi" w:cstheme="minorHAnsi"/>
                <w:b/>
                <w:bCs/>
                <w:lang w:eastAsia="zh-CN"/>
              </w:rPr>
              <w:t>Les lignes directrices de gestion</w:t>
            </w:r>
          </w:p>
        </w:tc>
      </w:tr>
      <w:tr w:rsidR="00837381" w:rsidRPr="00355A1C" w14:paraId="3C7E29D3"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5F34132D" w14:textId="77777777" w:rsidR="00837381" w:rsidRPr="00837381" w:rsidRDefault="00837381" w:rsidP="00E06DB8">
            <w:pPr>
              <w:tabs>
                <w:tab w:val="left" w:pos="10632"/>
              </w:tabs>
              <w:spacing w:line="276" w:lineRule="auto"/>
              <w:ind w:right="-197"/>
              <w:jc w:val="center"/>
              <w:rPr>
                <w:rFonts w:asciiTheme="minorHAnsi" w:hAnsiTheme="minorHAnsi" w:cstheme="minorHAnsi"/>
                <w:b/>
                <w:bCs/>
                <w:sz w:val="24"/>
                <w:szCs w:val="24"/>
                <w:lang w:val="en-US"/>
              </w:rPr>
            </w:pPr>
            <w:r w:rsidRPr="00837381">
              <w:rPr>
                <w:rFonts w:asciiTheme="minorHAnsi" w:hAnsiTheme="minorHAnsi" w:cstheme="minorHAnsi"/>
                <w:b/>
                <w:bCs/>
                <w:sz w:val="24"/>
                <w:szCs w:val="24"/>
                <w:lang w:val="en-US"/>
              </w:rPr>
              <w:t>Objet</w:t>
            </w:r>
          </w:p>
        </w:tc>
        <w:tc>
          <w:tcPr>
            <w:tcW w:w="157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6BD09E94" w14:textId="77777777" w:rsidR="00837381" w:rsidRPr="00837381" w:rsidRDefault="00837381" w:rsidP="00E06DB8">
            <w:pPr>
              <w:tabs>
                <w:tab w:val="left" w:pos="10632"/>
              </w:tabs>
              <w:spacing w:line="276" w:lineRule="auto"/>
              <w:ind w:left="-25"/>
              <w:jc w:val="center"/>
              <w:rPr>
                <w:rFonts w:asciiTheme="minorHAnsi" w:hAnsiTheme="minorHAnsi" w:cstheme="minorHAnsi"/>
                <w:b/>
                <w:bCs/>
                <w:sz w:val="24"/>
                <w:szCs w:val="24"/>
              </w:rPr>
            </w:pPr>
            <w:r w:rsidRPr="00837381">
              <w:rPr>
                <w:rFonts w:asciiTheme="minorHAnsi" w:hAnsiTheme="minorHAnsi" w:cstheme="minorHAnsi"/>
                <w:b/>
                <w:bCs/>
                <w:sz w:val="24"/>
                <w:szCs w:val="24"/>
              </w:rPr>
              <w:t>Avis ou débat</w:t>
            </w:r>
          </w:p>
        </w:tc>
        <w:tc>
          <w:tcPr>
            <w:tcW w:w="267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3D608FEC" w14:textId="77777777" w:rsidR="00837381" w:rsidRPr="00837381" w:rsidRDefault="00837381" w:rsidP="00E06DB8">
            <w:pPr>
              <w:tabs>
                <w:tab w:val="left" w:pos="10632"/>
              </w:tabs>
              <w:spacing w:line="276" w:lineRule="auto"/>
              <w:ind w:right="6"/>
              <w:jc w:val="center"/>
              <w:rPr>
                <w:rFonts w:asciiTheme="minorHAnsi" w:hAnsiTheme="minorHAnsi" w:cstheme="minorHAnsi"/>
                <w:b/>
                <w:bCs/>
                <w:sz w:val="24"/>
                <w:szCs w:val="24"/>
              </w:rPr>
            </w:pPr>
            <w:r w:rsidRPr="00837381">
              <w:rPr>
                <w:rFonts w:asciiTheme="minorHAnsi" w:hAnsiTheme="minorHAnsi" w:cstheme="minorHAnsi"/>
                <w:b/>
                <w:bCs/>
                <w:sz w:val="24"/>
                <w:szCs w:val="24"/>
              </w:rPr>
              <w:t>Références</w:t>
            </w:r>
          </w:p>
        </w:tc>
      </w:tr>
      <w:tr w:rsidR="00837381" w:rsidRPr="00355A1C" w14:paraId="7458B61A" w14:textId="77777777" w:rsidTr="00E06DB8">
        <w:trPr>
          <w:trHeight w:val="1050"/>
        </w:trPr>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4F175C5E" w14:textId="77777777" w:rsidR="00837381" w:rsidRPr="00837381" w:rsidRDefault="00837381" w:rsidP="00E06DB8">
            <w:pPr>
              <w:tabs>
                <w:tab w:val="left" w:pos="10632"/>
              </w:tabs>
              <w:spacing w:line="276" w:lineRule="auto"/>
              <w:ind w:left="-53" w:right="-197"/>
              <w:jc w:val="center"/>
              <w:rPr>
                <w:rFonts w:asciiTheme="minorHAnsi" w:hAnsiTheme="minorHAnsi" w:cstheme="minorHAnsi"/>
                <w:sz w:val="24"/>
                <w:szCs w:val="24"/>
                <w:lang w:val="en-US"/>
              </w:rPr>
            </w:pPr>
            <w:r w:rsidRPr="00837381">
              <w:rPr>
                <w:rFonts w:asciiTheme="minorHAnsi" w:eastAsia="Calibri" w:hAnsiTheme="minorHAnsi" w:cstheme="minorHAnsi"/>
                <w:b/>
                <w:bCs/>
                <w:sz w:val="24"/>
                <w:szCs w:val="24"/>
              </w:rPr>
              <w:t>Les lignes directrices de gestion relatives à la stratégie pluriannuelle de pilotage des ressources humaines</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4E3F5E62" w14:textId="77777777" w:rsidR="00837381" w:rsidRPr="00837381" w:rsidRDefault="00837381" w:rsidP="00E06DB8">
            <w:pPr>
              <w:tabs>
                <w:tab w:val="left" w:pos="10632"/>
              </w:tabs>
              <w:spacing w:line="276" w:lineRule="auto"/>
              <w:ind w:left="-25"/>
              <w:jc w:val="center"/>
              <w:rPr>
                <w:rFonts w:asciiTheme="minorHAnsi" w:hAnsiTheme="minorHAnsi" w:cstheme="minorHAnsi"/>
                <w:sz w:val="24"/>
                <w:szCs w:val="24"/>
              </w:rPr>
            </w:pPr>
            <w:r w:rsidRPr="00837381">
              <w:rPr>
                <w:rFonts w:asciiTheme="minorHAnsi" w:hAnsiTheme="minorHAnsi" w:cstheme="minorHAnsi"/>
                <w:sz w:val="24"/>
                <w:szCs w:val="24"/>
              </w:rPr>
              <w:t>Avis</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7014C671" w14:textId="77777777" w:rsidR="00837381" w:rsidRPr="00837381" w:rsidRDefault="00837381" w:rsidP="00E06DB8">
            <w:pPr>
              <w:pStyle w:val="Default"/>
              <w:widowControl w:val="0"/>
              <w:jc w:val="center"/>
              <w:rPr>
                <w:rFonts w:asciiTheme="minorHAnsi" w:hAnsiTheme="minorHAnsi" w:cstheme="minorHAnsi"/>
                <w:color w:val="auto"/>
              </w:rPr>
            </w:pPr>
            <w:r w:rsidRPr="00837381">
              <w:rPr>
                <w:rFonts w:asciiTheme="minorHAnsi" w:hAnsiTheme="minorHAnsi" w:cstheme="minorHAnsi"/>
                <w:color w:val="auto"/>
              </w:rPr>
              <w:t>Article L.413-3 du CGFP</w:t>
            </w:r>
          </w:p>
          <w:p w14:paraId="680DCC04" w14:textId="77777777" w:rsidR="00837381" w:rsidRPr="00837381" w:rsidRDefault="00837381" w:rsidP="00E06DB8">
            <w:pPr>
              <w:pStyle w:val="Default"/>
              <w:widowControl w:val="0"/>
              <w:jc w:val="center"/>
              <w:rPr>
                <w:rFonts w:asciiTheme="minorHAnsi" w:hAnsiTheme="minorHAnsi" w:cstheme="minorHAnsi"/>
                <w:color w:val="auto"/>
              </w:rPr>
            </w:pPr>
            <w:r w:rsidRPr="00837381">
              <w:rPr>
                <w:rFonts w:asciiTheme="minorHAnsi" w:hAnsiTheme="minorHAnsi" w:cstheme="minorHAnsi"/>
                <w:color w:val="auto"/>
              </w:rPr>
              <w:t>Article 55 2° du décret n° 2021-571 du 10 mai 2021</w:t>
            </w:r>
          </w:p>
        </w:tc>
      </w:tr>
      <w:tr w:rsidR="00837381" w:rsidRPr="00355A1C" w14:paraId="0B7912FA" w14:textId="77777777" w:rsidTr="00E06DB8">
        <w:trPr>
          <w:trHeight w:val="698"/>
        </w:trPr>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0A4EFEEE" w14:textId="77777777" w:rsidR="00837381" w:rsidRPr="00837381" w:rsidRDefault="00837381" w:rsidP="00E06DB8">
            <w:pPr>
              <w:pStyle w:val="Default"/>
              <w:widowControl w:val="0"/>
              <w:jc w:val="center"/>
              <w:rPr>
                <w:rFonts w:asciiTheme="minorHAnsi" w:hAnsiTheme="minorHAnsi" w:cstheme="minorHAnsi"/>
                <w:color w:val="auto"/>
              </w:rPr>
            </w:pPr>
            <w:r w:rsidRPr="00837381">
              <w:rPr>
                <w:rFonts w:asciiTheme="minorHAnsi" w:hAnsiTheme="minorHAnsi" w:cstheme="minorHAnsi"/>
                <w:b/>
                <w:bCs/>
                <w:color w:val="auto"/>
              </w:rPr>
              <w:t>Les lignes directrices de gestion en matière de promotion et valorisation des parcours professionnels</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1396B121" w14:textId="77777777" w:rsidR="00837381" w:rsidRPr="00837381" w:rsidRDefault="00837381" w:rsidP="00E06DB8">
            <w:pPr>
              <w:tabs>
                <w:tab w:val="left" w:pos="10632"/>
              </w:tabs>
              <w:spacing w:line="276" w:lineRule="auto"/>
              <w:ind w:left="-25"/>
              <w:jc w:val="center"/>
              <w:rPr>
                <w:rFonts w:asciiTheme="minorHAnsi" w:hAnsiTheme="minorHAnsi" w:cstheme="minorHAnsi"/>
                <w:sz w:val="24"/>
                <w:szCs w:val="24"/>
              </w:rPr>
            </w:pPr>
            <w:r w:rsidRPr="00837381">
              <w:rPr>
                <w:rFonts w:asciiTheme="minorHAnsi" w:hAnsiTheme="minorHAnsi" w:cstheme="minorHAnsi"/>
                <w:sz w:val="24"/>
                <w:szCs w:val="24"/>
              </w:rPr>
              <w:t>Avis</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1715E91A" w14:textId="77777777" w:rsidR="00837381" w:rsidRPr="00837381" w:rsidRDefault="00837381" w:rsidP="00E06DB8">
            <w:pPr>
              <w:tabs>
                <w:tab w:val="left" w:pos="10632"/>
              </w:tabs>
              <w:spacing w:line="276" w:lineRule="auto"/>
              <w:ind w:right="6"/>
              <w:jc w:val="center"/>
              <w:rPr>
                <w:rFonts w:asciiTheme="minorHAnsi" w:hAnsiTheme="minorHAnsi" w:cstheme="minorHAnsi"/>
                <w:sz w:val="24"/>
                <w:szCs w:val="24"/>
              </w:rPr>
            </w:pPr>
            <w:r w:rsidRPr="00837381">
              <w:rPr>
                <w:rFonts w:asciiTheme="minorHAnsi" w:hAnsiTheme="minorHAnsi" w:cstheme="minorHAnsi"/>
                <w:sz w:val="24"/>
                <w:szCs w:val="24"/>
              </w:rPr>
              <w:t>Articles L.253-5 4° et L.413-6 du CGFP</w:t>
            </w:r>
          </w:p>
          <w:p w14:paraId="3E9C4112" w14:textId="77777777" w:rsidR="00837381" w:rsidRPr="00837381" w:rsidRDefault="00837381" w:rsidP="00E06DB8">
            <w:pPr>
              <w:tabs>
                <w:tab w:val="left" w:pos="10632"/>
              </w:tabs>
              <w:spacing w:line="276" w:lineRule="auto"/>
              <w:ind w:right="6"/>
              <w:jc w:val="center"/>
              <w:rPr>
                <w:rFonts w:asciiTheme="minorHAnsi" w:hAnsiTheme="minorHAnsi" w:cstheme="minorHAnsi"/>
                <w:sz w:val="24"/>
                <w:szCs w:val="24"/>
              </w:rPr>
            </w:pPr>
            <w:r w:rsidRPr="00837381">
              <w:rPr>
                <w:rFonts w:asciiTheme="minorHAnsi" w:hAnsiTheme="minorHAnsi" w:cstheme="minorHAnsi"/>
                <w:sz w:val="24"/>
                <w:szCs w:val="24"/>
              </w:rPr>
              <w:t>Article 54 2° du décret n° 2021-571 du 10 mai 2021</w:t>
            </w:r>
          </w:p>
        </w:tc>
      </w:tr>
      <w:tr w:rsidR="00837381" w:rsidRPr="00355A1C" w14:paraId="28685AC8" w14:textId="77777777" w:rsidTr="00E06DB8">
        <w:trPr>
          <w:trHeight w:val="698"/>
        </w:trPr>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3ED9C694" w14:textId="77777777" w:rsidR="00837381" w:rsidRPr="00837381" w:rsidRDefault="00837381" w:rsidP="00E06DB8">
            <w:pPr>
              <w:pStyle w:val="Default"/>
              <w:widowControl w:val="0"/>
              <w:jc w:val="center"/>
              <w:rPr>
                <w:rFonts w:asciiTheme="minorHAnsi" w:hAnsiTheme="minorHAnsi" w:cstheme="minorHAnsi"/>
                <w:b/>
                <w:bCs/>
                <w:color w:val="auto"/>
              </w:rPr>
            </w:pPr>
            <w:r w:rsidRPr="00837381">
              <w:rPr>
                <w:rFonts w:asciiTheme="minorHAnsi" w:hAnsiTheme="minorHAnsi" w:cstheme="minorHAnsi"/>
                <w:b/>
                <w:bCs/>
                <w:color w:val="auto"/>
              </w:rPr>
              <w:t>Mise en œuvre des lignes directrices de gestion</w:t>
            </w:r>
          </w:p>
          <w:p w14:paraId="43A3F9BA" w14:textId="77777777" w:rsidR="00837381" w:rsidRPr="00837381" w:rsidRDefault="00837381" w:rsidP="00E06DB8">
            <w:pPr>
              <w:pStyle w:val="Default"/>
              <w:widowControl w:val="0"/>
              <w:jc w:val="center"/>
              <w:rPr>
                <w:rFonts w:asciiTheme="minorHAnsi" w:hAnsiTheme="minorHAnsi" w:cstheme="minorHAnsi"/>
                <w:i/>
                <w:iCs/>
                <w:color w:val="auto"/>
              </w:rPr>
            </w:pPr>
            <w:r w:rsidRPr="00837381">
              <w:rPr>
                <w:rFonts w:asciiTheme="minorHAnsi" w:hAnsiTheme="minorHAnsi" w:cstheme="minorHAnsi"/>
                <w:i/>
                <w:iCs/>
                <w:color w:val="auto"/>
              </w:rPr>
              <w:t>(sur la base des décisions individuelles)</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04B025DF" w14:textId="77777777" w:rsidR="00837381" w:rsidRPr="00837381" w:rsidRDefault="00837381" w:rsidP="00E06DB8">
            <w:pPr>
              <w:tabs>
                <w:tab w:val="left" w:pos="10632"/>
              </w:tabs>
              <w:spacing w:line="276" w:lineRule="auto"/>
              <w:ind w:left="-25"/>
              <w:jc w:val="center"/>
              <w:rPr>
                <w:rFonts w:asciiTheme="minorHAnsi" w:hAnsiTheme="minorHAnsi" w:cstheme="minorHAnsi"/>
                <w:sz w:val="24"/>
                <w:szCs w:val="24"/>
              </w:rPr>
            </w:pPr>
            <w:r w:rsidRPr="00837381">
              <w:rPr>
                <w:rFonts w:asciiTheme="minorHAnsi" w:hAnsiTheme="minorHAnsi" w:cstheme="minorHAnsi"/>
                <w:sz w:val="24"/>
                <w:szCs w:val="24"/>
              </w:rPr>
              <w:t>Débat</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74A9928E" w14:textId="77777777" w:rsidR="00837381" w:rsidRPr="00837381" w:rsidRDefault="00837381" w:rsidP="00E06DB8">
            <w:pPr>
              <w:tabs>
                <w:tab w:val="left" w:pos="10632"/>
              </w:tabs>
              <w:spacing w:line="276" w:lineRule="auto"/>
              <w:ind w:right="6"/>
              <w:jc w:val="center"/>
              <w:rPr>
                <w:rFonts w:asciiTheme="minorHAnsi" w:hAnsiTheme="minorHAnsi" w:cstheme="minorHAnsi"/>
                <w:sz w:val="24"/>
                <w:szCs w:val="24"/>
              </w:rPr>
            </w:pPr>
            <w:r w:rsidRPr="00837381">
              <w:rPr>
                <w:rFonts w:asciiTheme="minorHAnsi" w:hAnsiTheme="minorHAnsi" w:cstheme="minorHAnsi"/>
                <w:sz w:val="24"/>
                <w:szCs w:val="24"/>
              </w:rPr>
              <w:t>Article 55 8° du décret n° 2021-571 du 10 mai 2021</w:t>
            </w:r>
          </w:p>
        </w:tc>
      </w:tr>
    </w:tbl>
    <w:p w14:paraId="466F749C" w14:textId="77777777" w:rsidR="00837381" w:rsidRDefault="00837381" w:rsidP="00837381">
      <w:pPr>
        <w:pStyle w:val="Paragraphedeliste"/>
        <w:widowControl w:val="0"/>
        <w:tabs>
          <w:tab w:val="left" w:pos="10632"/>
        </w:tabs>
        <w:autoSpaceDE w:val="0"/>
        <w:autoSpaceDN w:val="0"/>
        <w:spacing w:line="276" w:lineRule="auto"/>
        <w:ind w:left="1080"/>
        <w:contextualSpacing w:val="0"/>
        <w:jc w:val="both"/>
        <w:rPr>
          <w:rFonts w:asciiTheme="minorHAnsi" w:hAnsiTheme="minorHAnsi" w:cstheme="minorHAnsi"/>
          <w:b/>
          <w:bCs/>
          <w:color w:val="ED7D31" w:themeColor="accent2"/>
          <w:sz w:val="32"/>
          <w:szCs w:val="32"/>
        </w:rPr>
      </w:pPr>
    </w:p>
    <w:p w14:paraId="3CD9693A" w14:textId="77777777" w:rsidR="00837381" w:rsidRPr="00A23A71" w:rsidRDefault="00837381" w:rsidP="00837381">
      <w:pPr>
        <w:pStyle w:val="Paragraphedeliste"/>
        <w:widowControl w:val="0"/>
        <w:numPr>
          <w:ilvl w:val="0"/>
          <w:numId w:val="24"/>
        </w:numPr>
        <w:tabs>
          <w:tab w:val="left" w:pos="10632"/>
        </w:tabs>
        <w:autoSpaceDE w:val="0"/>
        <w:autoSpaceDN w:val="0"/>
        <w:spacing w:line="276" w:lineRule="auto"/>
        <w:ind w:left="709"/>
        <w:contextualSpacing w:val="0"/>
        <w:jc w:val="both"/>
        <w:rPr>
          <w:rFonts w:asciiTheme="minorHAnsi" w:hAnsiTheme="minorHAnsi" w:cstheme="minorHAnsi"/>
          <w:b/>
          <w:bCs/>
          <w:color w:val="ED7D31" w:themeColor="accent2"/>
          <w:sz w:val="32"/>
          <w:szCs w:val="32"/>
        </w:rPr>
      </w:pPr>
      <w:r w:rsidRPr="00A23A71">
        <w:rPr>
          <w:rFonts w:asciiTheme="minorHAnsi" w:hAnsiTheme="minorHAnsi" w:cstheme="minorHAnsi"/>
          <w:b/>
          <w:bCs/>
          <w:color w:val="ED7D31" w:themeColor="accent2"/>
          <w:sz w:val="32"/>
          <w:szCs w:val="32"/>
        </w:rPr>
        <w:t>Les enjeux et politiques d’égalité professionnelle et de lutte contre les discriminations</w:t>
      </w:r>
    </w:p>
    <w:p w14:paraId="7BA6A6C4" w14:textId="77777777" w:rsidR="00837381" w:rsidRPr="00066F74" w:rsidRDefault="00837381" w:rsidP="00837381">
      <w:pPr>
        <w:tabs>
          <w:tab w:val="left" w:pos="10632"/>
        </w:tabs>
        <w:spacing w:line="276" w:lineRule="auto"/>
        <w:ind w:right="648"/>
        <w:jc w:val="both"/>
        <w:rPr>
          <w:rFonts w:cstheme="minorHAnsi"/>
          <w:sz w:val="16"/>
          <w:szCs w:val="16"/>
        </w:rPr>
      </w:pPr>
    </w:p>
    <w:tbl>
      <w:tblPr>
        <w:tblW w:w="10065" w:type="dxa"/>
        <w:tblInd w:w="-431" w:type="dxa"/>
        <w:tblLayout w:type="fixed"/>
        <w:tblCellMar>
          <w:left w:w="10" w:type="dxa"/>
          <w:right w:w="10" w:type="dxa"/>
        </w:tblCellMar>
        <w:tblLook w:val="0000" w:firstRow="0" w:lastRow="0" w:firstColumn="0" w:lastColumn="0" w:noHBand="0" w:noVBand="0"/>
      </w:tblPr>
      <w:tblGrid>
        <w:gridCol w:w="5813"/>
        <w:gridCol w:w="1577"/>
        <w:gridCol w:w="2675"/>
      </w:tblGrid>
      <w:tr w:rsidR="00837381" w:rsidRPr="00355A1C" w14:paraId="50897A6A" w14:textId="77777777" w:rsidTr="00E06DB8">
        <w:trPr>
          <w:trHeight w:val="705"/>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98" w:type="dxa"/>
              <w:bottom w:w="0" w:type="dxa"/>
              <w:right w:w="198" w:type="dxa"/>
            </w:tcMar>
          </w:tcPr>
          <w:p w14:paraId="43589F18" w14:textId="77777777" w:rsidR="00837381" w:rsidRPr="00837381" w:rsidRDefault="00837381" w:rsidP="00E06DB8">
            <w:pPr>
              <w:pStyle w:val="Paragraphedeliste"/>
              <w:tabs>
                <w:tab w:val="left" w:pos="10632"/>
              </w:tabs>
              <w:suppressAutoHyphens/>
              <w:ind w:left="3119" w:right="648" w:hanging="2268"/>
              <w:jc w:val="center"/>
              <w:rPr>
                <w:rFonts w:asciiTheme="minorHAnsi" w:hAnsiTheme="minorHAnsi" w:cstheme="minorHAnsi"/>
                <w:b/>
                <w:bCs/>
                <w:lang w:eastAsia="zh-CN"/>
              </w:rPr>
            </w:pPr>
            <w:r w:rsidRPr="00837381">
              <w:rPr>
                <w:rFonts w:asciiTheme="minorHAnsi" w:hAnsiTheme="minorHAnsi" w:cstheme="minorHAnsi"/>
                <w:b/>
                <w:bCs/>
                <w:lang w:eastAsia="zh-CN"/>
              </w:rPr>
              <w:t>Compétences du Comité Social Territorial</w:t>
            </w:r>
          </w:p>
          <w:p w14:paraId="39DC3928" w14:textId="77777777" w:rsidR="00837381" w:rsidRPr="00837381" w:rsidRDefault="00837381" w:rsidP="00E06DB8">
            <w:pPr>
              <w:pStyle w:val="Paragraphedeliste"/>
              <w:tabs>
                <w:tab w:val="left" w:pos="10632"/>
              </w:tabs>
              <w:suppressAutoHyphens/>
              <w:ind w:left="0" w:hanging="18"/>
              <w:jc w:val="center"/>
              <w:rPr>
                <w:rFonts w:asciiTheme="minorHAnsi" w:hAnsiTheme="minorHAnsi" w:cstheme="minorHAnsi"/>
                <w:b/>
                <w:bCs/>
                <w:lang w:eastAsia="zh-CN"/>
              </w:rPr>
            </w:pPr>
            <w:r w:rsidRPr="00837381">
              <w:rPr>
                <w:rFonts w:asciiTheme="minorHAnsi" w:hAnsiTheme="minorHAnsi" w:cstheme="minorHAnsi"/>
                <w:b/>
                <w:bCs/>
                <w:lang w:eastAsia="zh-CN"/>
              </w:rPr>
              <w:t>Les enjeux et politiques d’égalité professionnelle et de lutte contre les discriminations</w:t>
            </w:r>
          </w:p>
        </w:tc>
      </w:tr>
      <w:tr w:rsidR="00837381" w:rsidRPr="00355A1C" w14:paraId="190A5A7F"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452A07E7" w14:textId="77777777" w:rsidR="00837381" w:rsidRPr="00837381" w:rsidRDefault="00837381" w:rsidP="00E06DB8">
            <w:pPr>
              <w:tabs>
                <w:tab w:val="left" w:pos="10632"/>
              </w:tabs>
              <w:spacing w:line="276" w:lineRule="auto"/>
              <w:ind w:right="-197"/>
              <w:jc w:val="center"/>
              <w:rPr>
                <w:rFonts w:asciiTheme="minorHAnsi" w:hAnsiTheme="minorHAnsi" w:cstheme="minorHAnsi"/>
                <w:b/>
                <w:bCs/>
                <w:sz w:val="24"/>
                <w:szCs w:val="24"/>
                <w:lang w:val="en-US"/>
              </w:rPr>
            </w:pPr>
            <w:r w:rsidRPr="00837381">
              <w:rPr>
                <w:rFonts w:asciiTheme="minorHAnsi" w:hAnsiTheme="minorHAnsi" w:cstheme="minorHAnsi"/>
                <w:b/>
                <w:bCs/>
                <w:sz w:val="24"/>
                <w:szCs w:val="24"/>
                <w:lang w:val="en-US"/>
              </w:rPr>
              <w:t>Objet</w:t>
            </w:r>
          </w:p>
        </w:tc>
        <w:tc>
          <w:tcPr>
            <w:tcW w:w="157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787E091F" w14:textId="77777777" w:rsidR="00837381" w:rsidRPr="00837381" w:rsidRDefault="00837381" w:rsidP="00E06DB8">
            <w:pPr>
              <w:tabs>
                <w:tab w:val="left" w:pos="10632"/>
              </w:tabs>
              <w:spacing w:line="276" w:lineRule="auto"/>
              <w:ind w:left="-25"/>
              <w:jc w:val="center"/>
              <w:rPr>
                <w:rFonts w:asciiTheme="minorHAnsi" w:hAnsiTheme="minorHAnsi" w:cstheme="minorHAnsi"/>
                <w:b/>
                <w:bCs/>
                <w:sz w:val="24"/>
                <w:szCs w:val="24"/>
              </w:rPr>
            </w:pPr>
            <w:r w:rsidRPr="00837381">
              <w:rPr>
                <w:rFonts w:asciiTheme="minorHAnsi" w:hAnsiTheme="minorHAnsi" w:cstheme="minorHAnsi"/>
                <w:b/>
                <w:bCs/>
                <w:sz w:val="24"/>
                <w:szCs w:val="24"/>
              </w:rPr>
              <w:t>Avis ou</w:t>
            </w:r>
          </w:p>
          <w:p w14:paraId="1630F329" w14:textId="77777777" w:rsidR="00837381" w:rsidRPr="00837381" w:rsidRDefault="00837381" w:rsidP="00E06DB8">
            <w:pPr>
              <w:tabs>
                <w:tab w:val="left" w:pos="10632"/>
              </w:tabs>
              <w:spacing w:line="276" w:lineRule="auto"/>
              <w:ind w:left="-25"/>
              <w:jc w:val="center"/>
              <w:rPr>
                <w:rFonts w:asciiTheme="minorHAnsi" w:hAnsiTheme="minorHAnsi" w:cstheme="minorHAnsi"/>
                <w:b/>
                <w:bCs/>
                <w:sz w:val="24"/>
                <w:szCs w:val="24"/>
              </w:rPr>
            </w:pPr>
            <w:r w:rsidRPr="00837381">
              <w:rPr>
                <w:rFonts w:asciiTheme="minorHAnsi" w:hAnsiTheme="minorHAnsi" w:cstheme="minorHAnsi"/>
                <w:b/>
                <w:bCs/>
                <w:sz w:val="24"/>
                <w:szCs w:val="24"/>
              </w:rPr>
              <w:t>débat</w:t>
            </w:r>
          </w:p>
        </w:tc>
        <w:tc>
          <w:tcPr>
            <w:tcW w:w="267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6EED19F9" w14:textId="77777777" w:rsidR="00837381" w:rsidRPr="00837381" w:rsidRDefault="00837381" w:rsidP="00E06DB8">
            <w:pPr>
              <w:tabs>
                <w:tab w:val="left" w:pos="10632"/>
              </w:tabs>
              <w:spacing w:line="276" w:lineRule="auto"/>
              <w:ind w:right="6"/>
              <w:jc w:val="center"/>
              <w:rPr>
                <w:rFonts w:asciiTheme="minorHAnsi" w:hAnsiTheme="minorHAnsi" w:cstheme="minorHAnsi"/>
                <w:b/>
                <w:bCs/>
                <w:sz w:val="24"/>
                <w:szCs w:val="24"/>
              </w:rPr>
            </w:pPr>
            <w:r w:rsidRPr="00837381">
              <w:rPr>
                <w:rFonts w:asciiTheme="minorHAnsi" w:hAnsiTheme="minorHAnsi" w:cstheme="minorHAnsi"/>
                <w:b/>
                <w:bCs/>
                <w:sz w:val="24"/>
                <w:szCs w:val="24"/>
              </w:rPr>
              <w:t>Références</w:t>
            </w:r>
          </w:p>
        </w:tc>
      </w:tr>
      <w:tr w:rsidR="00837381" w:rsidRPr="00355A1C" w14:paraId="076BEDB9" w14:textId="77777777" w:rsidTr="00E06DB8">
        <w:trPr>
          <w:trHeight w:val="1437"/>
        </w:trPr>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tbl>
            <w:tblPr>
              <w:tblW w:w="5168" w:type="dxa"/>
              <w:tblLayout w:type="fixed"/>
              <w:tblCellMar>
                <w:left w:w="10" w:type="dxa"/>
                <w:right w:w="10" w:type="dxa"/>
              </w:tblCellMar>
              <w:tblLook w:val="0000" w:firstRow="0" w:lastRow="0" w:firstColumn="0" w:lastColumn="0" w:noHBand="0" w:noVBand="0"/>
            </w:tblPr>
            <w:tblGrid>
              <w:gridCol w:w="5168"/>
            </w:tblGrid>
            <w:tr w:rsidR="00837381" w:rsidRPr="00837381" w14:paraId="1A3EEC25" w14:textId="77777777" w:rsidTr="00E06DB8">
              <w:trPr>
                <w:trHeight w:val="512"/>
              </w:trPr>
              <w:tc>
                <w:tcPr>
                  <w:tcW w:w="5168" w:type="dxa"/>
                  <w:shd w:val="clear" w:color="auto" w:fill="auto"/>
                  <w:tcMar>
                    <w:top w:w="0" w:type="dxa"/>
                    <w:left w:w="108" w:type="dxa"/>
                    <w:bottom w:w="0" w:type="dxa"/>
                    <w:right w:w="108" w:type="dxa"/>
                  </w:tcMar>
                </w:tcPr>
                <w:tbl>
                  <w:tblPr>
                    <w:tblW w:w="5165" w:type="dxa"/>
                    <w:tblLayout w:type="fixed"/>
                    <w:tblCellMar>
                      <w:left w:w="10" w:type="dxa"/>
                      <w:right w:w="10" w:type="dxa"/>
                    </w:tblCellMar>
                    <w:tblLook w:val="0000" w:firstRow="0" w:lastRow="0" w:firstColumn="0" w:lastColumn="0" w:noHBand="0" w:noVBand="0"/>
                  </w:tblPr>
                  <w:tblGrid>
                    <w:gridCol w:w="5165"/>
                  </w:tblGrid>
                  <w:tr w:rsidR="00837381" w:rsidRPr="00837381" w14:paraId="1A3A6579" w14:textId="77777777" w:rsidTr="00E06DB8">
                    <w:trPr>
                      <w:trHeight w:val="1028"/>
                    </w:trPr>
                    <w:tc>
                      <w:tcPr>
                        <w:tcW w:w="5165"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3D3E897C" w14:textId="77777777" w:rsidR="00837381" w:rsidRPr="00837381" w:rsidRDefault="00837381" w:rsidP="00E06DB8">
                        <w:pPr>
                          <w:ind w:right="253"/>
                          <w:jc w:val="center"/>
                          <w:rPr>
                            <w:rFonts w:asciiTheme="minorHAnsi" w:eastAsia="Calibri" w:hAnsiTheme="minorHAnsi" w:cstheme="minorHAnsi"/>
                            <w:b/>
                            <w:bCs/>
                            <w:color w:val="000000"/>
                            <w:sz w:val="24"/>
                            <w:szCs w:val="24"/>
                          </w:rPr>
                        </w:pPr>
                        <w:r w:rsidRPr="00837381">
                          <w:rPr>
                            <w:rFonts w:asciiTheme="minorHAnsi" w:eastAsia="Calibri" w:hAnsiTheme="minorHAnsi" w:cstheme="minorHAnsi"/>
                            <w:b/>
                            <w:bCs/>
                            <w:color w:val="000000"/>
                            <w:sz w:val="24"/>
                            <w:szCs w:val="24"/>
                          </w:rPr>
                          <w:t>Plan d’action relatif à l’égalité professionnelle entre les femmes et les hommes</w:t>
                        </w:r>
                      </w:p>
                      <w:p w14:paraId="232D419A" w14:textId="77777777" w:rsidR="00837381" w:rsidRPr="00837381" w:rsidRDefault="00837381" w:rsidP="00E06DB8">
                        <w:pPr>
                          <w:ind w:right="253"/>
                          <w:jc w:val="center"/>
                          <w:rPr>
                            <w:rFonts w:asciiTheme="minorHAnsi" w:hAnsiTheme="minorHAnsi" w:cstheme="minorHAnsi"/>
                            <w:sz w:val="24"/>
                            <w:szCs w:val="24"/>
                          </w:rPr>
                        </w:pPr>
                        <w:r w:rsidRPr="00837381">
                          <w:rPr>
                            <w:rFonts w:asciiTheme="minorHAnsi" w:eastAsia="Calibri" w:hAnsiTheme="minorHAnsi" w:cstheme="minorHAnsi"/>
                            <w:b/>
                            <w:bCs/>
                            <w:color w:val="000000"/>
                            <w:sz w:val="24"/>
                            <w:szCs w:val="24"/>
                          </w:rPr>
                          <w:t>(projet, révision, etc..)</w:t>
                        </w:r>
                      </w:p>
                    </w:tc>
                  </w:tr>
                </w:tbl>
                <w:p w14:paraId="4D539318" w14:textId="77777777" w:rsidR="00837381" w:rsidRPr="00837381" w:rsidRDefault="00837381" w:rsidP="00E06DB8">
                  <w:pPr>
                    <w:jc w:val="center"/>
                    <w:rPr>
                      <w:rFonts w:asciiTheme="minorHAnsi" w:eastAsia="Calibri" w:hAnsiTheme="minorHAnsi" w:cstheme="minorHAnsi"/>
                      <w:color w:val="000000"/>
                      <w:sz w:val="24"/>
                      <w:szCs w:val="24"/>
                    </w:rPr>
                  </w:pPr>
                </w:p>
              </w:tc>
            </w:tr>
          </w:tbl>
          <w:p w14:paraId="7AF5F48C" w14:textId="77777777" w:rsidR="00837381" w:rsidRPr="00837381" w:rsidRDefault="00837381" w:rsidP="00E06DB8">
            <w:pPr>
              <w:tabs>
                <w:tab w:val="left" w:pos="10632"/>
              </w:tabs>
              <w:spacing w:line="276" w:lineRule="auto"/>
              <w:ind w:left="-53" w:right="648"/>
              <w:jc w:val="center"/>
              <w:rPr>
                <w:rFonts w:asciiTheme="minorHAnsi" w:hAnsiTheme="minorHAnsi" w:cstheme="minorHAnsi"/>
                <w:sz w:val="24"/>
                <w:szCs w:val="24"/>
                <w:lang w:val="en-US"/>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48B38609" w14:textId="77777777" w:rsidR="00837381" w:rsidRPr="00837381" w:rsidRDefault="00837381" w:rsidP="00E06DB8">
            <w:pPr>
              <w:tabs>
                <w:tab w:val="left" w:pos="10632"/>
              </w:tabs>
              <w:spacing w:line="276" w:lineRule="auto"/>
              <w:ind w:left="-25"/>
              <w:jc w:val="center"/>
              <w:rPr>
                <w:rFonts w:asciiTheme="minorHAnsi" w:hAnsiTheme="minorHAnsi" w:cstheme="minorHAnsi"/>
                <w:sz w:val="24"/>
                <w:szCs w:val="24"/>
              </w:rPr>
            </w:pPr>
            <w:r w:rsidRPr="00837381">
              <w:rPr>
                <w:rFonts w:asciiTheme="minorHAnsi" w:hAnsiTheme="minorHAnsi" w:cstheme="minorHAnsi"/>
                <w:sz w:val="24"/>
                <w:szCs w:val="24"/>
              </w:rPr>
              <w:t>Avis</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2A29E5C1" w14:textId="77777777" w:rsidR="00837381" w:rsidRPr="00837381" w:rsidRDefault="00837381" w:rsidP="00E06DB8">
            <w:pPr>
              <w:pStyle w:val="Default"/>
              <w:widowControl w:val="0"/>
              <w:jc w:val="center"/>
              <w:rPr>
                <w:rFonts w:asciiTheme="minorHAnsi" w:hAnsiTheme="minorHAnsi" w:cstheme="minorHAnsi"/>
              </w:rPr>
            </w:pPr>
            <w:r w:rsidRPr="00837381">
              <w:rPr>
                <w:rFonts w:asciiTheme="minorHAnsi" w:hAnsiTheme="minorHAnsi" w:cstheme="minorHAnsi"/>
              </w:rPr>
              <w:t>Article 1</w:t>
            </w:r>
            <w:r w:rsidRPr="00837381">
              <w:rPr>
                <w:rFonts w:asciiTheme="minorHAnsi" w:hAnsiTheme="minorHAnsi" w:cstheme="minorHAnsi"/>
                <w:vertAlign w:val="superscript"/>
              </w:rPr>
              <w:t>er</w:t>
            </w:r>
            <w:r w:rsidRPr="00837381">
              <w:rPr>
                <w:rFonts w:asciiTheme="minorHAnsi" w:hAnsiTheme="minorHAnsi" w:cstheme="minorHAnsi"/>
              </w:rPr>
              <w:t xml:space="preserve"> du décret n°2020-528 du 4 mai 2020</w:t>
            </w:r>
          </w:p>
          <w:p w14:paraId="245FF8D4" w14:textId="77777777" w:rsidR="00837381" w:rsidRPr="00837381" w:rsidRDefault="00837381" w:rsidP="00E06DB8">
            <w:pPr>
              <w:pStyle w:val="Default"/>
              <w:widowControl w:val="0"/>
              <w:jc w:val="center"/>
              <w:rPr>
                <w:rFonts w:asciiTheme="minorHAnsi" w:hAnsiTheme="minorHAnsi" w:cstheme="minorHAnsi"/>
              </w:rPr>
            </w:pPr>
          </w:p>
          <w:p w14:paraId="10D99D15" w14:textId="77777777" w:rsidR="00837381" w:rsidRPr="00837381" w:rsidRDefault="00837381" w:rsidP="00E06DB8">
            <w:pPr>
              <w:pStyle w:val="Default"/>
              <w:widowControl w:val="0"/>
              <w:jc w:val="center"/>
              <w:rPr>
                <w:rFonts w:asciiTheme="minorHAnsi" w:hAnsiTheme="minorHAnsi" w:cstheme="minorHAnsi"/>
              </w:rPr>
            </w:pPr>
            <w:r w:rsidRPr="00837381">
              <w:rPr>
                <w:rFonts w:asciiTheme="minorHAnsi" w:hAnsiTheme="minorHAnsi" w:cstheme="minorHAnsi"/>
              </w:rPr>
              <w:t>Article 54 3° du décret n°2021-571 du 10 mai 2021</w:t>
            </w:r>
          </w:p>
        </w:tc>
      </w:tr>
      <w:tr w:rsidR="00837381" w:rsidRPr="00355A1C" w14:paraId="73A329EF" w14:textId="77777777" w:rsidTr="00E06DB8">
        <w:trPr>
          <w:trHeight w:val="1437"/>
        </w:trPr>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528B836F" w14:textId="77777777" w:rsidR="00837381" w:rsidRPr="00837381" w:rsidRDefault="00837381" w:rsidP="00E06DB8">
            <w:pPr>
              <w:ind w:right="253"/>
              <w:jc w:val="center"/>
              <w:rPr>
                <w:rFonts w:asciiTheme="minorHAnsi" w:eastAsia="Calibri" w:hAnsiTheme="minorHAnsi" w:cstheme="minorHAnsi"/>
                <w:b/>
                <w:bCs/>
                <w:sz w:val="24"/>
                <w:szCs w:val="24"/>
              </w:rPr>
            </w:pPr>
            <w:r w:rsidRPr="00837381">
              <w:rPr>
                <w:rFonts w:asciiTheme="minorHAnsi" w:eastAsia="Calibri" w:hAnsiTheme="minorHAnsi" w:cstheme="minorHAnsi"/>
                <w:b/>
                <w:bCs/>
                <w:sz w:val="24"/>
                <w:szCs w:val="24"/>
              </w:rPr>
              <w:t>Les enjeux et politiques en matière d'égalité professionnelle et de prévention des discriminations.</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4D3E2020" w14:textId="77777777" w:rsidR="00837381" w:rsidRPr="00837381" w:rsidRDefault="00837381" w:rsidP="00E06DB8">
            <w:pPr>
              <w:tabs>
                <w:tab w:val="left" w:pos="10632"/>
              </w:tabs>
              <w:spacing w:line="276" w:lineRule="auto"/>
              <w:ind w:left="-25"/>
              <w:jc w:val="center"/>
              <w:rPr>
                <w:rFonts w:asciiTheme="minorHAnsi" w:hAnsiTheme="minorHAnsi" w:cstheme="minorHAnsi"/>
                <w:sz w:val="24"/>
                <w:szCs w:val="24"/>
              </w:rPr>
            </w:pPr>
            <w:r w:rsidRPr="00837381">
              <w:rPr>
                <w:rFonts w:asciiTheme="minorHAnsi" w:hAnsiTheme="minorHAnsi" w:cstheme="minorHAnsi"/>
                <w:sz w:val="24"/>
                <w:szCs w:val="24"/>
              </w:rPr>
              <w:t>Débat</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63634D8E" w14:textId="77777777" w:rsidR="00837381" w:rsidRPr="00837381" w:rsidRDefault="00837381" w:rsidP="00E06DB8">
            <w:pPr>
              <w:pStyle w:val="Default"/>
              <w:widowControl w:val="0"/>
              <w:jc w:val="center"/>
              <w:rPr>
                <w:rFonts w:asciiTheme="minorHAnsi" w:hAnsiTheme="minorHAnsi" w:cstheme="minorHAnsi"/>
                <w:color w:val="auto"/>
              </w:rPr>
            </w:pPr>
            <w:r w:rsidRPr="00837381">
              <w:rPr>
                <w:rFonts w:asciiTheme="minorHAnsi" w:hAnsiTheme="minorHAnsi" w:cstheme="minorHAnsi"/>
                <w:color w:val="auto"/>
              </w:rPr>
              <w:t>Article 55 12° du décret n° 2021-571 du 10 mai 2021</w:t>
            </w:r>
          </w:p>
        </w:tc>
      </w:tr>
    </w:tbl>
    <w:p w14:paraId="558C9E80" w14:textId="77777777" w:rsidR="00837381" w:rsidRDefault="00837381" w:rsidP="00837381">
      <w:pPr>
        <w:pStyle w:val="Paragraphedeliste"/>
        <w:numPr>
          <w:ilvl w:val="0"/>
          <w:numId w:val="24"/>
        </w:numPr>
        <w:tabs>
          <w:tab w:val="left" w:pos="10632"/>
        </w:tabs>
        <w:suppressAutoHyphens/>
        <w:autoSpaceDN w:val="0"/>
        <w:spacing w:line="276" w:lineRule="auto"/>
        <w:ind w:right="-1"/>
        <w:contextualSpacing w:val="0"/>
        <w:jc w:val="both"/>
        <w:rPr>
          <w:rFonts w:asciiTheme="minorHAnsi" w:hAnsiTheme="minorHAnsi" w:cstheme="minorHAnsi"/>
          <w:b/>
          <w:bCs/>
          <w:color w:val="ED7D31" w:themeColor="accent2"/>
          <w:sz w:val="32"/>
          <w:szCs w:val="32"/>
          <w:lang w:eastAsia="zh-CN"/>
        </w:rPr>
      </w:pPr>
      <w:r>
        <w:rPr>
          <w:rFonts w:asciiTheme="minorHAnsi" w:hAnsiTheme="minorHAnsi" w:cstheme="minorHAnsi"/>
          <w:b/>
          <w:bCs/>
          <w:color w:val="ED7D31" w:themeColor="accent2"/>
          <w:sz w:val="32"/>
          <w:szCs w:val="32"/>
          <w:lang w:eastAsia="zh-CN"/>
        </w:rPr>
        <w:br w:type="page"/>
      </w:r>
    </w:p>
    <w:p w14:paraId="0EA964E7" w14:textId="77777777" w:rsidR="00837381" w:rsidRPr="006C3B07" w:rsidRDefault="00837381" w:rsidP="00837381">
      <w:pPr>
        <w:pStyle w:val="Paragraphedeliste"/>
        <w:numPr>
          <w:ilvl w:val="0"/>
          <w:numId w:val="26"/>
        </w:numPr>
        <w:tabs>
          <w:tab w:val="left" w:pos="10632"/>
        </w:tabs>
        <w:suppressAutoHyphens/>
        <w:autoSpaceDN w:val="0"/>
        <w:spacing w:line="276" w:lineRule="auto"/>
        <w:ind w:left="709" w:right="-1"/>
        <w:jc w:val="both"/>
        <w:rPr>
          <w:rFonts w:asciiTheme="minorHAnsi" w:hAnsiTheme="minorHAnsi" w:cstheme="minorHAnsi"/>
          <w:b/>
          <w:bCs/>
          <w:color w:val="ED7D31" w:themeColor="accent2"/>
          <w:sz w:val="32"/>
          <w:szCs w:val="32"/>
          <w:lang w:eastAsia="zh-CN"/>
        </w:rPr>
      </w:pPr>
      <w:r w:rsidRPr="006C3B07">
        <w:rPr>
          <w:rFonts w:asciiTheme="minorHAnsi" w:hAnsiTheme="minorHAnsi" w:cstheme="minorHAnsi"/>
          <w:b/>
          <w:bCs/>
          <w:color w:val="ED7D31" w:themeColor="accent2"/>
          <w:sz w:val="32"/>
          <w:szCs w:val="32"/>
          <w:lang w:eastAsia="zh-CN"/>
        </w:rPr>
        <w:lastRenderedPageBreak/>
        <w:t>Les orientations stratégiques en matière de politique indemnitaire et d’action sociale ainsi qu’aux aides à la protection sociale complémentaire</w:t>
      </w:r>
    </w:p>
    <w:p w14:paraId="1390A193" w14:textId="77777777" w:rsidR="00837381" w:rsidRPr="00066F74" w:rsidRDefault="00837381" w:rsidP="00837381">
      <w:pPr>
        <w:tabs>
          <w:tab w:val="left" w:pos="10632"/>
        </w:tabs>
        <w:spacing w:line="276" w:lineRule="auto"/>
        <w:ind w:right="648"/>
        <w:jc w:val="both"/>
        <w:rPr>
          <w:rFonts w:cstheme="minorHAnsi"/>
          <w:sz w:val="16"/>
          <w:szCs w:val="16"/>
        </w:rPr>
      </w:pPr>
    </w:p>
    <w:tbl>
      <w:tblPr>
        <w:tblW w:w="10065" w:type="dxa"/>
        <w:tblInd w:w="-431" w:type="dxa"/>
        <w:tblLayout w:type="fixed"/>
        <w:tblCellMar>
          <w:left w:w="10" w:type="dxa"/>
          <w:right w:w="10" w:type="dxa"/>
        </w:tblCellMar>
        <w:tblLook w:val="0000" w:firstRow="0" w:lastRow="0" w:firstColumn="0" w:lastColumn="0" w:noHBand="0" w:noVBand="0"/>
      </w:tblPr>
      <w:tblGrid>
        <w:gridCol w:w="5813"/>
        <w:gridCol w:w="1577"/>
        <w:gridCol w:w="12"/>
        <w:gridCol w:w="2663"/>
      </w:tblGrid>
      <w:tr w:rsidR="00837381" w:rsidRPr="00355A1C" w14:paraId="1F42643C" w14:textId="77777777" w:rsidTr="00E06DB8">
        <w:trPr>
          <w:trHeight w:val="705"/>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98" w:type="dxa"/>
              <w:bottom w:w="0" w:type="dxa"/>
              <w:right w:w="198" w:type="dxa"/>
            </w:tcMar>
          </w:tcPr>
          <w:p w14:paraId="2E934BF6" w14:textId="77777777" w:rsidR="00837381" w:rsidRPr="00837381" w:rsidRDefault="00837381" w:rsidP="00E06DB8">
            <w:pPr>
              <w:pStyle w:val="Paragraphedeliste"/>
              <w:tabs>
                <w:tab w:val="left" w:pos="10632"/>
              </w:tabs>
              <w:suppressAutoHyphens/>
              <w:ind w:left="3119" w:right="648" w:hanging="2268"/>
              <w:jc w:val="center"/>
              <w:rPr>
                <w:rFonts w:asciiTheme="minorHAnsi" w:hAnsiTheme="minorHAnsi" w:cstheme="minorHAnsi"/>
                <w:b/>
                <w:bCs/>
                <w:lang w:eastAsia="zh-CN"/>
              </w:rPr>
            </w:pPr>
            <w:r w:rsidRPr="00837381">
              <w:rPr>
                <w:rFonts w:asciiTheme="minorHAnsi" w:hAnsiTheme="minorHAnsi" w:cstheme="minorHAnsi"/>
                <w:b/>
                <w:bCs/>
                <w:lang w:eastAsia="zh-CN"/>
              </w:rPr>
              <w:t>Compétences du Comité Social Territorial</w:t>
            </w:r>
          </w:p>
          <w:p w14:paraId="63D5E1C0" w14:textId="77777777" w:rsidR="00837381" w:rsidRPr="00837381" w:rsidRDefault="00837381" w:rsidP="00E06DB8">
            <w:pPr>
              <w:pStyle w:val="Paragraphedeliste"/>
              <w:tabs>
                <w:tab w:val="left" w:pos="10632"/>
              </w:tabs>
              <w:suppressAutoHyphens/>
              <w:ind w:left="0" w:hanging="18"/>
              <w:jc w:val="center"/>
              <w:rPr>
                <w:rFonts w:asciiTheme="minorHAnsi" w:hAnsiTheme="minorHAnsi" w:cstheme="minorHAnsi"/>
                <w:b/>
                <w:bCs/>
                <w:lang w:eastAsia="zh-CN"/>
              </w:rPr>
            </w:pPr>
            <w:r w:rsidRPr="00837381">
              <w:rPr>
                <w:rFonts w:asciiTheme="minorHAnsi" w:hAnsiTheme="minorHAnsi" w:cstheme="minorHAnsi"/>
                <w:b/>
                <w:bCs/>
                <w:lang w:eastAsia="zh-CN"/>
              </w:rPr>
              <w:t>Les orientations stratégiques en matière de politique indemnitaire et d’action sociale ainsi qu’aux aides à la protection sociale complémentaire</w:t>
            </w:r>
          </w:p>
        </w:tc>
      </w:tr>
      <w:tr w:rsidR="00837381" w:rsidRPr="00355A1C" w14:paraId="282B3955"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510C1156" w14:textId="77777777" w:rsidR="00837381" w:rsidRPr="00837381" w:rsidRDefault="00837381" w:rsidP="00E06DB8">
            <w:pPr>
              <w:tabs>
                <w:tab w:val="left" w:pos="10632"/>
              </w:tabs>
              <w:spacing w:line="276" w:lineRule="auto"/>
              <w:ind w:right="-197"/>
              <w:jc w:val="center"/>
              <w:rPr>
                <w:rFonts w:asciiTheme="minorHAnsi" w:hAnsiTheme="minorHAnsi" w:cstheme="minorHAnsi"/>
                <w:b/>
                <w:bCs/>
                <w:sz w:val="24"/>
                <w:szCs w:val="24"/>
                <w:lang w:val="en-US"/>
              </w:rPr>
            </w:pPr>
            <w:r w:rsidRPr="00837381">
              <w:rPr>
                <w:rFonts w:asciiTheme="minorHAnsi" w:hAnsiTheme="minorHAnsi" w:cstheme="minorHAnsi"/>
                <w:b/>
                <w:bCs/>
                <w:sz w:val="24"/>
                <w:szCs w:val="24"/>
                <w:lang w:val="en-US"/>
              </w:rPr>
              <w:t>Objet</w:t>
            </w:r>
          </w:p>
        </w:tc>
        <w:tc>
          <w:tcPr>
            <w:tcW w:w="157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5701EB47" w14:textId="77777777" w:rsidR="00837381" w:rsidRPr="00837381" w:rsidRDefault="00837381" w:rsidP="00E06DB8">
            <w:pPr>
              <w:tabs>
                <w:tab w:val="left" w:pos="10632"/>
              </w:tabs>
              <w:spacing w:line="276" w:lineRule="auto"/>
              <w:ind w:left="-25"/>
              <w:jc w:val="center"/>
              <w:rPr>
                <w:rFonts w:asciiTheme="minorHAnsi" w:hAnsiTheme="minorHAnsi" w:cstheme="minorHAnsi"/>
                <w:b/>
                <w:bCs/>
                <w:sz w:val="24"/>
                <w:szCs w:val="24"/>
              </w:rPr>
            </w:pPr>
            <w:r w:rsidRPr="00837381">
              <w:rPr>
                <w:rFonts w:asciiTheme="minorHAnsi" w:hAnsiTheme="minorHAnsi" w:cstheme="minorHAnsi"/>
                <w:b/>
                <w:bCs/>
                <w:sz w:val="24"/>
                <w:szCs w:val="24"/>
              </w:rPr>
              <w:t>Avis ou</w:t>
            </w:r>
          </w:p>
          <w:p w14:paraId="7FABF73A" w14:textId="77777777" w:rsidR="00837381" w:rsidRPr="00837381" w:rsidRDefault="00837381" w:rsidP="00E06DB8">
            <w:pPr>
              <w:tabs>
                <w:tab w:val="left" w:pos="10632"/>
              </w:tabs>
              <w:spacing w:line="276" w:lineRule="auto"/>
              <w:ind w:left="-25"/>
              <w:jc w:val="center"/>
              <w:rPr>
                <w:rFonts w:asciiTheme="minorHAnsi" w:hAnsiTheme="minorHAnsi" w:cstheme="minorHAnsi"/>
                <w:b/>
                <w:bCs/>
                <w:sz w:val="24"/>
                <w:szCs w:val="24"/>
              </w:rPr>
            </w:pPr>
            <w:r w:rsidRPr="00837381">
              <w:rPr>
                <w:rFonts w:asciiTheme="minorHAnsi" w:hAnsiTheme="minorHAnsi" w:cstheme="minorHAnsi"/>
                <w:b/>
                <w:bCs/>
                <w:sz w:val="24"/>
                <w:szCs w:val="24"/>
              </w:rPr>
              <w:t>information</w:t>
            </w:r>
          </w:p>
        </w:tc>
        <w:tc>
          <w:tcPr>
            <w:tcW w:w="2675"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0338769E" w14:textId="77777777" w:rsidR="00837381" w:rsidRPr="00837381" w:rsidRDefault="00837381" w:rsidP="00E06DB8">
            <w:pPr>
              <w:tabs>
                <w:tab w:val="left" w:pos="10632"/>
              </w:tabs>
              <w:spacing w:line="276" w:lineRule="auto"/>
              <w:ind w:right="6"/>
              <w:jc w:val="center"/>
              <w:rPr>
                <w:rFonts w:asciiTheme="minorHAnsi" w:hAnsiTheme="minorHAnsi" w:cstheme="minorHAnsi"/>
                <w:b/>
                <w:bCs/>
                <w:sz w:val="24"/>
                <w:szCs w:val="24"/>
              </w:rPr>
            </w:pPr>
            <w:r w:rsidRPr="00837381">
              <w:rPr>
                <w:rFonts w:asciiTheme="minorHAnsi" w:hAnsiTheme="minorHAnsi" w:cstheme="minorHAnsi"/>
                <w:b/>
                <w:bCs/>
                <w:sz w:val="24"/>
                <w:szCs w:val="24"/>
              </w:rPr>
              <w:t>Références</w:t>
            </w:r>
          </w:p>
        </w:tc>
      </w:tr>
      <w:tr w:rsidR="00837381" w:rsidRPr="00355A1C" w14:paraId="6A9379AD" w14:textId="77777777" w:rsidTr="00E06DB8">
        <w:trPr>
          <w:trHeight w:val="2446"/>
        </w:trPr>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tbl>
            <w:tblPr>
              <w:tblW w:w="5168" w:type="dxa"/>
              <w:tblLayout w:type="fixed"/>
              <w:tblCellMar>
                <w:left w:w="10" w:type="dxa"/>
                <w:right w:w="10" w:type="dxa"/>
              </w:tblCellMar>
              <w:tblLook w:val="0000" w:firstRow="0" w:lastRow="0" w:firstColumn="0" w:lastColumn="0" w:noHBand="0" w:noVBand="0"/>
            </w:tblPr>
            <w:tblGrid>
              <w:gridCol w:w="5168"/>
            </w:tblGrid>
            <w:tr w:rsidR="00837381" w:rsidRPr="00837381" w14:paraId="4464E70C" w14:textId="77777777" w:rsidTr="00E06DB8">
              <w:trPr>
                <w:trHeight w:val="512"/>
              </w:trPr>
              <w:tc>
                <w:tcPr>
                  <w:tcW w:w="5168" w:type="dxa"/>
                  <w:shd w:val="clear" w:color="auto" w:fill="auto"/>
                  <w:tcMar>
                    <w:top w:w="0" w:type="dxa"/>
                    <w:left w:w="108" w:type="dxa"/>
                    <w:bottom w:w="0" w:type="dxa"/>
                    <w:right w:w="108" w:type="dxa"/>
                  </w:tcMar>
                </w:tcPr>
                <w:tbl>
                  <w:tblPr>
                    <w:tblW w:w="5165" w:type="dxa"/>
                    <w:tblLayout w:type="fixed"/>
                    <w:tblCellMar>
                      <w:left w:w="10" w:type="dxa"/>
                      <w:right w:w="10" w:type="dxa"/>
                    </w:tblCellMar>
                    <w:tblLook w:val="0000" w:firstRow="0" w:lastRow="0" w:firstColumn="0" w:lastColumn="0" w:noHBand="0" w:noVBand="0"/>
                  </w:tblPr>
                  <w:tblGrid>
                    <w:gridCol w:w="5165"/>
                  </w:tblGrid>
                  <w:tr w:rsidR="00837381" w:rsidRPr="00837381" w14:paraId="71E17EB3" w14:textId="77777777" w:rsidTr="00E06DB8">
                    <w:trPr>
                      <w:trHeight w:val="439"/>
                    </w:trPr>
                    <w:tc>
                      <w:tcPr>
                        <w:tcW w:w="5165"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1D43329F" w14:textId="77777777" w:rsidR="00837381" w:rsidRPr="00837381" w:rsidRDefault="00837381" w:rsidP="00E06DB8">
                        <w:pPr>
                          <w:ind w:right="253"/>
                          <w:jc w:val="center"/>
                          <w:rPr>
                            <w:rFonts w:asciiTheme="minorHAnsi" w:hAnsiTheme="minorHAnsi" w:cstheme="minorHAnsi"/>
                            <w:sz w:val="24"/>
                            <w:szCs w:val="24"/>
                          </w:rPr>
                        </w:pPr>
                        <w:r w:rsidRPr="00837381">
                          <w:rPr>
                            <w:rFonts w:asciiTheme="minorHAnsi" w:eastAsia="Calibri" w:hAnsiTheme="minorHAnsi" w:cstheme="minorHAnsi"/>
                            <w:b/>
                            <w:bCs/>
                            <w:color w:val="000000"/>
                            <w:sz w:val="24"/>
                            <w:szCs w:val="24"/>
                          </w:rPr>
                          <w:t>Projets globaux d'organisation ou de refonte du régime indemnitaire</w:t>
                        </w:r>
                      </w:p>
                      <w:p w14:paraId="35F9C5D8" w14:textId="77777777" w:rsidR="00837381" w:rsidRPr="00837381" w:rsidRDefault="00837381" w:rsidP="00E06DB8">
                        <w:pPr>
                          <w:jc w:val="center"/>
                          <w:rPr>
                            <w:rFonts w:asciiTheme="minorHAnsi" w:eastAsia="Calibri" w:hAnsiTheme="minorHAnsi" w:cstheme="minorHAnsi"/>
                            <w:color w:val="000000"/>
                            <w:sz w:val="24"/>
                            <w:szCs w:val="24"/>
                          </w:rPr>
                        </w:pPr>
                      </w:p>
                      <w:p w14:paraId="4A27BF44" w14:textId="77777777" w:rsidR="00837381" w:rsidRPr="00837381" w:rsidRDefault="00837381" w:rsidP="00E06DB8">
                        <w:pPr>
                          <w:jc w:val="center"/>
                          <w:rPr>
                            <w:rFonts w:asciiTheme="minorHAnsi" w:hAnsiTheme="minorHAnsi" w:cstheme="minorHAnsi"/>
                            <w:sz w:val="24"/>
                            <w:szCs w:val="24"/>
                          </w:rPr>
                        </w:pPr>
                        <w:r w:rsidRPr="00837381">
                          <w:rPr>
                            <w:rFonts w:asciiTheme="minorHAnsi" w:eastAsia="Calibri" w:hAnsiTheme="minorHAnsi" w:cstheme="minorHAnsi"/>
                            <w:color w:val="000000"/>
                            <w:sz w:val="24"/>
                            <w:szCs w:val="24"/>
                          </w:rPr>
                          <w:t>(Ex : RIFSEEP)</w:t>
                        </w:r>
                      </w:p>
                    </w:tc>
                  </w:tr>
                </w:tbl>
                <w:p w14:paraId="72C6818D" w14:textId="77777777" w:rsidR="00837381" w:rsidRPr="00837381" w:rsidRDefault="00837381" w:rsidP="00E06DB8">
                  <w:pPr>
                    <w:jc w:val="center"/>
                    <w:rPr>
                      <w:rFonts w:asciiTheme="minorHAnsi" w:eastAsia="Calibri" w:hAnsiTheme="minorHAnsi" w:cstheme="minorHAnsi"/>
                      <w:color w:val="000000"/>
                      <w:sz w:val="24"/>
                      <w:szCs w:val="24"/>
                    </w:rPr>
                  </w:pPr>
                </w:p>
              </w:tc>
            </w:tr>
          </w:tbl>
          <w:p w14:paraId="6E0095B1" w14:textId="77777777" w:rsidR="00837381" w:rsidRPr="00837381" w:rsidRDefault="00837381" w:rsidP="00E06DB8">
            <w:pPr>
              <w:tabs>
                <w:tab w:val="left" w:pos="10632"/>
              </w:tabs>
              <w:spacing w:line="276" w:lineRule="auto"/>
              <w:ind w:left="-53" w:right="648"/>
              <w:jc w:val="center"/>
              <w:rPr>
                <w:rFonts w:asciiTheme="minorHAnsi" w:hAnsiTheme="minorHAnsi" w:cstheme="minorHAnsi"/>
                <w:sz w:val="24"/>
                <w:szCs w:val="24"/>
                <w:lang w:val="en-US"/>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277B9B71" w14:textId="77777777" w:rsidR="00837381" w:rsidRPr="00837381" w:rsidRDefault="00837381" w:rsidP="00E06DB8">
            <w:pPr>
              <w:tabs>
                <w:tab w:val="left" w:pos="10632"/>
              </w:tabs>
              <w:spacing w:line="276" w:lineRule="auto"/>
              <w:ind w:left="-25"/>
              <w:jc w:val="center"/>
              <w:rPr>
                <w:rFonts w:asciiTheme="minorHAnsi" w:hAnsiTheme="minorHAnsi" w:cstheme="minorHAnsi"/>
                <w:sz w:val="24"/>
                <w:szCs w:val="24"/>
              </w:rPr>
            </w:pPr>
            <w:r w:rsidRPr="00837381">
              <w:rPr>
                <w:rFonts w:asciiTheme="minorHAnsi" w:hAnsiTheme="minorHAnsi" w:cstheme="minorHAnsi"/>
                <w:sz w:val="24"/>
                <w:szCs w:val="24"/>
              </w:rPr>
              <w:t>Avis</w:t>
            </w:r>
          </w:p>
        </w:tc>
        <w:tc>
          <w:tcPr>
            <w:tcW w:w="26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tcPr>
          <w:p w14:paraId="4C070682" w14:textId="77777777" w:rsidR="00837381" w:rsidRPr="00837381" w:rsidRDefault="00837381" w:rsidP="00E06DB8">
            <w:pPr>
              <w:pStyle w:val="Default"/>
              <w:widowControl w:val="0"/>
              <w:jc w:val="center"/>
              <w:rPr>
                <w:rFonts w:asciiTheme="minorHAnsi" w:hAnsiTheme="minorHAnsi" w:cstheme="minorHAnsi"/>
              </w:rPr>
            </w:pPr>
            <w:r w:rsidRPr="00837381">
              <w:rPr>
                <w:rFonts w:asciiTheme="minorHAnsi" w:hAnsiTheme="minorHAnsi" w:cstheme="minorHAnsi"/>
              </w:rPr>
              <w:t>Article L.714-4 du CGFP,</w:t>
            </w:r>
          </w:p>
          <w:p w14:paraId="44917581" w14:textId="77777777" w:rsidR="00837381" w:rsidRPr="00837381" w:rsidRDefault="00837381" w:rsidP="00E06DB8">
            <w:pPr>
              <w:pStyle w:val="Default"/>
              <w:widowControl w:val="0"/>
              <w:jc w:val="center"/>
              <w:rPr>
                <w:rFonts w:asciiTheme="minorHAnsi" w:hAnsiTheme="minorHAnsi" w:cstheme="minorHAnsi"/>
              </w:rPr>
            </w:pPr>
            <w:r w:rsidRPr="00837381">
              <w:rPr>
                <w:rFonts w:asciiTheme="minorHAnsi" w:hAnsiTheme="minorHAnsi" w:cstheme="minorHAnsi"/>
              </w:rPr>
              <w:t xml:space="preserve"> </w:t>
            </w:r>
          </w:p>
          <w:p w14:paraId="1B55AC42" w14:textId="77777777" w:rsidR="00837381" w:rsidRPr="00837381" w:rsidRDefault="00837381" w:rsidP="00E06DB8">
            <w:pPr>
              <w:pStyle w:val="Default"/>
              <w:widowControl w:val="0"/>
              <w:jc w:val="center"/>
              <w:rPr>
                <w:rFonts w:asciiTheme="minorHAnsi" w:hAnsiTheme="minorHAnsi" w:cstheme="minorHAnsi"/>
              </w:rPr>
            </w:pPr>
            <w:r w:rsidRPr="00837381">
              <w:rPr>
                <w:rFonts w:asciiTheme="minorHAnsi" w:hAnsiTheme="minorHAnsi" w:cstheme="minorHAnsi"/>
              </w:rPr>
              <w:t>Article 1</w:t>
            </w:r>
            <w:r w:rsidRPr="00837381">
              <w:rPr>
                <w:rFonts w:asciiTheme="minorHAnsi" w:hAnsiTheme="minorHAnsi" w:cstheme="minorHAnsi"/>
                <w:vertAlign w:val="superscript"/>
              </w:rPr>
              <w:t>er</w:t>
            </w:r>
            <w:r w:rsidRPr="00837381">
              <w:rPr>
                <w:rFonts w:asciiTheme="minorHAnsi" w:hAnsiTheme="minorHAnsi" w:cstheme="minorHAnsi"/>
              </w:rPr>
              <w:t xml:space="preserve"> du décret n° 91-875 du</w:t>
            </w:r>
          </w:p>
          <w:p w14:paraId="40BE2403" w14:textId="77777777" w:rsidR="00837381" w:rsidRPr="00837381" w:rsidRDefault="00837381" w:rsidP="00E06DB8">
            <w:pPr>
              <w:pStyle w:val="Default"/>
              <w:widowControl w:val="0"/>
              <w:jc w:val="center"/>
              <w:rPr>
                <w:rFonts w:asciiTheme="minorHAnsi" w:hAnsiTheme="minorHAnsi" w:cstheme="minorHAnsi"/>
              </w:rPr>
            </w:pPr>
            <w:r w:rsidRPr="00837381">
              <w:rPr>
                <w:rFonts w:asciiTheme="minorHAnsi" w:hAnsiTheme="minorHAnsi" w:cstheme="minorHAnsi"/>
              </w:rPr>
              <w:t xml:space="preserve"> 6 septembre 1991, </w:t>
            </w:r>
          </w:p>
          <w:p w14:paraId="59785E3B" w14:textId="77777777" w:rsidR="00837381" w:rsidRPr="00837381" w:rsidRDefault="00837381" w:rsidP="00E06DB8">
            <w:pPr>
              <w:pStyle w:val="Default"/>
              <w:widowControl w:val="0"/>
              <w:jc w:val="center"/>
              <w:rPr>
                <w:rFonts w:asciiTheme="minorHAnsi" w:hAnsiTheme="minorHAnsi" w:cstheme="minorHAnsi"/>
              </w:rPr>
            </w:pPr>
          </w:p>
          <w:p w14:paraId="79C3E0C9" w14:textId="77777777" w:rsidR="00837381" w:rsidRPr="00837381" w:rsidRDefault="00837381" w:rsidP="00E06DB8">
            <w:pPr>
              <w:pStyle w:val="Default"/>
              <w:widowControl w:val="0"/>
              <w:jc w:val="center"/>
              <w:rPr>
                <w:rFonts w:asciiTheme="minorHAnsi" w:hAnsiTheme="minorHAnsi" w:cstheme="minorHAnsi"/>
              </w:rPr>
            </w:pPr>
            <w:r w:rsidRPr="00837381">
              <w:rPr>
                <w:rFonts w:asciiTheme="minorHAnsi" w:hAnsiTheme="minorHAnsi" w:cstheme="minorHAnsi"/>
              </w:rPr>
              <w:t xml:space="preserve">Décret n°2014-513 du 20 mai 2014, circulaire du 3 avril 2017 </w:t>
            </w:r>
          </w:p>
        </w:tc>
      </w:tr>
      <w:tr w:rsidR="00837381" w:rsidRPr="00355A1C" w14:paraId="249C7C5E" w14:textId="77777777" w:rsidTr="00E06DB8">
        <w:trPr>
          <w:trHeight w:val="698"/>
        </w:trPr>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36AFC906" w14:textId="77777777" w:rsidR="00837381" w:rsidRPr="00837381" w:rsidRDefault="00837381" w:rsidP="00E06DB8">
            <w:pPr>
              <w:pStyle w:val="Default"/>
              <w:widowControl w:val="0"/>
              <w:jc w:val="center"/>
              <w:rPr>
                <w:rFonts w:asciiTheme="minorHAnsi" w:hAnsiTheme="minorHAnsi" w:cstheme="minorHAnsi"/>
              </w:rPr>
            </w:pPr>
            <w:r w:rsidRPr="00837381">
              <w:rPr>
                <w:rFonts w:asciiTheme="minorHAnsi" w:hAnsiTheme="minorHAnsi" w:cstheme="minorHAnsi"/>
                <w:b/>
                <w:bCs/>
                <w:lang w:val="en-US"/>
              </w:rPr>
              <w:t xml:space="preserve">Instauration </w:t>
            </w:r>
            <w:r w:rsidRPr="00837381">
              <w:rPr>
                <w:rFonts w:asciiTheme="minorHAnsi" w:hAnsiTheme="minorHAnsi" w:cstheme="minorHAnsi"/>
                <w:b/>
                <w:bCs/>
              </w:rPr>
              <w:t>d’une prime</w:t>
            </w:r>
          </w:p>
          <w:p w14:paraId="10BFC998" w14:textId="77777777" w:rsidR="00837381" w:rsidRPr="00837381" w:rsidRDefault="00837381" w:rsidP="00E06DB8">
            <w:pPr>
              <w:pStyle w:val="Default"/>
              <w:widowControl w:val="0"/>
              <w:jc w:val="center"/>
              <w:rPr>
                <w:rFonts w:asciiTheme="minorHAnsi" w:hAnsiTheme="minorHAnsi" w:cstheme="minorHAnsi"/>
              </w:rPr>
            </w:pPr>
            <w:r w:rsidRPr="00837381">
              <w:rPr>
                <w:rFonts w:asciiTheme="minorHAnsi" w:hAnsiTheme="minorHAnsi" w:cstheme="minorHAnsi"/>
                <w:b/>
                <w:bCs/>
              </w:rPr>
              <w:t>d’intéressement collectif</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28A57A9A" w14:textId="77777777" w:rsidR="00837381" w:rsidRPr="00837381" w:rsidRDefault="00837381" w:rsidP="00E06DB8">
            <w:pPr>
              <w:tabs>
                <w:tab w:val="left" w:pos="10632"/>
              </w:tabs>
              <w:spacing w:line="276" w:lineRule="auto"/>
              <w:ind w:left="-25"/>
              <w:jc w:val="center"/>
              <w:rPr>
                <w:rFonts w:asciiTheme="minorHAnsi" w:hAnsiTheme="minorHAnsi" w:cstheme="minorHAnsi"/>
                <w:sz w:val="24"/>
                <w:szCs w:val="24"/>
              </w:rPr>
            </w:pPr>
            <w:r w:rsidRPr="00837381">
              <w:rPr>
                <w:rFonts w:asciiTheme="minorHAnsi" w:hAnsiTheme="minorHAnsi" w:cstheme="minorHAnsi"/>
                <w:sz w:val="24"/>
                <w:szCs w:val="24"/>
              </w:rPr>
              <w:t>Avis</w:t>
            </w:r>
          </w:p>
        </w:tc>
        <w:tc>
          <w:tcPr>
            <w:tcW w:w="26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6F5D2A21" w14:textId="77777777" w:rsidR="00837381" w:rsidRPr="00837381" w:rsidRDefault="00837381" w:rsidP="00E06DB8">
            <w:pPr>
              <w:pStyle w:val="Default"/>
              <w:widowControl w:val="0"/>
              <w:jc w:val="center"/>
              <w:rPr>
                <w:rFonts w:asciiTheme="minorHAnsi" w:hAnsiTheme="minorHAnsi" w:cstheme="minorHAnsi"/>
              </w:rPr>
            </w:pPr>
          </w:p>
          <w:p w14:paraId="64261911" w14:textId="77777777" w:rsidR="00837381" w:rsidRPr="00837381" w:rsidRDefault="00837381" w:rsidP="00E06DB8">
            <w:pPr>
              <w:pStyle w:val="Default"/>
              <w:widowControl w:val="0"/>
              <w:jc w:val="center"/>
              <w:rPr>
                <w:rFonts w:asciiTheme="minorHAnsi" w:hAnsiTheme="minorHAnsi" w:cstheme="minorHAnsi"/>
              </w:rPr>
            </w:pPr>
            <w:r w:rsidRPr="00837381">
              <w:rPr>
                <w:rFonts w:asciiTheme="minorHAnsi" w:hAnsiTheme="minorHAnsi" w:cstheme="minorHAnsi"/>
              </w:rPr>
              <w:t>Article L.714-7 du CGFP</w:t>
            </w:r>
          </w:p>
        </w:tc>
      </w:tr>
      <w:tr w:rsidR="00837381" w:rsidRPr="00355A1C" w14:paraId="2397CE6B"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225BD7CD" w14:textId="77777777" w:rsidR="00837381" w:rsidRPr="00837381" w:rsidRDefault="00837381" w:rsidP="00E06DB8">
            <w:pPr>
              <w:pStyle w:val="Default"/>
              <w:widowControl w:val="0"/>
              <w:jc w:val="center"/>
              <w:rPr>
                <w:rFonts w:asciiTheme="minorHAnsi" w:hAnsiTheme="minorHAnsi" w:cstheme="minorHAnsi"/>
              </w:rPr>
            </w:pPr>
            <w:r w:rsidRPr="00837381">
              <w:rPr>
                <w:rFonts w:asciiTheme="minorHAnsi" w:hAnsiTheme="minorHAnsi" w:cstheme="minorHAnsi"/>
                <w:b/>
                <w:bCs/>
              </w:rPr>
              <w:t>Instauration d’une indemnité de mobilité en lien avec les transferts de personnel</w:t>
            </w:r>
          </w:p>
        </w:tc>
        <w:tc>
          <w:tcPr>
            <w:tcW w:w="15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3872890C" w14:textId="77777777" w:rsidR="00837381" w:rsidRPr="00837381" w:rsidRDefault="00837381" w:rsidP="00E06DB8">
            <w:pPr>
              <w:tabs>
                <w:tab w:val="left" w:pos="804"/>
                <w:tab w:val="left" w:pos="10632"/>
              </w:tabs>
              <w:spacing w:line="276" w:lineRule="auto"/>
              <w:ind w:left="-25"/>
              <w:jc w:val="center"/>
              <w:rPr>
                <w:rFonts w:asciiTheme="minorHAnsi" w:hAnsiTheme="minorHAnsi" w:cstheme="minorHAnsi"/>
                <w:sz w:val="24"/>
                <w:szCs w:val="24"/>
              </w:rPr>
            </w:pPr>
            <w:r w:rsidRPr="00837381">
              <w:rPr>
                <w:rFonts w:asciiTheme="minorHAnsi" w:hAnsiTheme="minorHAnsi" w:cstheme="minorHAnsi"/>
                <w:sz w:val="24"/>
                <w:szCs w:val="24"/>
              </w:rPr>
              <w:t>Avis</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tbl>
            <w:tblPr>
              <w:tblW w:w="8693" w:type="dxa"/>
              <w:tblLayout w:type="fixed"/>
              <w:tblCellMar>
                <w:left w:w="10" w:type="dxa"/>
                <w:right w:w="10" w:type="dxa"/>
              </w:tblCellMar>
              <w:tblLook w:val="0000" w:firstRow="0" w:lastRow="0" w:firstColumn="0" w:lastColumn="0" w:noHBand="0" w:noVBand="0"/>
            </w:tblPr>
            <w:tblGrid>
              <w:gridCol w:w="8693"/>
            </w:tblGrid>
            <w:tr w:rsidR="00837381" w:rsidRPr="00837381" w14:paraId="33627D9B" w14:textId="77777777" w:rsidTr="00E06DB8">
              <w:trPr>
                <w:trHeight w:val="90"/>
              </w:trPr>
              <w:tc>
                <w:tcPr>
                  <w:tcW w:w="8693" w:type="dxa"/>
                  <w:tcBorders>
                    <w:top w:val="single" w:sz="2" w:space="0" w:color="FFFFFF"/>
                    <w:left w:val="single" w:sz="2" w:space="0" w:color="FFFFFF"/>
                    <w:right w:val="single" w:sz="2" w:space="0" w:color="FFFFFF"/>
                  </w:tcBorders>
                  <w:shd w:val="clear" w:color="auto" w:fill="auto"/>
                  <w:tcMar>
                    <w:top w:w="0" w:type="dxa"/>
                    <w:left w:w="108" w:type="dxa"/>
                    <w:bottom w:w="0" w:type="dxa"/>
                    <w:right w:w="108" w:type="dxa"/>
                  </w:tcMar>
                </w:tcPr>
                <w:p w14:paraId="1D006655" w14:textId="77777777" w:rsidR="00837381" w:rsidRPr="00837381" w:rsidRDefault="00837381" w:rsidP="00E06DB8">
                  <w:pPr>
                    <w:ind w:hanging="102"/>
                    <w:rPr>
                      <w:rFonts w:asciiTheme="minorHAnsi" w:eastAsia="Calibri" w:hAnsiTheme="minorHAnsi" w:cstheme="minorHAnsi"/>
                      <w:color w:val="000000"/>
                      <w:sz w:val="24"/>
                      <w:szCs w:val="24"/>
                    </w:rPr>
                  </w:pPr>
                  <w:r w:rsidRPr="00837381">
                    <w:rPr>
                      <w:rFonts w:asciiTheme="minorHAnsi" w:eastAsia="Calibri" w:hAnsiTheme="minorHAnsi" w:cstheme="minorHAnsi"/>
                      <w:color w:val="000000"/>
                      <w:sz w:val="24"/>
                      <w:szCs w:val="24"/>
                    </w:rPr>
                    <w:t>Article L5111-7 CGCT</w:t>
                  </w:r>
                </w:p>
              </w:tc>
            </w:tr>
          </w:tbl>
          <w:p w14:paraId="64797C06" w14:textId="77777777" w:rsidR="00837381" w:rsidRPr="00837381" w:rsidRDefault="00837381" w:rsidP="00E06DB8">
            <w:pPr>
              <w:pStyle w:val="Default"/>
              <w:widowControl w:val="0"/>
              <w:rPr>
                <w:rFonts w:asciiTheme="minorHAnsi" w:hAnsiTheme="minorHAnsi" w:cstheme="minorHAnsi"/>
              </w:rPr>
            </w:pPr>
          </w:p>
        </w:tc>
      </w:tr>
      <w:tr w:rsidR="00837381" w:rsidRPr="00355A1C" w14:paraId="7C4C554C"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11D6A95A" w14:textId="77777777" w:rsidR="00837381" w:rsidRPr="00837381" w:rsidRDefault="00837381" w:rsidP="00E06DB8">
            <w:pPr>
              <w:pStyle w:val="Default"/>
              <w:widowControl w:val="0"/>
              <w:jc w:val="center"/>
              <w:rPr>
                <w:rFonts w:asciiTheme="minorHAnsi" w:hAnsiTheme="minorHAnsi" w:cstheme="minorHAnsi"/>
                <w:b/>
                <w:bCs/>
              </w:rPr>
            </w:pPr>
            <w:r w:rsidRPr="00837381">
              <w:rPr>
                <w:rFonts w:asciiTheme="minorHAnsi" w:hAnsiTheme="minorHAnsi" w:cstheme="minorHAnsi"/>
                <w:b/>
                <w:bCs/>
              </w:rPr>
              <w:t xml:space="preserve">Instauration d’une indemnité </w:t>
            </w:r>
          </w:p>
          <w:p w14:paraId="732BAA4C" w14:textId="77777777" w:rsidR="00837381" w:rsidRPr="00837381" w:rsidRDefault="00837381" w:rsidP="00E06DB8">
            <w:pPr>
              <w:pStyle w:val="Default"/>
              <w:widowControl w:val="0"/>
              <w:jc w:val="center"/>
              <w:rPr>
                <w:rFonts w:asciiTheme="minorHAnsi" w:hAnsiTheme="minorHAnsi" w:cstheme="minorHAnsi"/>
                <w:b/>
                <w:bCs/>
              </w:rPr>
            </w:pPr>
            <w:r w:rsidRPr="00837381">
              <w:rPr>
                <w:rFonts w:asciiTheme="minorHAnsi" w:hAnsiTheme="minorHAnsi" w:cstheme="minorHAnsi"/>
                <w:b/>
                <w:bCs/>
              </w:rPr>
              <w:t>de départ volontaire</w:t>
            </w:r>
          </w:p>
        </w:tc>
        <w:tc>
          <w:tcPr>
            <w:tcW w:w="15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6D31262F" w14:textId="77777777" w:rsidR="00837381" w:rsidRPr="00837381" w:rsidRDefault="00837381" w:rsidP="00E06DB8">
            <w:pPr>
              <w:tabs>
                <w:tab w:val="left" w:pos="804"/>
                <w:tab w:val="left" w:pos="10632"/>
              </w:tabs>
              <w:spacing w:line="276" w:lineRule="auto"/>
              <w:ind w:left="-25"/>
              <w:jc w:val="center"/>
              <w:rPr>
                <w:rFonts w:asciiTheme="minorHAnsi" w:hAnsiTheme="minorHAnsi" w:cstheme="minorHAnsi"/>
                <w:sz w:val="24"/>
                <w:szCs w:val="24"/>
              </w:rPr>
            </w:pPr>
            <w:r w:rsidRPr="00837381">
              <w:rPr>
                <w:rFonts w:asciiTheme="minorHAnsi" w:hAnsiTheme="minorHAnsi" w:cstheme="minorHAnsi"/>
                <w:sz w:val="24"/>
                <w:szCs w:val="24"/>
              </w:rPr>
              <w:t>Avis</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1192CD97" w14:textId="77777777" w:rsidR="00837381" w:rsidRPr="00837381" w:rsidRDefault="00837381" w:rsidP="00E06DB8">
            <w:pPr>
              <w:pStyle w:val="Default"/>
              <w:widowControl w:val="0"/>
              <w:jc w:val="center"/>
              <w:rPr>
                <w:rFonts w:asciiTheme="minorHAnsi" w:hAnsiTheme="minorHAnsi" w:cstheme="minorHAnsi"/>
              </w:rPr>
            </w:pPr>
          </w:p>
          <w:p w14:paraId="47E5DEB7" w14:textId="77777777" w:rsidR="00837381" w:rsidRPr="00837381" w:rsidRDefault="00837381" w:rsidP="00E06DB8">
            <w:pPr>
              <w:pStyle w:val="Default"/>
              <w:widowControl w:val="0"/>
              <w:jc w:val="center"/>
              <w:rPr>
                <w:rFonts w:asciiTheme="minorHAnsi" w:hAnsiTheme="minorHAnsi" w:cstheme="minorHAnsi"/>
              </w:rPr>
            </w:pPr>
            <w:r w:rsidRPr="00837381">
              <w:rPr>
                <w:rFonts w:asciiTheme="minorHAnsi" w:hAnsiTheme="minorHAnsi" w:cstheme="minorHAnsi"/>
              </w:rPr>
              <w:t xml:space="preserve">Article 2 du décret n°2009-1594 du </w:t>
            </w:r>
          </w:p>
          <w:p w14:paraId="589DE98C" w14:textId="77777777" w:rsidR="00837381" w:rsidRPr="00837381" w:rsidRDefault="00837381" w:rsidP="00E06DB8">
            <w:pPr>
              <w:pStyle w:val="Default"/>
              <w:widowControl w:val="0"/>
              <w:jc w:val="center"/>
              <w:rPr>
                <w:rFonts w:asciiTheme="minorHAnsi" w:hAnsiTheme="minorHAnsi" w:cstheme="minorHAnsi"/>
              </w:rPr>
            </w:pPr>
            <w:r w:rsidRPr="00837381">
              <w:rPr>
                <w:rFonts w:asciiTheme="minorHAnsi" w:hAnsiTheme="minorHAnsi" w:cstheme="minorHAnsi"/>
              </w:rPr>
              <w:t>18 décembre 2009</w:t>
            </w:r>
          </w:p>
          <w:p w14:paraId="3D157C3F" w14:textId="77777777" w:rsidR="00837381" w:rsidRPr="00837381" w:rsidRDefault="00837381" w:rsidP="00E06DB8">
            <w:pPr>
              <w:pStyle w:val="Default"/>
              <w:widowControl w:val="0"/>
              <w:jc w:val="center"/>
              <w:rPr>
                <w:rFonts w:asciiTheme="minorHAnsi" w:hAnsiTheme="minorHAnsi" w:cstheme="minorHAnsi"/>
              </w:rPr>
            </w:pPr>
          </w:p>
        </w:tc>
      </w:tr>
      <w:tr w:rsidR="00837381" w:rsidRPr="00355A1C" w14:paraId="7ECBBE6F"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tbl>
            <w:tblPr>
              <w:tblW w:w="4653" w:type="dxa"/>
              <w:tblLayout w:type="fixed"/>
              <w:tblCellMar>
                <w:left w:w="10" w:type="dxa"/>
                <w:right w:w="10" w:type="dxa"/>
              </w:tblCellMar>
              <w:tblLook w:val="0000" w:firstRow="0" w:lastRow="0" w:firstColumn="0" w:lastColumn="0" w:noHBand="0" w:noVBand="0"/>
            </w:tblPr>
            <w:tblGrid>
              <w:gridCol w:w="4653"/>
            </w:tblGrid>
            <w:tr w:rsidR="00837381" w:rsidRPr="00837381" w14:paraId="71581B10" w14:textId="77777777" w:rsidTr="00E06DB8">
              <w:trPr>
                <w:trHeight w:val="110"/>
              </w:trPr>
              <w:tc>
                <w:tcPr>
                  <w:tcW w:w="4653" w:type="dxa"/>
                  <w:tcBorders>
                    <w:top w:val="single" w:sz="2" w:space="0" w:color="FFFFFF"/>
                    <w:left w:val="single" w:sz="2" w:space="0" w:color="FFFFFF"/>
                    <w:bottom w:val="single" w:sz="2" w:space="0" w:color="FFFFFF"/>
                  </w:tcBorders>
                  <w:shd w:val="clear" w:color="auto" w:fill="auto"/>
                  <w:tcMar>
                    <w:top w:w="0" w:type="dxa"/>
                    <w:left w:w="108" w:type="dxa"/>
                    <w:bottom w:w="0" w:type="dxa"/>
                    <w:right w:w="108" w:type="dxa"/>
                  </w:tcMar>
                  <w:vAlign w:val="center"/>
                </w:tcPr>
                <w:p w14:paraId="177151B4" w14:textId="77777777" w:rsidR="00837381" w:rsidRPr="00837381" w:rsidRDefault="00837381" w:rsidP="00E06DB8">
                  <w:pPr>
                    <w:jc w:val="center"/>
                    <w:rPr>
                      <w:rFonts w:asciiTheme="minorHAnsi" w:hAnsiTheme="minorHAnsi" w:cstheme="minorHAnsi"/>
                      <w:sz w:val="24"/>
                      <w:szCs w:val="24"/>
                    </w:rPr>
                  </w:pPr>
                  <w:r w:rsidRPr="00837381">
                    <w:rPr>
                      <w:rFonts w:asciiTheme="minorHAnsi" w:eastAsia="Calibri" w:hAnsiTheme="minorHAnsi" w:cstheme="minorHAnsi"/>
                      <w:b/>
                      <w:bCs/>
                      <w:color w:val="000000"/>
                      <w:sz w:val="24"/>
                      <w:szCs w:val="24"/>
                    </w:rPr>
                    <w:t>Instauration de l'indemnité kilométrique vélo (IKV)</w:t>
                  </w:r>
                </w:p>
              </w:tc>
            </w:tr>
          </w:tbl>
          <w:p w14:paraId="5C132940" w14:textId="77777777" w:rsidR="00837381" w:rsidRPr="00837381" w:rsidRDefault="00837381" w:rsidP="00E06DB8">
            <w:pPr>
              <w:autoSpaceDE w:val="0"/>
              <w:jc w:val="center"/>
              <w:rPr>
                <w:rFonts w:asciiTheme="minorHAnsi" w:eastAsia="Calibri" w:hAnsiTheme="minorHAnsi" w:cstheme="minorHAnsi"/>
                <w:sz w:val="24"/>
                <w:szCs w:val="24"/>
              </w:rPr>
            </w:pPr>
          </w:p>
        </w:tc>
        <w:tc>
          <w:tcPr>
            <w:tcW w:w="15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66226094" w14:textId="77777777" w:rsidR="00837381" w:rsidRPr="00837381" w:rsidRDefault="00837381" w:rsidP="00E06DB8">
            <w:pPr>
              <w:tabs>
                <w:tab w:val="left" w:pos="804"/>
                <w:tab w:val="left" w:pos="10632"/>
              </w:tabs>
              <w:spacing w:line="276" w:lineRule="auto"/>
              <w:ind w:left="-25"/>
              <w:jc w:val="center"/>
              <w:rPr>
                <w:rFonts w:asciiTheme="minorHAnsi" w:hAnsiTheme="minorHAnsi" w:cstheme="minorHAnsi"/>
                <w:sz w:val="24"/>
                <w:szCs w:val="24"/>
              </w:rPr>
            </w:pPr>
            <w:r w:rsidRPr="00837381">
              <w:rPr>
                <w:rFonts w:asciiTheme="minorHAnsi" w:hAnsiTheme="minorHAnsi" w:cstheme="minorHAnsi"/>
                <w:sz w:val="24"/>
                <w:szCs w:val="24"/>
              </w:rPr>
              <w:t>Avis</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4FDFEFEC" w14:textId="77777777" w:rsidR="00837381" w:rsidRPr="00837381" w:rsidRDefault="00837381" w:rsidP="00E06DB8">
            <w:pPr>
              <w:pStyle w:val="Default"/>
              <w:widowControl w:val="0"/>
              <w:jc w:val="center"/>
              <w:rPr>
                <w:rFonts w:asciiTheme="minorHAnsi" w:hAnsiTheme="minorHAnsi" w:cstheme="minorHAnsi"/>
              </w:rPr>
            </w:pPr>
            <w:r w:rsidRPr="00837381">
              <w:rPr>
                <w:rFonts w:asciiTheme="minorHAnsi" w:hAnsiTheme="minorHAnsi" w:cstheme="minorHAnsi"/>
              </w:rPr>
              <w:t xml:space="preserve">Article L. 3261-3-1 </w:t>
            </w:r>
          </w:p>
          <w:p w14:paraId="5D0408A0" w14:textId="77777777" w:rsidR="00837381" w:rsidRPr="00837381" w:rsidRDefault="00837381" w:rsidP="00E06DB8">
            <w:pPr>
              <w:pStyle w:val="Default"/>
              <w:widowControl w:val="0"/>
              <w:jc w:val="center"/>
              <w:rPr>
                <w:rFonts w:asciiTheme="minorHAnsi" w:hAnsiTheme="minorHAnsi" w:cstheme="minorHAnsi"/>
              </w:rPr>
            </w:pPr>
            <w:r w:rsidRPr="00837381">
              <w:rPr>
                <w:rFonts w:asciiTheme="minorHAnsi" w:hAnsiTheme="minorHAnsi" w:cstheme="minorHAnsi"/>
              </w:rPr>
              <w:t>du Code du travail instauré par la loi de transition énergétique.</w:t>
            </w:r>
          </w:p>
        </w:tc>
      </w:tr>
      <w:tr w:rsidR="00837381" w:rsidRPr="00355A1C" w14:paraId="2F5F4CCA"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6955A022" w14:textId="77777777" w:rsidR="00837381" w:rsidRPr="00837381" w:rsidRDefault="00837381" w:rsidP="00E06DB8">
            <w:pPr>
              <w:widowControl w:val="0"/>
              <w:autoSpaceDE w:val="0"/>
              <w:jc w:val="center"/>
              <w:rPr>
                <w:rFonts w:asciiTheme="minorHAnsi" w:eastAsia="Calibri" w:hAnsiTheme="minorHAnsi" w:cstheme="minorHAnsi"/>
                <w:b/>
                <w:bCs/>
                <w:sz w:val="24"/>
                <w:szCs w:val="24"/>
              </w:rPr>
            </w:pPr>
            <w:r w:rsidRPr="00837381">
              <w:rPr>
                <w:rFonts w:asciiTheme="minorHAnsi" w:eastAsia="Calibri" w:hAnsiTheme="minorHAnsi" w:cstheme="minorHAnsi"/>
                <w:b/>
                <w:bCs/>
                <w:sz w:val="24"/>
                <w:szCs w:val="24"/>
              </w:rPr>
              <w:t>Versement du forfait mobilités durables</w:t>
            </w:r>
          </w:p>
        </w:tc>
        <w:tc>
          <w:tcPr>
            <w:tcW w:w="15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14ED2347" w14:textId="77777777" w:rsidR="00837381" w:rsidRPr="00837381" w:rsidRDefault="00837381" w:rsidP="00E06DB8">
            <w:pPr>
              <w:tabs>
                <w:tab w:val="left" w:pos="804"/>
                <w:tab w:val="left" w:pos="10632"/>
              </w:tabs>
              <w:spacing w:line="276" w:lineRule="auto"/>
              <w:ind w:left="-25"/>
              <w:jc w:val="center"/>
              <w:rPr>
                <w:rFonts w:asciiTheme="minorHAnsi" w:hAnsiTheme="minorHAnsi" w:cstheme="minorHAnsi"/>
                <w:sz w:val="24"/>
                <w:szCs w:val="24"/>
              </w:rPr>
            </w:pPr>
            <w:r w:rsidRPr="00837381">
              <w:rPr>
                <w:rFonts w:asciiTheme="minorHAnsi" w:hAnsiTheme="minorHAnsi" w:cstheme="minorHAnsi"/>
                <w:sz w:val="24"/>
                <w:szCs w:val="24"/>
              </w:rPr>
              <w:t>Avis</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686F15FC" w14:textId="77777777" w:rsidR="00837381" w:rsidRPr="00837381" w:rsidRDefault="00837381" w:rsidP="00E06DB8">
            <w:pPr>
              <w:pStyle w:val="Default"/>
              <w:widowControl w:val="0"/>
              <w:jc w:val="center"/>
              <w:rPr>
                <w:rFonts w:asciiTheme="minorHAnsi" w:hAnsiTheme="minorHAnsi" w:cstheme="minorHAnsi"/>
                <w:color w:val="auto"/>
              </w:rPr>
            </w:pPr>
            <w:r w:rsidRPr="00837381">
              <w:rPr>
                <w:rFonts w:asciiTheme="minorHAnsi" w:hAnsiTheme="minorHAnsi" w:cstheme="minorHAnsi"/>
                <w:color w:val="auto"/>
              </w:rPr>
              <w:t xml:space="preserve">Décret n°2020-543 </w:t>
            </w:r>
          </w:p>
          <w:p w14:paraId="08AB516C" w14:textId="77777777" w:rsidR="00837381" w:rsidRPr="00837381" w:rsidRDefault="00837381" w:rsidP="00E06DB8">
            <w:pPr>
              <w:pStyle w:val="Default"/>
              <w:widowControl w:val="0"/>
              <w:jc w:val="center"/>
              <w:rPr>
                <w:rFonts w:asciiTheme="minorHAnsi" w:hAnsiTheme="minorHAnsi" w:cstheme="minorHAnsi"/>
                <w:color w:val="auto"/>
              </w:rPr>
            </w:pPr>
            <w:r w:rsidRPr="00837381">
              <w:rPr>
                <w:rFonts w:asciiTheme="minorHAnsi" w:hAnsiTheme="minorHAnsi" w:cstheme="minorHAnsi"/>
                <w:color w:val="auto"/>
              </w:rPr>
              <w:t>du 9 mai 2020</w:t>
            </w:r>
          </w:p>
        </w:tc>
      </w:tr>
      <w:tr w:rsidR="00837381" w:rsidRPr="00355A1C" w14:paraId="45C759CE"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tbl>
            <w:tblPr>
              <w:tblW w:w="5300" w:type="dxa"/>
              <w:tblLayout w:type="fixed"/>
              <w:tblCellMar>
                <w:left w:w="10" w:type="dxa"/>
                <w:right w:w="10" w:type="dxa"/>
              </w:tblCellMar>
              <w:tblLook w:val="0000" w:firstRow="0" w:lastRow="0" w:firstColumn="0" w:lastColumn="0" w:noHBand="0" w:noVBand="0"/>
            </w:tblPr>
            <w:tblGrid>
              <w:gridCol w:w="5300"/>
            </w:tblGrid>
            <w:tr w:rsidR="00837381" w:rsidRPr="00837381" w14:paraId="1F935F0A" w14:textId="77777777" w:rsidTr="00E06DB8">
              <w:trPr>
                <w:trHeight w:val="244"/>
              </w:trPr>
              <w:tc>
                <w:tcPr>
                  <w:tcW w:w="5300"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7611AFD4" w14:textId="77777777" w:rsidR="00837381" w:rsidRPr="00837381" w:rsidRDefault="00837381" w:rsidP="00E06DB8">
                  <w:pPr>
                    <w:ind w:right="54"/>
                    <w:jc w:val="center"/>
                    <w:rPr>
                      <w:rFonts w:asciiTheme="minorHAnsi" w:eastAsia="Calibri" w:hAnsiTheme="minorHAnsi" w:cstheme="minorHAnsi"/>
                      <w:color w:val="000000"/>
                      <w:sz w:val="24"/>
                      <w:szCs w:val="24"/>
                    </w:rPr>
                  </w:pPr>
                  <w:r w:rsidRPr="00837381">
                    <w:rPr>
                      <w:rFonts w:asciiTheme="minorHAnsi" w:eastAsia="Calibri" w:hAnsiTheme="minorHAnsi" w:cstheme="minorHAnsi"/>
                      <w:b/>
                      <w:bCs/>
                      <w:color w:val="000000"/>
                      <w:sz w:val="24"/>
                      <w:szCs w:val="24"/>
                    </w:rPr>
                    <w:t>Modalités de la participation au financement de la protection sociale complémentaire des agents</w:t>
                  </w:r>
                </w:p>
              </w:tc>
            </w:tr>
          </w:tbl>
          <w:p w14:paraId="73B1C265" w14:textId="77777777" w:rsidR="00837381" w:rsidRPr="00837381" w:rsidRDefault="00837381" w:rsidP="00E06DB8">
            <w:pPr>
              <w:widowControl w:val="0"/>
              <w:autoSpaceDE w:val="0"/>
              <w:jc w:val="center"/>
              <w:rPr>
                <w:rFonts w:asciiTheme="minorHAnsi" w:eastAsia="Calibri" w:hAnsiTheme="minorHAnsi" w:cstheme="minorHAnsi"/>
                <w:b/>
                <w:bCs/>
                <w:sz w:val="24"/>
                <w:szCs w:val="24"/>
              </w:rPr>
            </w:pPr>
          </w:p>
        </w:tc>
        <w:tc>
          <w:tcPr>
            <w:tcW w:w="15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057B8CA3" w14:textId="77777777" w:rsidR="00837381" w:rsidRPr="00837381" w:rsidRDefault="00837381" w:rsidP="00E06DB8">
            <w:pPr>
              <w:tabs>
                <w:tab w:val="left" w:pos="804"/>
                <w:tab w:val="left" w:pos="10632"/>
              </w:tabs>
              <w:spacing w:line="276" w:lineRule="auto"/>
              <w:ind w:left="-25"/>
              <w:jc w:val="center"/>
              <w:rPr>
                <w:rFonts w:asciiTheme="minorHAnsi" w:hAnsiTheme="minorHAnsi" w:cstheme="minorHAnsi"/>
                <w:sz w:val="24"/>
                <w:szCs w:val="24"/>
              </w:rPr>
            </w:pPr>
            <w:r w:rsidRPr="00837381">
              <w:rPr>
                <w:rFonts w:asciiTheme="minorHAnsi" w:hAnsiTheme="minorHAnsi" w:cstheme="minorHAnsi"/>
                <w:sz w:val="24"/>
                <w:szCs w:val="24"/>
              </w:rPr>
              <w:t>Avis</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6FCF0B13" w14:textId="77777777" w:rsidR="00837381" w:rsidRPr="00837381" w:rsidRDefault="00837381" w:rsidP="00E06DB8">
            <w:pPr>
              <w:pStyle w:val="Default"/>
              <w:widowControl w:val="0"/>
              <w:jc w:val="center"/>
              <w:rPr>
                <w:rFonts w:asciiTheme="minorHAnsi" w:hAnsiTheme="minorHAnsi" w:cstheme="minorHAnsi"/>
              </w:rPr>
            </w:pPr>
            <w:r w:rsidRPr="00837381">
              <w:rPr>
                <w:rFonts w:asciiTheme="minorHAnsi" w:hAnsiTheme="minorHAnsi" w:cstheme="minorHAnsi"/>
              </w:rPr>
              <w:t xml:space="preserve">Décret n°2011-1474 </w:t>
            </w:r>
          </w:p>
          <w:p w14:paraId="74E8CB24" w14:textId="77777777" w:rsidR="00837381" w:rsidRPr="00837381" w:rsidRDefault="00837381" w:rsidP="00E06DB8">
            <w:pPr>
              <w:pStyle w:val="Default"/>
              <w:widowControl w:val="0"/>
              <w:jc w:val="center"/>
              <w:rPr>
                <w:rFonts w:asciiTheme="minorHAnsi" w:hAnsiTheme="minorHAnsi" w:cstheme="minorHAnsi"/>
              </w:rPr>
            </w:pPr>
            <w:r w:rsidRPr="00837381">
              <w:rPr>
                <w:rFonts w:asciiTheme="minorHAnsi" w:hAnsiTheme="minorHAnsi" w:cstheme="minorHAnsi"/>
              </w:rPr>
              <w:t>du 8 novembre 2011</w:t>
            </w:r>
          </w:p>
          <w:p w14:paraId="21C60C01" w14:textId="77777777" w:rsidR="00837381" w:rsidRPr="00837381" w:rsidRDefault="00837381" w:rsidP="00E06DB8">
            <w:pPr>
              <w:pStyle w:val="Default"/>
              <w:widowControl w:val="0"/>
              <w:jc w:val="center"/>
              <w:rPr>
                <w:rFonts w:asciiTheme="minorHAnsi" w:hAnsiTheme="minorHAnsi" w:cstheme="minorHAnsi"/>
                <w:color w:val="auto"/>
              </w:rPr>
            </w:pPr>
            <w:r w:rsidRPr="00837381">
              <w:rPr>
                <w:rFonts w:asciiTheme="minorHAnsi" w:hAnsiTheme="minorHAnsi" w:cstheme="minorHAnsi"/>
                <w:i/>
                <w:iCs/>
                <w:color w:val="ED7D31" w:themeColor="accent2"/>
              </w:rPr>
              <w:t>(dans l’attente de la publication d’un nouveau décret)</w:t>
            </w:r>
          </w:p>
        </w:tc>
      </w:tr>
      <w:tr w:rsidR="00837381" w:rsidRPr="00355A1C" w14:paraId="7A949557" w14:textId="77777777" w:rsidTr="00E06DB8">
        <w:trPr>
          <w:trHeight w:val="690"/>
        </w:trPr>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0BCD0CB4" w14:textId="77777777" w:rsidR="00837381" w:rsidRPr="00837381" w:rsidRDefault="00837381" w:rsidP="00E06DB8">
            <w:pPr>
              <w:widowControl w:val="0"/>
              <w:autoSpaceDE w:val="0"/>
              <w:jc w:val="center"/>
              <w:rPr>
                <w:rFonts w:asciiTheme="minorHAnsi" w:eastAsia="Calibri" w:hAnsiTheme="minorHAnsi" w:cstheme="minorHAnsi"/>
                <w:b/>
                <w:bCs/>
                <w:sz w:val="24"/>
                <w:szCs w:val="24"/>
              </w:rPr>
            </w:pPr>
            <w:r w:rsidRPr="00837381">
              <w:rPr>
                <w:rFonts w:asciiTheme="minorHAnsi" w:eastAsia="Calibri" w:hAnsiTheme="minorHAnsi" w:cstheme="minorHAnsi"/>
                <w:b/>
                <w:bCs/>
                <w:color w:val="000000"/>
                <w:sz w:val="24"/>
                <w:szCs w:val="24"/>
              </w:rPr>
              <w:t>Définition et gestion des prestations relatives à l’action sociale, culturelle, sportive et de loisirs</w:t>
            </w:r>
          </w:p>
        </w:tc>
        <w:tc>
          <w:tcPr>
            <w:tcW w:w="15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546D1933" w14:textId="77777777" w:rsidR="00837381" w:rsidRPr="00837381" w:rsidRDefault="00837381" w:rsidP="00E06DB8">
            <w:pPr>
              <w:tabs>
                <w:tab w:val="left" w:pos="804"/>
                <w:tab w:val="left" w:pos="10632"/>
              </w:tabs>
              <w:spacing w:line="276" w:lineRule="auto"/>
              <w:ind w:left="-25"/>
              <w:jc w:val="center"/>
              <w:rPr>
                <w:rFonts w:asciiTheme="minorHAnsi" w:hAnsiTheme="minorHAnsi" w:cstheme="minorHAnsi"/>
                <w:sz w:val="24"/>
                <w:szCs w:val="24"/>
              </w:rPr>
            </w:pPr>
            <w:r w:rsidRPr="00837381">
              <w:rPr>
                <w:rFonts w:asciiTheme="minorHAnsi" w:hAnsiTheme="minorHAnsi" w:cstheme="minorHAnsi"/>
                <w:sz w:val="24"/>
                <w:szCs w:val="24"/>
              </w:rPr>
              <w:t>Avis</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786CA220" w14:textId="77777777" w:rsidR="00837381" w:rsidRPr="00837381" w:rsidRDefault="00837381" w:rsidP="00E06DB8">
            <w:pPr>
              <w:pStyle w:val="Default"/>
              <w:widowControl w:val="0"/>
              <w:jc w:val="center"/>
              <w:rPr>
                <w:rFonts w:asciiTheme="minorHAnsi" w:hAnsiTheme="minorHAnsi" w:cstheme="minorHAnsi"/>
                <w:color w:val="auto"/>
              </w:rPr>
            </w:pPr>
            <w:r w:rsidRPr="00837381">
              <w:rPr>
                <w:rFonts w:asciiTheme="minorHAnsi" w:hAnsiTheme="minorHAnsi" w:cstheme="minorHAnsi"/>
              </w:rPr>
              <w:t>Article L.731-2 du CGFP</w:t>
            </w:r>
          </w:p>
        </w:tc>
      </w:tr>
    </w:tbl>
    <w:p w14:paraId="31322437" w14:textId="77777777" w:rsidR="00837381" w:rsidRDefault="00837381" w:rsidP="00837381">
      <w:pPr>
        <w:pStyle w:val="Paragraphedeliste"/>
        <w:tabs>
          <w:tab w:val="left" w:pos="10632"/>
        </w:tabs>
        <w:suppressAutoHyphens/>
        <w:autoSpaceDN w:val="0"/>
        <w:spacing w:line="276" w:lineRule="auto"/>
        <w:ind w:left="1080" w:right="140"/>
        <w:contextualSpacing w:val="0"/>
        <w:jc w:val="both"/>
        <w:rPr>
          <w:rFonts w:asciiTheme="minorHAnsi" w:hAnsiTheme="minorHAnsi" w:cstheme="minorHAnsi"/>
          <w:b/>
          <w:bCs/>
          <w:color w:val="ED7D31" w:themeColor="accent2"/>
          <w:sz w:val="32"/>
          <w:szCs w:val="32"/>
          <w:lang w:eastAsia="zh-CN"/>
        </w:rPr>
      </w:pPr>
    </w:p>
    <w:p w14:paraId="6BA42453" w14:textId="77777777" w:rsidR="00837381" w:rsidRDefault="00837381" w:rsidP="00837381">
      <w:pPr>
        <w:pStyle w:val="Paragraphedeliste"/>
        <w:widowControl w:val="0"/>
        <w:numPr>
          <w:ilvl w:val="0"/>
          <w:numId w:val="26"/>
        </w:numPr>
        <w:tabs>
          <w:tab w:val="left" w:pos="10632"/>
        </w:tabs>
        <w:autoSpaceDE w:val="0"/>
        <w:autoSpaceDN w:val="0"/>
        <w:spacing w:line="276" w:lineRule="auto"/>
        <w:jc w:val="both"/>
        <w:rPr>
          <w:rFonts w:asciiTheme="minorHAnsi" w:hAnsiTheme="minorHAnsi" w:cstheme="minorHAnsi"/>
          <w:b/>
          <w:bCs/>
          <w:color w:val="ED7D31" w:themeColor="accent2"/>
          <w:sz w:val="28"/>
          <w:szCs w:val="28"/>
        </w:rPr>
      </w:pPr>
      <w:bookmarkStart w:id="5" w:name="_Hlk31015084"/>
      <w:r>
        <w:rPr>
          <w:rFonts w:asciiTheme="minorHAnsi" w:hAnsiTheme="minorHAnsi" w:cstheme="minorHAnsi"/>
          <w:b/>
          <w:bCs/>
          <w:color w:val="ED7D31" w:themeColor="accent2"/>
          <w:sz w:val="28"/>
          <w:szCs w:val="28"/>
        </w:rPr>
        <w:br w:type="page"/>
      </w:r>
    </w:p>
    <w:p w14:paraId="131275E6" w14:textId="77777777" w:rsidR="00837381" w:rsidRPr="00C54DCE" w:rsidRDefault="00837381" w:rsidP="00837381">
      <w:pPr>
        <w:pStyle w:val="Paragraphedeliste"/>
        <w:widowControl w:val="0"/>
        <w:numPr>
          <w:ilvl w:val="0"/>
          <w:numId w:val="25"/>
        </w:numPr>
        <w:tabs>
          <w:tab w:val="left" w:pos="10632"/>
        </w:tabs>
        <w:autoSpaceDE w:val="0"/>
        <w:autoSpaceDN w:val="0"/>
        <w:spacing w:line="276" w:lineRule="auto"/>
        <w:ind w:left="709"/>
        <w:jc w:val="both"/>
        <w:rPr>
          <w:rFonts w:asciiTheme="minorHAnsi" w:hAnsiTheme="minorHAnsi" w:cstheme="minorHAnsi"/>
          <w:sz w:val="22"/>
          <w:szCs w:val="20"/>
        </w:rPr>
      </w:pPr>
      <w:r w:rsidRPr="00C54DCE">
        <w:rPr>
          <w:rFonts w:asciiTheme="minorHAnsi" w:hAnsiTheme="minorHAnsi" w:cstheme="minorHAnsi"/>
          <w:b/>
          <w:bCs/>
          <w:color w:val="ED7D31" w:themeColor="accent2"/>
          <w:sz w:val="28"/>
          <w:szCs w:val="28"/>
        </w:rPr>
        <w:lastRenderedPageBreak/>
        <w:t>La protection de la santé physique et mentale, à l'hygiène, à la sécurité des agents dans leur travail, à l'organisation du travail, au télétravail, aux enjeux liés à la déconnexion et aux dispositifs de régulation de l'utilisation des outils numériques, à l'amélioration des conditions de travail et aux prescriptions légales y afférentes</w:t>
      </w:r>
    </w:p>
    <w:p w14:paraId="4641A1D7" w14:textId="77777777" w:rsidR="00837381" w:rsidRPr="00066F74" w:rsidRDefault="00837381" w:rsidP="00837381">
      <w:pPr>
        <w:widowControl w:val="0"/>
        <w:tabs>
          <w:tab w:val="left" w:pos="10632"/>
        </w:tabs>
        <w:autoSpaceDE w:val="0"/>
        <w:autoSpaceDN w:val="0"/>
        <w:spacing w:line="276" w:lineRule="auto"/>
        <w:ind w:left="360"/>
        <w:jc w:val="both"/>
        <w:rPr>
          <w:rFonts w:cstheme="minorHAnsi"/>
          <w:sz w:val="16"/>
          <w:szCs w:val="14"/>
        </w:rPr>
      </w:pPr>
    </w:p>
    <w:tbl>
      <w:tblPr>
        <w:tblW w:w="10070" w:type="dxa"/>
        <w:tblInd w:w="-431" w:type="dxa"/>
        <w:tblLayout w:type="fixed"/>
        <w:tblCellMar>
          <w:left w:w="10" w:type="dxa"/>
          <w:right w:w="10" w:type="dxa"/>
        </w:tblCellMar>
        <w:tblLook w:val="0000" w:firstRow="0" w:lastRow="0" w:firstColumn="0" w:lastColumn="0" w:noHBand="0" w:noVBand="0"/>
      </w:tblPr>
      <w:tblGrid>
        <w:gridCol w:w="5820"/>
        <w:gridCol w:w="12"/>
        <w:gridCol w:w="1563"/>
        <w:gridCol w:w="12"/>
        <w:gridCol w:w="2663"/>
      </w:tblGrid>
      <w:tr w:rsidR="00837381" w:rsidRPr="00355A1C" w14:paraId="219A8D36" w14:textId="77777777" w:rsidTr="00E06DB8">
        <w:trPr>
          <w:trHeight w:val="705"/>
        </w:trPr>
        <w:tc>
          <w:tcPr>
            <w:tcW w:w="10070" w:type="dxa"/>
            <w:gridSpan w:val="5"/>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98" w:type="dxa"/>
              <w:bottom w:w="0" w:type="dxa"/>
              <w:right w:w="198" w:type="dxa"/>
            </w:tcMar>
          </w:tcPr>
          <w:bookmarkEnd w:id="5"/>
          <w:p w14:paraId="5EEA922A" w14:textId="77777777" w:rsidR="00837381" w:rsidRPr="00673EC8" w:rsidRDefault="00837381" w:rsidP="00E06DB8">
            <w:pPr>
              <w:pStyle w:val="Paragraphedeliste"/>
              <w:tabs>
                <w:tab w:val="left" w:pos="10632"/>
              </w:tabs>
              <w:suppressAutoHyphens/>
              <w:ind w:left="3119" w:right="648" w:hanging="2268"/>
              <w:jc w:val="center"/>
              <w:rPr>
                <w:rFonts w:asciiTheme="minorHAnsi" w:hAnsiTheme="minorHAnsi" w:cstheme="minorHAnsi"/>
                <w:b/>
                <w:bCs/>
                <w:lang w:eastAsia="zh-CN"/>
              </w:rPr>
            </w:pPr>
            <w:r w:rsidRPr="00673EC8">
              <w:rPr>
                <w:rFonts w:asciiTheme="minorHAnsi" w:hAnsiTheme="minorHAnsi" w:cstheme="minorHAnsi"/>
                <w:b/>
                <w:bCs/>
                <w:lang w:eastAsia="zh-CN"/>
              </w:rPr>
              <w:t>Compétences du Comité Social Territorial</w:t>
            </w:r>
          </w:p>
          <w:p w14:paraId="6DE93C2D" w14:textId="77777777" w:rsidR="00837381" w:rsidRPr="00673EC8" w:rsidRDefault="00837381" w:rsidP="00E06DB8">
            <w:pPr>
              <w:pStyle w:val="Paragraphedeliste"/>
              <w:tabs>
                <w:tab w:val="left" w:pos="10632"/>
              </w:tabs>
              <w:suppressAutoHyphens/>
              <w:ind w:left="0"/>
              <w:jc w:val="center"/>
              <w:rPr>
                <w:rFonts w:asciiTheme="minorHAnsi" w:hAnsiTheme="minorHAnsi" w:cstheme="minorHAnsi"/>
                <w:b/>
                <w:bCs/>
                <w:sz w:val="12"/>
                <w:szCs w:val="12"/>
                <w:lang w:eastAsia="zh-CN"/>
              </w:rPr>
            </w:pPr>
          </w:p>
          <w:p w14:paraId="27B68F0C" w14:textId="77777777" w:rsidR="00837381" w:rsidRPr="00673EC8" w:rsidRDefault="00837381" w:rsidP="00E06DB8">
            <w:pPr>
              <w:pStyle w:val="Paragraphedeliste"/>
              <w:tabs>
                <w:tab w:val="left" w:pos="10632"/>
              </w:tabs>
              <w:suppressAutoHyphens/>
              <w:ind w:left="0"/>
              <w:jc w:val="center"/>
              <w:rPr>
                <w:rFonts w:asciiTheme="minorHAnsi" w:hAnsiTheme="minorHAnsi" w:cstheme="minorHAnsi"/>
                <w:b/>
                <w:bCs/>
                <w:lang w:eastAsia="zh-CN"/>
              </w:rPr>
            </w:pPr>
            <w:r w:rsidRPr="00673EC8">
              <w:rPr>
                <w:rFonts w:asciiTheme="minorHAnsi" w:hAnsiTheme="minorHAnsi" w:cstheme="minorHAnsi"/>
                <w:b/>
                <w:bCs/>
                <w:sz w:val="22"/>
                <w:lang w:eastAsia="zh-CN"/>
              </w:rPr>
              <w:t>La protection de la santé physique et mentale, à l'hygiène, à la sécurité des agents dans leur travail, à l'organisation du travail, au télétravail, aux enjeux liés à la déconnexion et aux dispositifs de régulation de l'utilisation des outils numériques, à l'amélioration des conditions de travail et aux prescriptions légales y afférentes</w:t>
            </w:r>
          </w:p>
        </w:tc>
      </w:tr>
      <w:tr w:rsidR="00837381" w:rsidRPr="00355A1C" w14:paraId="26884B4C" w14:textId="77777777" w:rsidTr="00E06DB8">
        <w:tc>
          <w:tcPr>
            <w:tcW w:w="582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41281FE4" w14:textId="77777777" w:rsidR="00837381" w:rsidRPr="00673EC8" w:rsidRDefault="00837381" w:rsidP="00E06DB8">
            <w:pPr>
              <w:tabs>
                <w:tab w:val="left" w:pos="10632"/>
              </w:tabs>
              <w:spacing w:line="276" w:lineRule="auto"/>
              <w:ind w:right="648"/>
              <w:jc w:val="center"/>
              <w:rPr>
                <w:rFonts w:asciiTheme="minorHAnsi" w:hAnsiTheme="minorHAnsi" w:cstheme="minorHAnsi"/>
                <w:b/>
                <w:bCs/>
                <w:sz w:val="24"/>
                <w:szCs w:val="24"/>
              </w:rPr>
            </w:pPr>
            <w:r w:rsidRPr="00673EC8">
              <w:rPr>
                <w:rFonts w:asciiTheme="minorHAnsi" w:hAnsiTheme="minorHAnsi" w:cstheme="minorHAnsi"/>
                <w:b/>
                <w:bCs/>
                <w:sz w:val="24"/>
                <w:szCs w:val="24"/>
              </w:rPr>
              <w:t>Objet</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3B5C4E69" w14:textId="77777777" w:rsidR="00837381" w:rsidRPr="00673EC8" w:rsidRDefault="00837381" w:rsidP="00E06DB8">
            <w:pPr>
              <w:tabs>
                <w:tab w:val="left" w:pos="10632"/>
              </w:tabs>
              <w:spacing w:line="276" w:lineRule="auto"/>
              <w:ind w:left="-25"/>
              <w:jc w:val="center"/>
              <w:rPr>
                <w:rFonts w:asciiTheme="minorHAnsi" w:hAnsiTheme="minorHAnsi" w:cstheme="minorHAnsi"/>
                <w:b/>
                <w:bCs/>
                <w:sz w:val="24"/>
                <w:szCs w:val="24"/>
              </w:rPr>
            </w:pPr>
            <w:r w:rsidRPr="00673EC8">
              <w:rPr>
                <w:rFonts w:asciiTheme="minorHAnsi" w:hAnsiTheme="minorHAnsi" w:cstheme="minorHAnsi"/>
                <w:b/>
                <w:bCs/>
                <w:sz w:val="24"/>
                <w:szCs w:val="24"/>
              </w:rPr>
              <w:t>Avis, information ou analyse</w:t>
            </w:r>
          </w:p>
        </w:tc>
        <w:tc>
          <w:tcPr>
            <w:tcW w:w="2675"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5F38F127" w14:textId="77777777" w:rsidR="00837381" w:rsidRPr="00673EC8" w:rsidRDefault="00837381" w:rsidP="00E06DB8">
            <w:pPr>
              <w:tabs>
                <w:tab w:val="left" w:pos="10632"/>
              </w:tabs>
              <w:spacing w:line="276" w:lineRule="auto"/>
              <w:ind w:right="6"/>
              <w:jc w:val="center"/>
              <w:rPr>
                <w:rFonts w:asciiTheme="minorHAnsi" w:hAnsiTheme="minorHAnsi" w:cstheme="minorHAnsi"/>
                <w:b/>
                <w:bCs/>
                <w:sz w:val="24"/>
                <w:szCs w:val="24"/>
              </w:rPr>
            </w:pPr>
            <w:r w:rsidRPr="00673EC8">
              <w:rPr>
                <w:rFonts w:asciiTheme="minorHAnsi" w:hAnsiTheme="minorHAnsi" w:cstheme="minorHAnsi"/>
                <w:b/>
                <w:bCs/>
                <w:sz w:val="24"/>
                <w:szCs w:val="24"/>
              </w:rPr>
              <w:t>Références</w:t>
            </w:r>
          </w:p>
        </w:tc>
      </w:tr>
      <w:tr w:rsidR="00837381" w:rsidRPr="00355A1C" w14:paraId="373385D9" w14:textId="77777777" w:rsidTr="00E06DB8">
        <w:trPr>
          <w:trHeight w:val="862"/>
        </w:trPr>
        <w:tc>
          <w:tcPr>
            <w:tcW w:w="5820"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55BD6C30" w14:textId="77777777" w:rsidR="00837381" w:rsidRPr="00673EC8" w:rsidRDefault="00837381" w:rsidP="00E06DB8">
            <w:pPr>
              <w:widowControl w:val="0"/>
              <w:autoSpaceDE w:val="0"/>
              <w:jc w:val="center"/>
              <w:rPr>
                <w:rFonts w:asciiTheme="minorHAnsi" w:eastAsia="Calibri" w:hAnsiTheme="minorHAnsi" w:cstheme="minorHAnsi"/>
                <w:b/>
                <w:bCs/>
                <w:sz w:val="24"/>
                <w:szCs w:val="24"/>
              </w:rPr>
            </w:pPr>
            <w:r w:rsidRPr="00673EC8">
              <w:rPr>
                <w:rFonts w:asciiTheme="minorHAnsi" w:eastAsia="Calibri" w:hAnsiTheme="minorHAnsi" w:cstheme="minorHAnsi"/>
                <w:b/>
                <w:bCs/>
                <w:sz w:val="24"/>
                <w:szCs w:val="24"/>
              </w:rPr>
              <w:t>Règlement intérieur</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5EEC5583" w14:textId="77777777" w:rsidR="00837381" w:rsidRPr="00673EC8" w:rsidRDefault="00837381" w:rsidP="00E06DB8">
            <w:pPr>
              <w:tabs>
                <w:tab w:val="left" w:pos="10632"/>
              </w:tabs>
              <w:spacing w:line="276" w:lineRule="auto"/>
              <w:ind w:left="-25"/>
              <w:jc w:val="center"/>
              <w:rPr>
                <w:rFonts w:asciiTheme="minorHAnsi" w:hAnsiTheme="minorHAnsi" w:cstheme="minorHAnsi"/>
                <w:sz w:val="24"/>
                <w:szCs w:val="24"/>
              </w:rPr>
            </w:pPr>
            <w:r w:rsidRPr="00673EC8">
              <w:rPr>
                <w:rFonts w:asciiTheme="minorHAnsi" w:hAnsiTheme="minorHAnsi" w:cstheme="minorHAnsi"/>
                <w:sz w:val="24"/>
                <w:szCs w:val="24"/>
              </w:rPr>
              <w:t>Avis</w:t>
            </w:r>
          </w:p>
        </w:tc>
        <w:tc>
          <w:tcPr>
            <w:tcW w:w="26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tcPr>
          <w:p w14:paraId="2B9967E5" w14:textId="77777777" w:rsidR="00837381" w:rsidRPr="00673EC8" w:rsidRDefault="00837381" w:rsidP="00E06DB8">
            <w:pPr>
              <w:pStyle w:val="Default"/>
              <w:widowControl w:val="0"/>
              <w:jc w:val="center"/>
              <w:rPr>
                <w:rFonts w:asciiTheme="minorHAnsi" w:hAnsiTheme="minorHAnsi" w:cstheme="minorHAnsi"/>
                <w:color w:val="auto"/>
              </w:rPr>
            </w:pPr>
            <w:r w:rsidRPr="00673EC8">
              <w:rPr>
                <w:rFonts w:asciiTheme="minorHAnsi" w:hAnsiTheme="minorHAnsi" w:cstheme="minorHAnsi"/>
                <w:color w:val="auto"/>
              </w:rPr>
              <w:t>Article 58 du décret n°2021-571 du 10 mai 2021</w:t>
            </w:r>
          </w:p>
        </w:tc>
      </w:tr>
      <w:tr w:rsidR="00837381" w:rsidRPr="00355A1C" w14:paraId="60194B86" w14:textId="77777777" w:rsidTr="00E06DB8">
        <w:tc>
          <w:tcPr>
            <w:tcW w:w="5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4EA29E83" w14:textId="77777777" w:rsidR="00837381" w:rsidRPr="00673EC8" w:rsidRDefault="00837381" w:rsidP="00E06DB8">
            <w:pPr>
              <w:pStyle w:val="Default"/>
              <w:widowControl w:val="0"/>
              <w:ind w:left="174"/>
              <w:jc w:val="center"/>
              <w:rPr>
                <w:rFonts w:asciiTheme="minorHAnsi" w:hAnsiTheme="minorHAnsi" w:cstheme="minorHAnsi"/>
              </w:rPr>
            </w:pPr>
            <w:r w:rsidRPr="00673EC8">
              <w:rPr>
                <w:rFonts w:asciiTheme="minorHAnsi" w:hAnsiTheme="minorHAnsi" w:cstheme="minorHAnsi"/>
                <w:b/>
                <w:bCs/>
              </w:rPr>
              <w:t>Communication du rapport annuel et du programme annuel de prévention des risques professionnels</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4FA7E8C5" w14:textId="77777777" w:rsidR="00837381" w:rsidRPr="00673EC8" w:rsidRDefault="00837381" w:rsidP="00E06DB8">
            <w:pPr>
              <w:tabs>
                <w:tab w:val="left" w:pos="804"/>
                <w:tab w:val="left" w:pos="10632"/>
              </w:tabs>
              <w:spacing w:line="276" w:lineRule="auto"/>
              <w:ind w:left="-25"/>
              <w:jc w:val="center"/>
              <w:rPr>
                <w:rFonts w:asciiTheme="minorHAnsi" w:hAnsiTheme="minorHAnsi" w:cstheme="minorHAnsi"/>
                <w:sz w:val="24"/>
                <w:szCs w:val="24"/>
              </w:rPr>
            </w:pPr>
            <w:r w:rsidRPr="00673EC8">
              <w:rPr>
                <w:rFonts w:asciiTheme="minorHAnsi" w:hAnsiTheme="minorHAnsi" w:cstheme="minorHAnsi"/>
                <w:sz w:val="24"/>
                <w:szCs w:val="24"/>
              </w:rPr>
              <w:t>Information</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7799BDF5" w14:textId="77777777" w:rsidR="00837381" w:rsidRPr="00673EC8" w:rsidRDefault="00837381" w:rsidP="00E06DB8">
            <w:pPr>
              <w:pStyle w:val="Default"/>
              <w:widowControl w:val="0"/>
              <w:jc w:val="center"/>
              <w:rPr>
                <w:rFonts w:asciiTheme="minorHAnsi" w:hAnsiTheme="minorHAnsi" w:cstheme="minorHAnsi"/>
                <w:color w:val="auto"/>
              </w:rPr>
            </w:pPr>
            <w:r w:rsidRPr="00673EC8">
              <w:rPr>
                <w:rFonts w:asciiTheme="minorHAnsi" w:hAnsiTheme="minorHAnsi" w:cstheme="minorHAnsi"/>
                <w:color w:val="auto"/>
              </w:rPr>
              <w:t>Article 59 du décret n°2021-571 du 10 mai 2021</w:t>
            </w:r>
          </w:p>
        </w:tc>
      </w:tr>
      <w:tr w:rsidR="00837381" w:rsidRPr="00355A1C" w14:paraId="41C54B67" w14:textId="77777777" w:rsidTr="00E06DB8">
        <w:trPr>
          <w:trHeight w:val="1018"/>
        </w:trPr>
        <w:tc>
          <w:tcPr>
            <w:tcW w:w="5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457346B2" w14:textId="77777777" w:rsidR="00837381" w:rsidRPr="00673EC8" w:rsidRDefault="00837381" w:rsidP="00E06DB8">
            <w:pPr>
              <w:pStyle w:val="Default"/>
              <w:widowControl w:val="0"/>
              <w:ind w:left="174"/>
              <w:jc w:val="center"/>
              <w:rPr>
                <w:rFonts w:asciiTheme="minorHAnsi" w:hAnsiTheme="minorHAnsi" w:cstheme="minorHAnsi"/>
                <w:b/>
                <w:bCs/>
              </w:rPr>
            </w:pPr>
            <w:r w:rsidRPr="00673EC8">
              <w:rPr>
                <w:rFonts w:asciiTheme="minorHAnsi" w:hAnsiTheme="minorHAnsi" w:cstheme="minorHAnsi"/>
                <w:b/>
                <w:bCs/>
              </w:rPr>
              <w:t>Visites et observations de l'agent chargé d'assurer une fonction d'inspection dans le domaine de la santé et de la sécurité</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726BED88" w14:textId="77777777" w:rsidR="00837381" w:rsidRPr="00673EC8" w:rsidRDefault="00837381" w:rsidP="00E06DB8">
            <w:pPr>
              <w:tabs>
                <w:tab w:val="left" w:pos="804"/>
                <w:tab w:val="left" w:pos="10632"/>
              </w:tabs>
              <w:spacing w:line="276" w:lineRule="auto"/>
              <w:ind w:left="-25"/>
              <w:jc w:val="center"/>
              <w:rPr>
                <w:rFonts w:asciiTheme="minorHAnsi" w:hAnsiTheme="minorHAnsi" w:cstheme="minorHAnsi"/>
                <w:sz w:val="24"/>
                <w:szCs w:val="24"/>
              </w:rPr>
            </w:pPr>
            <w:r w:rsidRPr="00673EC8">
              <w:rPr>
                <w:rFonts w:asciiTheme="minorHAnsi" w:hAnsiTheme="minorHAnsi" w:cstheme="minorHAnsi"/>
                <w:sz w:val="24"/>
                <w:szCs w:val="24"/>
              </w:rPr>
              <w:t>Information</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31847690" w14:textId="77777777" w:rsidR="00837381" w:rsidRPr="00673EC8" w:rsidRDefault="00837381" w:rsidP="00E06DB8">
            <w:pPr>
              <w:pStyle w:val="Default"/>
              <w:widowControl w:val="0"/>
              <w:jc w:val="center"/>
              <w:rPr>
                <w:rFonts w:asciiTheme="minorHAnsi" w:hAnsiTheme="minorHAnsi" w:cstheme="minorHAnsi"/>
                <w:color w:val="auto"/>
              </w:rPr>
            </w:pPr>
            <w:r w:rsidRPr="00673EC8">
              <w:rPr>
                <w:rFonts w:asciiTheme="minorHAnsi" w:hAnsiTheme="minorHAnsi" w:cstheme="minorHAnsi"/>
                <w:color w:val="auto"/>
              </w:rPr>
              <w:t>Article 59 du décret n°2021-571 du 10 mai 2021</w:t>
            </w:r>
          </w:p>
        </w:tc>
      </w:tr>
      <w:tr w:rsidR="00837381" w:rsidRPr="00355A1C" w14:paraId="3B6AA683" w14:textId="77777777" w:rsidTr="00E06DB8">
        <w:tc>
          <w:tcPr>
            <w:tcW w:w="5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48EA8722" w14:textId="77777777" w:rsidR="00837381" w:rsidRPr="00673EC8" w:rsidRDefault="00837381" w:rsidP="00E06DB8">
            <w:pPr>
              <w:pStyle w:val="Default"/>
              <w:widowControl w:val="0"/>
              <w:ind w:left="174"/>
              <w:jc w:val="center"/>
              <w:rPr>
                <w:rFonts w:asciiTheme="minorHAnsi" w:hAnsiTheme="minorHAnsi" w:cstheme="minorHAnsi"/>
                <w:b/>
                <w:bCs/>
              </w:rPr>
            </w:pPr>
            <w:r w:rsidRPr="00673EC8">
              <w:rPr>
                <w:rFonts w:asciiTheme="minorHAnsi" w:hAnsiTheme="minorHAnsi" w:cstheme="minorHAnsi"/>
                <w:b/>
                <w:bCs/>
              </w:rPr>
              <w:t>Analyse des risques professionnels auxquels peuvent être exposées les agents</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684EFF96" w14:textId="77777777" w:rsidR="00837381" w:rsidRPr="00673EC8" w:rsidRDefault="00837381" w:rsidP="00E06DB8">
            <w:pPr>
              <w:tabs>
                <w:tab w:val="left" w:pos="804"/>
                <w:tab w:val="left" w:pos="10632"/>
              </w:tabs>
              <w:spacing w:line="276" w:lineRule="auto"/>
              <w:ind w:left="-25"/>
              <w:jc w:val="center"/>
              <w:rPr>
                <w:rFonts w:asciiTheme="minorHAnsi" w:hAnsiTheme="minorHAnsi" w:cstheme="minorHAnsi"/>
                <w:sz w:val="24"/>
                <w:szCs w:val="24"/>
              </w:rPr>
            </w:pPr>
            <w:r w:rsidRPr="00673EC8">
              <w:rPr>
                <w:rFonts w:asciiTheme="minorHAnsi" w:hAnsiTheme="minorHAnsi" w:cstheme="minorHAnsi"/>
                <w:sz w:val="24"/>
                <w:szCs w:val="24"/>
              </w:rPr>
              <w:t>Analyse</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39B00E56" w14:textId="77777777" w:rsidR="00837381" w:rsidRPr="00673EC8" w:rsidRDefault="00837381" w:rsidP="00E06DB8">
            <w:pPr>
              <w:pStyle w:val="Default"/>
              <w:widowControl w:val="0"/>
              <w:jc w:val="center"/>
              <w:rPr>
                <w:rFonts w:asciiTheme="minorHAnsi" w:hAnsiTheme="minorHAnsi" w:cstheme="minorHAnsi"/>
                <w:color w:val="auto"/>
              </w:rPr>
            </w:pPr>
            <w:r w:rsidRPr="00673EC8">
              <w:rPr>
                <w:rFonts w:asciiTheme="minorHAnsi" w:hAnsiTheme="minorHAnsi" w:cstheme="minorHAnsi"/>
                <w:color w:val="auto"/>
              </w:rPr>
              <w:t>Article 74 du décret n°2021-571 du 10 mai 2021</w:t>
            </w:r>
          </w:p>
          <w:p w14:paraId="3222C1D9" w14:textId="77777777" w:rsidR="00837381" w:rsidRPr="00673EC8" w:rsidRDefault="00837381" w:rsidP="00E06DB8">
            <w:pPr>
              <w:pStyle w:val="Default"/>
              <w:widowControl w:val="0"/>
              <w:jc w:val="center"/>
              <w:rPr>
                <w:rFonts w:asciiTheme="minorHAnsi" w:hAnsiTheme="minorHAnsi" w:cstheme="minorHAnsi"/>
                <w:color w:val="auto"/>
                <w:sz w:val="12"/>
                <w:szCs w:val="12"/>
              </w:rPr>
            </w:pPr>
          </w:p>
          <w:p w14:paraId="7A737C0B" w14:textId="77777777" w:rsidR="00837381" w:rsidRPr="00673EC8" w:rsidRDefault="00837381" w:rsidP="00E06DB8">
            <w:pPr>
              <w:pStyle w:val="Default"/>
              <w:widowControl w:val="0"/>
              <w:jc w:val="center"/>
              <w:rPr>
                <w:rFonts w:asciiTheme="minorHAnsi" w:hAnsiTheme="minorHAnsi" w:cstheme="minorHAnsi"/>
                <w:color w:val="auto"/>
              </w:rPr>
            </w:pPr>
            <w:r w:rsidRPr="00673EC8">
              <w:rPr>
                <w:rFonts w:asciiTheme="minorHAnsi" w:hAnsiTheme="minorHAnsi" w:cstheme="minorHAnsi"/>
                <w:color w:val="auto"/>
              </w:rPr>
              <w:t>Article L.4161-1 du Code du travail</w:t>
            </w:r>
          </w:p>
        </w:tc>
      </w:tr>
      <w:tr w:rsidR="00837381" w:rsidRPr="00355A1C" w14:paraId="3C0A231C" w14:textId="77777777" w:rsidTr="00E06DB8">
        <w:tc>
          <w:tcPr>
            <w:tcW w:w="5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tcPr>
          <w:p w14:paraId="0582B474" w14:textId="77777777" w:rsidR="00837381" w:rsidRPr="00673EC8" w:rsidRDefault="00837381" w:rsidP="00E06DB8">
            <w:pPr>
              <w:pStyle w:val="Default"/>
              <w:widowControl w:val="0"/>
              <w:ind w:left="174"/>
              <w:jc w:val="both"/>
              <w:rPr>
                <w:rFonts w:asciiTheme="minorHAnsi" w:hAnsiTheme="minorHAnsi" w:cstheme="minorHAnsi"/>
                <w:b/>
                <w:bCs/>
              </w:rPr>
            </w:pPr>
            <w:r w:rsidRPr="00673EC8">
              <w:rPr>
                <w:rFonts w:asciiTheme="minorHAnsi" w:hAnsiTheme="minorHAnsi" w:cstheme="minorHAnsi"/>
                <w:b/>
                <w:bCs/>
              </w:rPr>
              <w:t xml:space="preserve">Informations relatives à l’hygiène et la santé au travail </w:t>
            </w:r>
          </w:p>
          <w:p w14:paraId="025176D9" w14:textId="77777777" w:rsidR="00837381" w:rsidRPr="00673EC8" w:rsidRDefault="00837381" w:rsidP="00E06DB8">
            <w:pPr>
              <w:pStyle w:val="Default"/>
              <w:widowControl w:val="0"/>
              <w:jc w:val="both"/>
              <w:rPr>
                <w:rFonts w:asciiTheme="minorHAnsi" w:hAnsiTheme="minorHAnsi" w:cstheme="minorHAnsi"/>
                <w:sz w:val="10"/>
                <w:szCs w:val="10"/>
              </w:rPr>
            </w:pPr>
          </w:p>
          <w:p w14:paraId="0A4918DC" w14:textId="77777777" w:rsidR="00837381" w:rsidRPr="00673EC8" w:rsidRDefault="00837381" w:rsidP="00837381">
            <w:pPr>
              <w:pStyle w:val="Default"/>
              <w:widowControl w:val="0"/>
              <w:numPr>
                <w:ilvl w:val="0"/>
                <w:numId w:val="23"/>
              </w:numPr>
              <w:adjustRightInd/>
              <w:jc w:val="both"/>
              <w:rPr>
                <w:rFonts w:asciiTheme="minorHAnsi" w:hAnsiTheme="minorHAnsi" w:cstheme="minorHAnsi"/>
              </w:rPr>
            </w:pPr>
            <w:r w:rsidRPr="00673EC8">
              <w:rPr>
                <w:rFonts w:asciiTheme="minorHAnsi" w:hAnsiTheme="minorHAnsi" w:cstheme="minorHAnsi"/>
              </w:rPr>
              <w:t xml:space="preserve">des lettres de cadrage des agents chargés de la mise en œuvre des règles d’hygiène et de sécurité (assistants/conseillers de prévention), des observations faites par l’ACFI (Fonction d’Inspection), </w:t>
            </w:r>
          </w:p>
          <w:p w14:paraId="314B61FA" w14:textId="77777777" w:rsidR="00837381" w:rsidRPr="00673EC8" w:rsidRDefault="00837381" w:rsidP="00837381">
            <w:pPr>
              <w:pStyle w:val="Default"/>
              <w:widowControl w:val="0"/>
              <w:numPr>
                <w:ilvl w:val="0"/>
                <w:numId w:val="23"/>
              </w:numPr>
              <w:adjustRightInd/>
              <w:jc w:val="both"/>
              <w:rPr>
                <w:rFonts w:asciiTheme="minorHAnsi" w:hAnsiTheme="minorHAnsi" w:cstheme="minorHAnsi"/>
              </w:rPr>
            </w:pPr>
            <w:r w:rsidRPr="00673EC8">
              <w:rPr>
                <w:rFonts w:asciiTheme="minorHAnsi" w:hAnsiTheme="minorHAnsi" w:cstheme="minorHAnsi"/>
              </w:rPr>
              <w:t xml:space="preserve">des observations et suggestions contenues dans le registre d’hygiène et de sécurité, </w:t>
            </w:r>
          </w:p>
          <w:p w14:paraId="33FA8B2E" w14:textId="77777777" w:rsidR="00837381" w:rsidRPr="00673EC8" w:rsidRDefault="00837381" w:rsidP="00837381">
            <w:pPr>
              <w:pStyle w:val="Default"/>
              <w:widowControl w:val="0"/>
              <w:numPr>
                <w:ilvl w:val="0"/>
                <w:numId w:val="23"/>
              </w:numPr>
              <w:adjustRightInd/>
              <w:jc w:val="both"/>
              <w:rPr>
                <w:rFonts w:asciiTheme="minorHAnsi" w:hAnsiTheme="minorHAnsi" w:cstheme="minorHAnsi"/>
              </w:rPr>
            </w:pPr>
            <w:r w:rsidRPr="00673EC8">
              <w:rPr>
                <w:rFonts w:asciiTheme="minorHAnsi" w:hAnsiTheme="minorHAnsi" w:cstheme="minorHAnsi"/>
              </w:rPr>
              <w:t xml:space="preserve">des résultats de toutes mesures et analyses demandées par le médecin de prévention, </w:t>
            </w:r>
          </w:p>
          <w:p w14:paraId="2DBA265C" w14:textId="77777777" w:rsidR="00837381" w:rsidRPr="00673EC8" w:rsidRDefault="00837381" w:rsidP="00837381">
            <w:pPr>
              <w:pStyle w:val="Default"/>
              <w:widowControl w:val="0"/>
              <w:numPr>
                <w:ilvl w:val="0"/>
                <w:numId w:val="23"/>
              </w:numPr>
              <w:adjustRightInd/>
              <w:jc w:val="both"/>
              <w:rPr>
                <w:rFonts w:asciiTheme="minorHAnsi" w:hAnsiTheme="minorHAnsi" w:cstheme="minorHAnsi"/>
              </w:rPr>
            </w:pPr>
            <w:r w:rsidRPr="00673EC8">
              <w:rPr>
                <w:rFonts w:asciiTheme="minorHAnsi" w:hAnsiTheme="minorHAnsi" w:cstheme="minorHAnsi"/>
              </w:rPr>
              <w:t>de toute décision motivée dans le cas du refus de suivi de l’avis du médecin de prévention dans le cadre de la proposition d’un aménagement de poste de travail ou des conditions d’exercice des fonctions</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595E73EB" w14:textId="77777777" w:rsidR="00837381" w:rsidRPr="00673EC8" w:rsidRDefault="00837381" w:rsidP="00E06DB8">
            <w:pPr>
              <w:tabs>
                <w:tab w:val="left" w:pos="804"/>
                <w:tab w:val="left" w:pos="10632"/>
              </w:tabs>
              <w:spacing w:line="276" w:lineRule="auto"/>
              <w:rPr>
                <w:rFonts w:asciiTheme="minorHAnsi" w:hAnsiTheme="minorHAnsi" w:cstheme="minorHAnsi"/>
                <w:sz w:val="24"/>
                <w:szCs w:val="24"/>
              </w:rPr>
            </w:pPr>
            <w:r w:rsidRPr="00673EC8">
              <w:rPr>
                <w:rFonts w:asciiTheme="minorHAnsi" w:hAnsiTheme="minorHAnsi" w:cstheme="minorHAnsi"/>
                <w:sz w:val="24"/>
                <w:szCs w:val="24"/>
              </w:rPr>
              <w:t>Information</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1791F46C" w14:textId="77777777" w:rsidR="00837381" w:rsidRPr="00673EC8" w:rsidRDefault="00837381" w:rsidP="00E06DB8">
            <w:pPr>
              <w:pStyle w:val="Default"/>
              <w:widowControl w:val="0"/>
              <w:jc w:val="center"/>
              <w:rPr>
                <w:rFonts w:asciiTheme="minorHAnsi" w:hAnsiTheme="minorHAnsi" w:cstheme="minorHAnsi"/>
                <w:color w:val="auto"/>
              </w:rPr>
            </w:pPr>
            <w:r w:rsidRPr="00673EC8">
              <w:rPr>
                <w:rFonts w:asciiTheme="minorHAnsi" w:hAnsiTheme="minorHAnsi" w:cstheme="minorHAnsi"/>
                <w:color w:val="auto"/>
              </w:rPr>
              <w:t>Article 4,4-1 et 4-2 du décret n°85-603 du 10 juin 1985</w:t>
            </w:r>
          </w:p>
          <w:p w14:paraId="555AA08F" w14:textId="77777777" w:rsidR="00837381" w:rsidRPr="00673EC8" w:rsidRDefault="00837381" w:rsidP="00E06DB8">
            <w:pPr>
              <w:pStyle w:val="Default"/>
              <w:widowControl w:val="0"/>
              <w:jc w:val="center"/>
              <w:rPr>
                <w:rFonts w:asciiTheme="minorHAnsi" w:hAnsiTheme="minorHAnsi" w:cstheme="minorHAnsi"/>
                <w:color w:val="auto"/>
              </w:rPr>
            </w:pPr>
          </w:p>
          <w:p w14:paraId="10CE792D" w14:textId="77777777" w:rsidR="00837381" w:rsidRPr="00673EC8" w:rsidRDefault="00837381" w:rsidP="00E06DB8">
            <w:pPr>
              <w:pStyle w:val="Default"/>
              <w:widowControl w:val="0"/>
              <w:jc w:val="center"/>
              <w:rPr>
                <w:rFonts w:asciiTheme="minorHAnsi" w:hAnsiTheme="minorHAnsi" w:cstheme="minorHAnsi"/>
                <w:color w:val="auto"/>
              </w:rPr>
            </w:pPr>
          </w:p>
          <w:p w14:paraId="5C0B640D" w14:textId="77777777" w:rsidR="00837381" w:rsidRPr="00673EC8" w:rsidRDefault="00837381" w:rsidP="00E06DB8">
            <w:pPr>
              <w:pStyle w:val="Default"/>
              <w:widowControl w:val="0"/>
              <w:jc w:val="center"/>
              <w:rPr>
                <w:rFonts w:asciiTheme="minorHAnsi" w:hAnsiTheme="minorHAnsi" w:cstheme="minorHAnsi"/>
                <w:color w:val="auto"/>
              </w:rPr>
            </w:pPr>
            <w:r w:rsidRPr="00673EC8">
              <w:rPr>
                <w:rFonts w:asciiTheme="minorHAnsi" w:hAnsiTheme="minorHAnsi" w:cstheme="minorHAnsi"/>
                <w:color w:val="auto"/>
              </w:rPr>
              <w:t>Article 60 du décret n°2021-571 du 10 mai 2021</w:t>
            </w:r>
          </w:p>
        </w:tc>
      </w:tr>
    </w:tbl>
    <w:p w14:paraId="791BF12D" w14:textId="77777777" w:rsidR="00673EC8" w:rsidRDefault="00673EC8">
      <w:r>
        <w:br w:type="page"/>
      </w:r>
    </w:p>
    <w:tbl>
      <w:tblPr>
        <w:tblW w:w="10070" w:type="dxa"/>
        <w:tblInd w:w="-431" w:type="dxa"/>
        <w:tblLayout w:type="fixed"/>
        <w:tblCellMar>
          <w:left w:w="10" w:type="dxa"/>
          <w:right w:w="10" w:type="dxa"/>
        </w:tblCellMar>
        <w:tblLook w:val="0000" w:firstRow="0" w:lastRow="0" w:firstColumn="0" w:lastColumn="0" w:noHBand="0" w:noVBand="0"/>
      </w:tblPr>
      <w:tblGrid>
        <w:gridCol w:w="5832"/>
        <w:gridCol w:w="1575"/>
        <w:gridCol w:w="2663"/>
      </w:tblGrid>
      <w:tr w:rsidR="00837381" w:rsidRPr="00355A1C" w14:paraId="2061272E" w14:textId="77777777" w:rsidTr="00E06DB8">
        <w:trPr>
          <w:trHeight w:val="841"/>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98" w:type="dxa"/>
              <w:bottom w:w="0" w:type="dxa"/>
              <w:right w:w="198" w:type="dxa"/>
            </w:tcMar>
          </w:tcPr>
          <w:p w14:paraId="6BF1C196" w14:textId="5D5DF8BA" w:rsidR="00837381" w:rsidRPr="00673EC8" w:rsidRDefault="00837381" w:rsidP="00E06DB8">
            <w:pPr>
              <w:pStyle w:val="Paragraphedeliste"/>
              <w:tabs>
                <w:tab w:val="left" w:pos="10632"/>
              </w:tabs>
              <w:suppressAutoHyphens/>
              <w:ind w:left="3119" w:right="648" w:hanging="2268"/>
              <w:jc w:val="center"/>
              <w:rPr>
                <w:rFonts w:asciiTheme="minorHAnsi" w:hAnsiTheme="minorHAnsi" w:cstheme="minorHAnsi"/>
                <w:b/>
                <w:bCs/>
                <w:lang w:eastAsia="zh-CN"/>
              </w:rPr>
            </w:pPr>
            <w:r w:rsidRPr="00673EC8">
              <w:rPr>
                <w:rFonts w:asciiTheme="minorHAnsi" w:hAnsiTheme="minorHAnsi" w:cstheme="minorHAnsi"/>
                <w:b/>
                <w:bCs/>
                <w:lang w:eastAsia="zh-CN"/>
              </w:rPr>
              <w:lastRenderedPageBreak/>
              <w:t>Compétences du Comité Social Territorial</w:t>
            </w:r>
          </w:p>
          <w:p w14:paraId="72A30561" w14:textId="77777777" w:rsidR="00837381" w:rsidRPr="00673EC8" w:rsidRDefault="00837381" w:rsidP="00E06DB8">
            <w:pPr>
              <w:pStyle w:val="Paragraphedeliste"/>
              <w:tabs>
                <w:tab w:val="left" w:pos="10632"/>
              </w:tabs>
              <w:suppressAutoHyphens/>
              <w:ind w:left="0"/>
              <w:jc w:val="center"/>
              <w:rPr>
                <w:rFonts w:asciiTheme="minorHAnsi" w:hAnsiTheme="minorHAnsi" w:cstheme="minorHAnsi"/>
                <w:b/>
                <w:bCs/>
                <w:sz w:val="16"/>
                <w:szCs w:val="16"/>
                <w:lang w:eastAsia="zh-CN"/>
              </w:rPr>
            </w:pPr>
          </w:p>
          <w:p w14:paraId="73124EAD" w14:textId="77777777" w:rsidR="00837381" w:rsidRPr="00673EC8" w:rsidRDefault="00837381" w:rsidP="00E06DB8">
            <w:pPr>
              <w:pStyle w:val="Default"/>
              <w:widowControl w:val="0"/>
              <w:jc w:val="center"/>
              <w:rPr>
                <w:rFonts w:asciiTheme="minorHAnsi" w:hAnsiTheme="minorHAnsi" w:cstheme="minorHAnsi"/>
                <w:color w:val="auto"/>
              </w:rPr>
            </w:pPr>
            <w:r w:rsidRPr="00673EC8">
              <w:rPr>
                <w:rFonts w:asciiTheme="minorHAnsi" w:hAnsiTheme="minorHAnsi" w:cstheme="minorHAnsi"/>
                <w:b/>
                <w:bCs/>
                <w:sz w:val="22"/>
                <w:lang w:eastAsia="zh-CN"/>
              </w:rPr>
              <w:t>La protection de la santé physique et mentale, à l'hygiène, à la sécurité des agents dans leur travail, à l'organisation du travail, au télétravail, aux enjeux liés à la déconnexion et aux dispositifs de régulation de l'utilisation des outils numériques, à l'amélioration des conditions de travail et aux prescriptions légales y afférentes</w:t>
            </w:r>
          </w:p>
        </w:tc>
      </w:tr>
      <w:tr w:rsidR="00837381" w:rsidRPr="00355A1C" w14:paraId="3369A240" w14:textId="77777777" w:rsidTr="00E06DB8">
        <w:trPr>
          <w:trHeight w:val="1051"/>
        </w:trPr>
        <w:tc>
          <w:tcPr>
            <w:tcW w:w="583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4A28CB94" w14:textId="77777777" w:rsidR="00837381" w:rsidRPr="00673EC8" w:rsidRDefault="00837381" w:rsidP="00E06DB8">
            <w:pPr>
              <w:pStyle w:val="Default"/>
              <w:widowControl w:val="0"/>
              <w:ind w:left="174"/>
              <w:jc w:val="center"/>
              <w:rPr>
                <w:rFonts w:asciiTheme="minorHAnsi" w:hAnsiTheme="minorHAnsi" w:cstheme="minorHAnsi"/>
                <w:b/>
                <w:bCs/>
              </w:rPr>
            </w:pPr>
            <w:r w:rsidRPr="00673EC8">
              <w:rPr>
                <w:rFonts w:asciiTheme="minorHAnsi" w:hAnsiTheme="minorHAnsi" w:cstheme="minorHAnsi"/>
                <w:b/>
                <w:bCs/>
              </w:rPr>
              <w:t>Objet</w:t>
            </w:r>
          </w:p>
        </w:tc>
        <w:tc>
          <w:tcPr>
            <w:tcW w:w="157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1A16CBA1" w14:textId="77777777" w:rsidR="00837381" w:rsidRPr="00673EC8" w:rsidRDefault="00837381" w:rsidP="00E06DB8">
            <w:pPr>
              <w:tabs>
                <w:tab w:val="left" w:pos="804"/>
                <w:tab w:val="left" w:pos="10632"/>
              </w:tabs>
              <w:spacing w:line="276" w:lineRule="auto"/>
              <w:ind w:left="-25"/>
              <w:jc w:val="center"/>
              <w:rPr>
                <w:rFonts w:asciiTheme="minorHAnsi" w:hAnsiTheme="minorHAnsi" w:cstheme="minorHAnsi"/>
                <w:sz w:val="24"/>
                <w:szCs w:val="24"/>
              </w:rPr>
            </w:pPr>
            <w:r w:rsidRPr="00673EC8">
              <w:rPr>
                <w:rFonts w:asciiTheme="minorHAnsi" w:hAnsiTheme="minorHAnsi" w:cstheme="minorHAnsi"/>
                <w:b/>
                <w:bCs/>
                <w:sz w:val="24"/>
                <w:szCs w:val="24"/>
              </w:rPr>
              <w:t>Avis/ information ou analyse</w:t>
            </w:r>
          </w:p>
        </w:tc>
        <w:tc>
          <w:tcPr>
            <w:tcW w:w="266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778E9150" w14:textId="77777777" w:rsidR="00837381" w:rsidRPr="00673EC8" w:rsidRDefault="00837381" w:rsidP="00E06DB8">
            <w:pPr>
              <w:pStyle w:val="Default"/>
              <w:widowControl w:val="0"/>
              <w:jc w:val="center"/>
              <w:rPr>
                <w:rFonts w:asciiTheme="minorHAnsi" w:hAnsiTheme="minorHAnsi" w:cstheme="minorHAnsi"/>
                <w:color w:val="auto"/>
              </w:rPr>
            </w:pPr>
            <w:r w:rsidRPr="00673EC8">
              <w:rPr>
                <w:rFonts w:asciiTheme="minorHAnsi" w:hAnsiTheme="minorHAnsi" w:cstheme="minorHAnsi"/>
                <w:b/>
                <w:bCs/>
              </w:rPr>
              <w:t>Références</w:t>
            </w:r>
          </w:p>
        </w:tc>
      </w:tr>
      <w:tr w:rsidR="00837381" w:rsidRPr="00355A1C" w14:paraId="2265678D" w14:textId="77777777" w:rsidTr="00E06DB8">
        <w:trPr>
          <w:trHeight w:val="1296"/>
        </w:trPr>
        <w:tc>
          <w:tcPr>
            <w:tcW w:w="5832"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76823236" w14:textId="77777777" w:rsidR="00837381" w:rsidRPr="00673EC8" w:rsidRDefault="00837381" w:rsidP="00E06DB8">
            <w:pPr>
              <w:pStyle w:val="Default"/>
              <w:widowControl w:val="0"/>
              <w:ind w:left="174"/>
              <w:jc w:val="center"/>
              <w:rPr>
                <w:rFonts w:asciiTheme="minorHAnsi" w:hAnsiTheme="minorHAnsi" w:cstheme="minorHAnsi"/>
                <w:b/>
                <w:bCs/>
              </w:rPr>
            </w:pPr>
            <w:r w:rsidRPr="00673EC8">
              <w:rPr>
                <w:rFonts w:asciiTheme="minorHAnsi" w:hAnsiTheme="minorHAnsi" w:cstheme="minorHAnsi"/>
                <w:b/>
                <w:bCs/>
              </w:rPr>
              <w:t>Enquête à l’occasion de chaque accident du travail, accident de service ou de chaque maladie professionnelle ou à caractère professionnel</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7BCD2DF6" w14:textId="77777777" w:rsidR="00837381" w:rsidRPr="00673EC8" w:rsidRDefault="00837381" w:rsidP="00E06DB8">
            <w:pPr>
              <w:tabs>
                <w:tab w:val="left" w:pos="804"/>
                <w:tab w:val="left" w:pos="10632"/>
              </w:tabs>
              <w:spacing w:line="276" w:lineRule="auto"/>
              <w:ind w:left="-25"/>
              <w:jc w:val="center"/>
              <w:rPr>
                <w:rFonts w:asciiTheme="minorHAnsi" w:hAnsiTheme="minorHAnsi" w:cstheme="minorHAnsi"/>
                <w:sz w:val="24"/>
                <w:szCs w:val="24"/>
              </w:rPr>
            </w:pP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09692963" w14:textId="77777777" w:rsidR="00837381" w:rsidRPr="00673EC8" w:rsidRDefault="00837381" w:rsidP="00E06DB8">
            <w:pPr>
              <w:pStyle w:val="Default"/>
              <w:widowControl w:val="0"/>
              <w:jc w:val="center"/>
              <w:rPr>
                <w:rFonts w:asciiTheme="minorHAnsi" w:hAnsiTheme="minorHAnsi" w:cstheme="minorHAnsi"/>
                <w:color w:val="auto"/>
              </w:rPr>
            </w:pPr>
            <w:r w:rsidRPr="00673EC8">
              <w:rPr>
                <w:rFonts w:asciiTheme="minorHAnsi" w:hAnsiTheme="minorHAnsi" w:cstheme="minorHAnsi"/>
                <w:color w:val="auto"/>
              </w:rPr>
              <w:t>Article 65 du décret n°2021-571 du 10 mai 2021</w:t>
            </w:r>
          </w:p>
        </w:tc>
      </w:tr>
      <w:tr w:rsidR="00837381" w:rsidRPr="00355A1C" w14:paraId="41658A01" w14:textId="77777777" w:rsidTr="00E06DB8">
        <w:tc>
          <w:tcPr>
            <w:tcW w:w="5832"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2742429F" w14:textId="77777777" w:rsidR="00837381" w:rsidRPr="00673EC8" w:rsidRDefault="00837381" w:rsidP="00E06DB8">
            <w:pPr>
              <w:pStyle w:val="Default"/>
              <w:widowControl w:val="0"/>
              <w:ind w:left="174"/>
              <w:jc w:val="center"/>
              <w:rPr>
                <w:rFonts w:asciiTheme="minorHAnsi" w:hAnsiTheme="minorHAnsi" w:cstheme="minorHAnsi"/>
                <w:b/>
                <w:bCs/>
              </w:rPr>
            </w:pPr>
            <w:r w:rsidRPr="00673EC8">
              <w:rPr>
                <w:rFonts w:asciiTheme="minorHAnsi" w:hAnsiTheme="minorHAnsi" w:cstheme="minorHAnsi"/>
                <w:b/>
                <w:bCs/>
              </w:rPr>
              <w:t>Demande de sollicitation d’une audition ou des observations de l’employeur d’un établissement dont l’activité expose les agents de son ressort à des nuisances particulières</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3402A2A8" w14:textId="77777777" w:rsidR="00837381" w:rsidRPr="00673EC8" w:rsidRDefault="00837381" w:rsidP="00E06DB8">
            <w:pPr>
              <w:tabs>
                <w:tab w:val="left" w:pos="804"/>
                <w:tab w:val="left" w:pos="10632"/>
              </w:tabs>
              <w:spacing w:line="276" w:lineRule="auto"/>
              <w:ind w:left="-25"/>
              <w:jc w:val="center"/>
              <w:rPr>
                <w:rFonts w:asciiTheme="minorHAnsi" w:hAnsiTheme="minorHAnsi" w:cstheme="minorHAnsi"/>
                <w:sz w:val="24"/>
                <w:szCs w:val="24"/>
              </w:rPr>
            </w:pP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6426D927" w14:textId="77777777" w:rsidR="00837381" w:rsidRPr="00673EC8" w:rsidRDefault="00837381" w:rsidP="00E06DB8">
            <w:pPr>
              <w:pStyle w:val="Default"/>
              <w:widowControl w:val="0"/>
              <w:jc w:val="center"/>
              <w:rPr>
                <w:rFonts w:asciiTheme="minorHAnsi" w:hAnsiTheme="minorHAnsi" w:cstheme="minorHAnsi"/>
                <w:color w:val="auto"/>
              </w:rPr>
            </w:pPr>
            <w:r w:rsidRPr="00673EC8">
              <w:rPr>
                <w:rFonts w:asciiTheme="minorHAnsi" w:hAnsiTheme="minorHAnsi" w:cstheme="minorHAnsi"/>
                <w:color w:val="auto"/>
              </w:rPr>
              <w:t>Article 66 du décret n°2021-571 du 10 mai 2021</w:t>
            </w:r>
          </w:p>
        </w:tc>
      </w:tr>
      <w:tr w:rsidR="00837381" w:rsidRPr="00355A1C" w14:paraId="6C6FDDEA" w14:textId="77777777" w:rsidTr="00E06DB8">
        <w:tc>
          <w:tcPr>
            <w:tcW w:w="5832"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6F6C2439" w14:textId="77777777" w:rsidR="00837381" w:rsidRPr="00673EC8" w:rsidRDefault="00837381" w:rsidP="00E06DB8">
            <w:pPr>
              <w:pStyle w:val="Default"/>
              <w:widowControl w:val="0"/>
              <w:jc w:val="center"/>
              <w:rPr>
                <w:rFonts w:asciiTheme="minorHAnsi" w:hAnsiTheme="minorHAnsi" w:cstheme="minorHAnsi"/>
                <w:b/>
                <w:bCs/>
                <w:color w:val="auto"/>
              </w:rPr>
            </w:pPr>
            <w:r w:rsidRPr="00673EC8">
              <w:rPr>
                <w:rFonts w:asciiTheme="minorHAnsi" w:hAnsiTheme="minorHAnsi" w:cstheme="minorHAnsi"/>
                <w:b/>
                <w:bCs/>
                <w:color w:val="auto"/>
              </w:rPr>
              <w:t>Télétravail</w:t>
            </w:r>
          </w:p>
          <w:p w14:paraId="22B69313" w14:textId="77777777" w:rsidR="00837381" w:rsidRPr="00673EC8" w:rsidRDefault="00837381" w:rsidP="00E06DB8">
            <w:pPr>
              <w:pStyle w:val="Default"/>
              <w:widowControl w:val="0"/>
              <w:rPr>
                <w:rFonts w:asciiTheme="minorHAnsi" w:hAnsiTheme="minorHAnsi" w:cstheme="minorHAnsi"/>
                <w:b/>
                <w:bCs/>
                <w:color w:val="auto"/>
              </w:rPr>
            </w:pPr>
          </w:p>
          <w:p w14:paraId="5134F6D3" w14:textId="77777777" w:rsidR="00837381" w:rsidRPr="00673EC8" w:rsidRDefault="00837381" w:rsidP="00E06DB8">
            <w:pPr>
              <w:pStyle w:val="Default"/>
              <w:widowControl w:val="0"/>
              <w:ind w:left="174"/>
              <w:jc w:val="center"/>
              <w:rPr>
                <w:rFonts w:asciiTheme="minorHAnsi" w:hAnsiTheme="minorHAnsi" w:cstheme="minorHAnsi"/>
                <w:b/>
                <w:bCs/>
              </w:rPr>
            </w:pPr>
            <w:r w:rsidRPr="00673EC8">
              <w:rPr>
                <w:rFonts w:asciiTheme="minorHAnsi" w:hAnsiTheme="minorHAnsi" w:cstheme="minorHAnsi"/>
                <w:i/>
                <w:iCs/>
                <w:color w:val="auto"/>
              </w:rPr>
              <w:t>(Modalités de mise en œuvre, autorisation d’exercice, etc.)</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77EDDBF5" w14:textId="77777777" w:rsidR="00837381" w:rsidRPr="00673EC8" w:rsidRDefault="00837381" w:rsidP="00E06DB8">
            <w:pPr>
              <w:tabs>
                <w:tab w:val="left" w:pos="804"/>
                <w:tab w:val="left" w:pos="10632"/>
              </w:tabs>
              <w:spacing w:line="276" w:lineRule="auto"/>
              <w:ind w:left="-25"/>
              <w:jc w:val="center"/>
              <w:rPr>
                <w:rFonts w:asciiTheme="minorHAnsi" w:hAnsiTheme="minorHAnsi" w:cstheme="minorHAnsi"/>
                <w:sz w:val="24"/>
                <w:szCs w:val="24"/>
              </w:rPr>
            </w:pPr>
            <w:r w:rsidRPr="00673EC8">
              <w:rPr>
                <w:rFonts w:asciiTheme="minorHAnsi" w:hAnsiTheme="minorHAnsi" w:cstheme="minorHAnsi"/>
                <w:sz w:val="24"/>
                <w:szCs w:val="24"/>
              </w:rPr>
              <w:t>Avis</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7B1C4800" w14:textId="77777777" w:rsidR="00837381" w:rsidRPr="00673EC8" w:rsidRDefault="00837381" w:rsidP="00E06DB8">
            <w:pPr>
              <w:autoSpaceDE w:val="0"/>
              <w:jc w:val="center"/>
              <w:rPr>
                <w:rFonts w:asciiTheme="minorHAnsi" w:eastAsia="Calibri" w:hAnsiTheme="minorHAnsi" w:cstheme="minorHAnsi"/>
                <w:color w:val="000000"/>
                <w:sz w:val="24"/>
                <w:szCs w:val="24"/>
              </w:rPr>
            </w:pPr>
            <w:r w:rsidRPr="00673EC8">
              <w:rPr>
                <w:rFonts w:asciiTheme="minorHAnsi" w:eastAsia="Calibri" w:hAnsiTheme="minorHAnsi" w:cstheme="minorHAnsi"/>
                <w:color w:val="000000"/>
                <w:sz w:val="24"/>
                <w:szCs w:val="24"/>
              </w:rPr>
              <w:t>Article 69 du décret n°2021-571 du 10 mai 2021</w:t>
            </w:r>
          </w:p>
          <w:p w14:paraId="07032DE7" w14:textId="77777777" w:rsidR="00837381" w:rsidRPr="00673EC8" w:rsidRDefault="00837381" w:rsidP="00E06DB8">
            <w:pPr>
              <w:autoSpaceDE w:val="0"/>
              <w:jc w:val="center"/>
              <w:rPr>
                <w:rFonts w:asciiTheme="minorHAnsi" w:eastAsia="Calibri" w:hAnsiTheme="minorHAnsi" w:cstheme="minorHAnsi"/>
                <w:color w:val="000000"/>
                <w:sz w:val="24"/>
                <w:szCs w:val="24"/>
              </w:rPr>
            </w:pPr>
          </w:p>
          <w:p w14:paraId="20049AD0" w14:textId="77777777" w:rsidR="00837381" w:rsidRPr="00673EC8" w:rsidRDefault="00837381" w:rsidP="00E06DB8">
            <w:pPr>
              <w:autoSpaceDE w:val="0"/>
              <w:jc w:val="center"/>
              <w:rPr>
                <w:rFonts w:asciiTheme="minorHAnsi" w:eastAsia="Calibri" w:hAnsiTheme="minorHAnsi" w:cstheme="minorHAnsi"/>
                <w:color w:val="000000"/>
                <w:sz w:val="24"/>
                <w:szCs w:val="24"/>
              </w:rPr>
            </w:pPr>
            <w:r w:rsidRPr="00673EC8">
              <w:rPr>
                <w:rFonts w:asciiTheme="minorHAnsi" w:eastAsia="Calibri" w:hAnsiTheme="minorHAnsi" w:cstheme="minorHAnsi"/>
                <w:color w:val="000000"/>
                <w:sz w:val="24"/>
                <w:szCs w:val="24"/>
              </w:rPr>
              <w:t>Décret n°2016-151</w:t>
            </w:r>
          </w:p>
          <w:p w14:paraId="6BB3D143" w14:textId="77777777" w:rsidR="00837381" w:rsidRPr="00673EC8" w:rsidRDefault="00837381" w:rsidP="00E06DB8">
            <w:pPr>
              <w:autoSpaceDE w:val="0"/>
              <w:jc w:val="center"/>
              <w:rPr>
                <w:rFonts w:asciiTheme="minorHAnsi" w:eastAsia="Calibri" w:hAnsiTheme="minorHAnsi" w:cstheme="minorHAnsi"/>
                <w:color w:val="000000"/>
                <w:sz w:val="24"/>
                <w:szCs w:val="24"/>
              </w:rPr>
            </w:pPr>
            <w:r w:rsidRPr="00673EC8">
              <w:rPr>
                <w:rFonts w:asciiTheme="minorHAnsi" w:eastAsia="Calibri" w:hAnsiTheme="minorHAnsi" w:cstheme="minorHAnsi"/>
                <w:color w:val="000000"/>
                <w:sz w:val="24"/>
                <w:szCs w:val="24"/>
              </w:rPr>
              <w:t>du 11 février 2016</w:t>
            </w:r>
          </w:p>
        </w:tc>
      </w:tr>
    </w:tbl>
    <w:p w14:paraId="1AA14D7A" w14:textId="77777777" w:rsidR="00837381" w:rsidRPr="00355A1C" w:rsidRDefault="00837381" w:rsidP="00837381">
      <w:pPr>
        <w:rPr>
          <w:rFonts w:cstheme="minorHAnsi"/>
        </w:rPr>
      </w:pPr>
    </w:p>
    <w:p w14:paraId="1D34D7CD" w14:textId="77777777" w:rsidR="00371AF2" w:rsidRPr="00B7460E" w:rsidRDefault="00371AF2" w:rsidP="00B7460E">
      <w:pPr>
        <w:pStyle w:val="Standard"/>
        <w:rPr>
          <w:rFonts w:asciiTheme="minorHAnsi" w:hAnsiTheme="minorHAnsi" w:cstheme="minorHAnsi"/>
          <w:color w:val="auto"/>
          <w:sz w:val="20"/>
          <w:szCs w:val="20"/>
        </w:rPr>
      </w:pPr>
    </w:p>
    <w:sectPr w:rsidR="00371AF2" w:rsidRPr="00B7460E" w:rsidSect="00152EB8">
      <w:footerReference w:type="default" r:id="rId14"/>
      <w:pgSz w:w="11907" w:h="16840" w:code="9"/>
      <w:pgMar w:top="851" w:right="1134" w:bottom="142" w:left="1134" w:header="0" w:footer="476"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2E272" w14:textId="77777777" w:rsidR="00103DA7" w:rsidRDefault="00103DA7">
      <w:r>
        <w:separator/>
      </w:r>
    </w:p>
  </w:endnote>
  <w:endnote w:type="continuationSeparator" w:id="0">
    <w:p w14:paraId="11FCA59E" w14:textId="77777777" w:rsidR="00103DA7" w:rsidRDefault="00103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12A6D" w14:textId="77777777" w:rsidR="00891E42" w:rsidRPr="00152EB8" w:rsidRDefault="00891E42">
    <w:pPr>
      <w:pStyle w:val="Pieddepage"/>
      <w:ind w:right="360"/>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C279E" w14:textId="77777777" w:rsidR="00103DA7" w:rsidRDefault="00103DA7">
      <w:r>
        <w:separator/>
      </w:r>
    </w:p>
  </w:footnote>
  <w:footnote w:type="continuationSeparator" w:id="0">
    <w:p w14:paraId="5654173E" w14:textId="77777777" w:rsidR="00103DA7" w:rsidRDefault="00103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1B78"/>
    <w:multiLevelType w:val="hybridMultilevel"/>
    <w:tmpl w:val="0392477A"/>
    <w:lvl w:ilvl="0" w:tplc="A8EABD56">
      <w:start w:val="1"/>
      <w:numFmt w:val="upperRoman"/>
      <w:lvlText w:val="%1-"/>
      <w:lvlJc w:val="left"/>
      <w:pPr>
        <w:ind w:left="1080" w:hanging="720"/>
      </w:pPr>
      <w:rPr>
        <w:rFonts w:asciiTheme="minorHAnsi" w:hAnsiTheme="minorHAnsi" w:cstheme="minorHAnsi" w:hint="default"/>
        <w:b/>
        <w:bCs/>
        <w:color w:val="ED7D31" w:themeColor="accent2"/>
        <w:sz w:val="28"/>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0834A68"/>
    <w:multiLevelType w:val="hybridMultilevel"/>
    <w:tmpl w:val="AC2476D8"/>
    <w:lvl w:ilvl="0" w:tplc="3646644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DD153D"/>
    <w:multiLevelType w:val="multilevel"/>
    <w:tmpl w:val="53EE5ABA"/>
    <w:lvl w:ilvl="0">
      <w:start w:val="3"/>
      <w:numFmt w:val="bullet"/>
      <w:lvlText w:val="-"/>
      <w:lvlJc w:val="left"/>
      <w:pPr>
        <w:ind w:left="1068" w:hanging="360"/>
      </w:pPr>
      <w:rPr>
        <w:rFonts w:ascii="Garamond" w:eastAsia="Times New Roman" w:hAnsi="Garamond" w:cs="Times New Roman" w:hint="default"/>
      </w:rPr>
    </w:lvl>
    <w:lvl w:ilvl="1">
      <w:start w:val="1"/>
      <w:numFmt w:val="bullet"/>
      <w:lvlText w:val="-"/>
      <w:lvlJc w:val="left"/>
      <w:pPr>
        <w:ind w:left="1788" w:hanging="360"/>
      </w:pPr>
      <w:rPr>
        <w:rFonts w:ascii="Arial" w:hAnsi="Arial" w:cs="Arial"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3" w15:restartNumberingAfterBreak="0">
    <w:nsid w:val="264F5EC4"/>
    <w:multiLevelType w:val="singleLevel"/>
    <w:tmpl w:val="A3F2EB9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71D49D1"/>
    <w:multiLevelType w:val="hybridMultilevel"/>
    <w:tmpl w:val="D0F866FA"/>
    <w:lvl w:ilvl="0" w:tplc="C5D4F08C">
      <w:start w:val="7"/>
      <w:numFmt w:val="upperRoman"/>
      <w:lvlText w:val="%1-"/>
      <w:lvlJc w:val="left"/>
      <w:pPr>
        <w:ind w:left="1080" w:hanging="720"/>
      </w:pPr>
      <w:rPr>
        <w:rFonts w:hint="default"/>
        <w:b/>
        <w:color w:val="ED7D31" w:themeColor="accent2"/>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A554892"/>
    <w:multiLevelType w:val="hybridMultilevel"/>
    <w:tmpl w:val="A07C3746"/>
    <w:lvl w:ilvl="0" w:tplc="C7549E3A">
      <w:start w:val="3"/>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4923F2"/>
    <w:multiLevelType w:val="hybridMultilevel"/>
    <w:tmpl w:val="6026F222"/>
    <w:lvl w:ilvl="0" w:tplc="C7549E3A">
      <w:start w:val="3"/>
      <w:numFmt w:val="bullet"/>
      <w:lvlText w:val="-"/>
      <w:lvlJc w:val="left"/>
      <w:pPr>
        <w:ind w:left="720" w:hanging="360"/>
      </w:pPr>
      <w:rPr>
        <w:rFonts w:ascii="Garamond" w:eastAsia="Times New Roman"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9E5460"/>
    <w:multiLevelType w:val="hybridMultilevel"/>
    <w:tmpl w:val="4AC854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3753D6"/>
    <w:multiLevelType w:val="multilevel"/>
    <w:tmpl w:val="1AA6CBC8"/>
    <w:lvl w:ilvl="0">
      <w:numFmt w:val="bullet"/>
      <w:lvlText w:val="-"/>
      <w:lvlJc w:val="left"/>
      <w:pPr>
        <w:ind w:left="534" w:hanging="360"/>
      </w:pPr>
      <w:rPr>
        <w:rFonts w:ascii="Garamond" w:eastAsia="Calibri" w:hAnsi="Garamond" w:cs="Arial"/>
      </w:rPr>
    </w:lvl>
    <w:lvl w:ilvl="1">
      <w:numFmt w:val="bullet"/>
      <w:lvlText w:val="o"/>
      <w:lvlJc w:val="left"/>
      <w:pPr>
        <w:ind w:left="1254" w:hanging="360"/>
      </w:pPr>
      <w:rPr>
        <w:rFonts w:ascii="Courier New" w:hAnsi="Courier New" w:cs="Courier New"/>
      </w:rPr>
    </w:lvl>
    <w:lvl w:ilvl="2">
      <w:numFmt w:val="bullet"/>
      <w:lvlText w:val=""/>
      <w:lvlJc w:val="left"/>
      <w:pPr>
        <w:ind w:left="1974" w:hanging="360"/>
      </w:pPr>
      <w:rPr>
        <w:rFonts w:ascii="Wingdings" w:hAnsi="Wingdings"/>
      </w:rPr>
    </w:lvl>
    <w:lvl w:ilvl="3">
      <w:numFmt w:val="bullet"/>
      <w:lvlText w:val=""/>
      <w:lvlJc w:val="left"/>
      <w:pPr>
        <w:ind w:left="2694" w:hanging="360"/>
      </w:pPr>
      <w:rPr>
        <w:rFonts w:ascii="Symbol" w:hAnsi="Symbol"/>
      </w:rPr>
    </w:lvl>
    <w:lvl w:ilvl="4">
      <w:numFmt w:val="bullet"/>
      <w:lvlText w:val="o"/>
      <w:lvlJc w:val="left"/>
      <w:pPr>
        <w:ind w:left="3414" w:hanging="360"/>
      </w:pPr>
      <w:rPr>
        <w:rFonts w:ascii="Courier New" w:hAnsi="Courier New" w:cs="Courier New"/>
      </w:rPr>
    </w:lvl>
    <w:lvl w:ilvl="5">
      <w:numFmt w:val="bullet"/>
      <w:lvlText w:val=""/>
      <w:lvlJc w:val="left"/>
      <w:pPr>
        <w:ind w:left="4134" w:hanging="360"/>
      </w:pPr>
      <w:rPr>
        <w:rFonts w:ascii="Wingdings" w:hAnsi="Wingdings"/>
      </w:rPr>
    </w:lvl>
    <w:lvl w:ilvl="6">
      <w:numFmt w:val="bullet"/>
      <w:lvlText w:val=""/>
      <w:lvlJc w:val="left"/>
      <w:pPr>
        <w:ind w:left="4854" w:hanging="360"/>
      </w:pPr>
      <w:rPr>
        <w:rFonts w:ascii="Symbol" w:hAnsi="Symbol"/>
      </w:rPr>
    </w:lvl>
    <w:lvl w:ilvl="7">
      <w:numFmt w:val="bullet"/>
      <w:lvlText w:val="o"/>
      <w:lvlJc w:val="left"/>
      <w:pPr>
        <w:ind w:left="5574" w:hanging="360"/>
      </w:pPr>
      <w:rPr>
        <w:rFonts w:ascii="Courier New" w:hAnsi="Courier New" w:cs="Courier New"/>
      </w:rPr>
    </w:lvl>
    <w:lvl w:ilvl="8">
      <w:numFmt w:val="bullet"/>
      <w:lvlText w:val=""/>
      <w:lvlJc w:val="left"/>
      <w:pPr>
        <w:ind w:left="6294" w:hanging="360"/>
      </w:pPr>
      <w:rPr>
        <w:rFonts w:ascii="Wingdings" w:hAnsi="Wingdings"/>
      </w:rPr>
    </w:lvl>
  </w:abstractNum>
  <w:abstractNum w:abstractNumId="9" w15:restartNumberingAfterBreak="0">
    <w:nsid w:val="31653D18"/>
    <w:multiLevelType w:val="hybridMultilevel"/>
    <w:tmpl w:val="99165112"/>
    <w:lvl w:ilvl="0" w:tplc="C7549E3A">
      <w:start w:val="3"/>
      <w:numFmt w:val="bullet"/>
      <w:lvlText w:val="-"/>
      <w:lvlJc w:val="left"/>
      <w:pPr>
        <w:ind w:left="927" w:hanging="360"/>
      </w:pPr>
      <w:rPr>
        <w:rFonts w:ascii="Garamond" w:eastAsia="Times New Roman" w:hAnsi="Garamond"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15:restartNumberingAfterBreak="0">
    <w:nsid w:val="36482F5E"/>
    <w:multiLevelType w:val="hybridMultilevel"/>
    <w:tmpl w:val="D0BE80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887ED0"/>
    <w:multiLevelType w:val="multilevel"/>
    <w:tmpl w:val="7C3C865A"/>
    <w:lvl w:ilvl="0">
      <w:start w:val="1"/>
      <w:numFmt w:val="bullet"/>
      <w:lvlText w:val=""/>
      <w:lvlJc w:val="left"/>
      <w:pPr>
        <w:ind w:left="2130" w:hanging="360"/>
      </w:pPr>
      <w:rPr>
        <w:rFonts w:ascii="Wingdings" w:hAnsi="Wingdings" w:cs="Wingdings" w:hint="default"/>
      </w:rPr>
    </w:lvl>
    <w:lvl w:ilvl="1">
      <w:start w:val="1"/>
      <w:numFmt w:val="bullet"/>
      <w:lvlText w:val="-"/>
      <w:lvlJc w:val="left"/>
      <w:pPr>
        <w:ind w:left="2850" w:hanging="360"/>
      </w:pPr>
      <w:rPr>
        <w:rFonts w:ascii="Arial" w:hAnsi="Arial" w:cs="Arial" w:hint="default"/>
      </w:rPr>
    </w:lvl>
    <w:lvl w:ilvl="2">
      <w:start w:val="1"/>
      <w:numFmt w:val="bullet"/>
      <w:lvlText w:val=""/>
      <w:lvlJc w:val="left"/>
      <w:pPr>
        <w:ind w:left="3570" w:hanging="360"/>
      </w:pPr>
      <w:rPr>
        <w:rFonts w:ascii="Wingdings" w:hAnsi="Wingdings" w:cs="Wingdings" w:hint="default"/>
      </w:rPr>
    </w:lvl>
    <w:lvl w:ilvl="3">
      <w:start w:val="1"/>
      <w:numFmt w:val="bullet"/>
      <w:lvlText w:val=""/>
      <w:lvlJc w:val="left"/>
      <w:pPr>
        <w:ind w:left="4290" w:hanging="360"/>
      </w:pPr>
      <w:rPr>
        <w:rFonts w:ascii="Symbol" w:hAnsi="Symbol" w:cs="Symbol" w:hint="default"/>
      </w:rPr>
    </w:lvl>
    <w:lvl w:ilvl="4">
      <w:start w:val="1"/>
      <w:numFmt w:val="bullet"/>
      <w:lvlText w:val="o"/>
      <w:lvlJc w:val="left"/>
      <w:pPr>
        <w:ind w:left="5010" w:hanging="360"/>
      </w:pPr>
      <w:rPr>
        <w:rFonts w:ascii="Courier New" w:hAnsi="Courier New" w:cs="Courier New" w:hint="default"/>
      </w:rPr>
    </w:lvl>
    <w:lvl w:ilvl="5">
      <w:start w:val="1"/>
      <w:numFmt w:val="bullet"/>
      <w:lvlText w:val=""/>
      <w:lvlJc w:val="left"/>
      <w:pPr>
        <w:ind w:left="5730" w:hanging="360"/>
      </w:pPr>
      <w:rPr>
        <w:rFonts w:ascii="Wingdings" w:hAnsi="Wingdings" w:cs="Wingdings" w:hint="default"/>
      </w:rPr>
    </w:lvl>
    <w:lvl w:ilvl="6">
      <w:start w:val="1"/>
      <w:numFmt w:val="bullet"/>
      <w:lvlText w:val=""/>
      <w:lvlJc w:val="left"/>
      <w:pPr>
        <w:ind w:left="6450" w:hanging="360"/>
      </w:pPr>
      <w:rPr>
        <w:rFonts w:ascii="Symbol" w:hAnsi="Symbol" w:cs="Symbol" w:hint="default"/>
      </w:rPr>
    </w:lvl>
    <w:lvl w:ilvl="7">
      <w:start w:val="1"/>
      <w:numFmt w:val="bullet"/>
      <w:lvlText w:val="o"/>
      <w:lvlJc w:val="left"/>
      <w:pPr>
        <w:ind w:left="7170" w:hanging="360"/>
      </w:pPr>
      <w:rPr>
        <w:rFonts w:ascii="Courier New" w:hAnsi="Courier New" w:cs="Courier New" w:hint="default"/>
      </w:rPr>
    </w:lvl>
    <w:lvl w:ilvl="8">
      <w:start w:val="1"/>
      <w:numFmt w:val="bullet"/>
      <w:lvlText w:val=""/>
      <w:lvlJc w:val="left"/>
      <w:pPr>
        <w:ind w:left="7890" w:hanging="360"/>
      </w:pPr>
      <w:rPr>
        <w:rFonts w:ascii="Wingdings" w:hAnsi="Wingdings" w:cs="Wingdings" w:hint="default"/>
      </w:rPr>
    </w:lvl>
  </w:abstractNum>
  <w:abstractNum w:abstractNumId="12" w15:restartNumberingAfterBreak="0">
    <w:nsid w:val="3E9F2712"/>
    <w:multiLevelType w:val="singleLevel"/>
    <w:tmpl w:val="4B66E88A"/>
    <w:lvl w:ilvl="0">
      <w:start w:val="1"/>
      <w:numFmt w:val="upperRoman"/>
      <w:pStyle w:val="Titre7"/>
      <w:lvlText w:val="%1."/>
      <w:lvlJc w:val="left"/>
      <w:pPr>
        <w:tabs>
          <w:tab w:val="num" w:pos="720"/>
        </w:tabs>
        <w:ind w:left="720" w:hanging="720"/>
      </w:pPr>
    </w:lvl>
  </w:abstractNum>
  <w:abstractNum w:abstractNumId="13" w15:restartNumberingAfterBreak="0">
    <w:nsid w:val="41103A2C"/>
    <w:multiLevelType w:val="hybridMultilevel"/>
    <w:tmpl w:val="E02812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619762F"/>
    <w:multiLevelType w:val="hybridMultilevel"/>
    <w:tmpl w:val="849822F0"/>
    <w:lvl w:ilvl="0" w:tplc="C7549E3A">
      <w:start w:val="3"/>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6CB1308"/>
    <w:multiLevelType w:val="hybridMultilevel"/>
    <w:tmpl w:val="8E4EECD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801752"/>
    <w:multiLevelType w:val="hybridMultilevel"/>
    <w:tmpl w:val="D5D87FEE"/>
    <w:lvl w:ilvl="0" w:tplc="C7549E3A">
      <w:start w:val="3"/>
      <w:numFmt w:val="bullet"/>
      <w:lvlText w:val="-"/>
      <w:lvlJc w:val="left"/>
      <w:pPr>
        <w:ind w:left="720" w:hanging="360"/>
      </w:pPr>
      <w:rPr>
        <w:rFonts w:ascii="Garamond" w:eastAsia="Times New Roman"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3011127"/>
    <w:multiLevelType w:val="singleLevel"/>
    <w:tmpl w:val="A3F2EB9C"/>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5987A51"/>
    <w:multiLevelType w:val="singleLevel"/>
    <w:tmpl w:val="040C0013"/>
    <w:lvl w:ilvl="0">
      <w:start w:val="1"/>
      <w:numFmt w:val="upperRoman"/>
      <w:lvlText w:val="%1."/>
      <w:lvlJc w:val="right"/>
      <w:pPr>
        <w:ind w:left="720" w:hanging="360"/>
      </w:pPr>
    </w:lvl>
  </w:abstractNum>
  <w:abstractNum w:abstractNumId="19" w15:restartNumberingAfterBreak="0">
    <w:nsid w:val="5CE1677C"/>
    <w:multiLevelType w:val="hybridMultilevel"/>
    <w:tmpl w:val="D7DE1A0E"/>
    <w:lvl w:ilvl="0" w:tplc="040C000B">
      <w:start w:val="1"/>
      <w:numFmt w:val="bullet"/>
      <w:lvlText w:val=""/>
      <w:lvlJc w:val="left"/>
      <w:pPr>
        <w:ind w:left="2130" w:hanging="360"/>
      </w:pPr>
      <w:rPr>
        <w:rFonts w:ascii="Wingdings" w:hAnsi="Wingdings" w:hint="default"/>
      </w:rPr>
    </w:lvl>
    <w:lvl w:ilvl="1" w:tplc="904C49BA">
      <w:numFmt w:val="bullet"/>
      <w:lvlText w:val="-"/>
      <w:lvlJc w:val="left"/>
      <w:pPr>
        <w:ind w:left="2850" w:hanging="360"/>
      </w:pPr>
      <w:rPr>
        <w:rFonts w:ascii="Arial" w:eastAsia="Times New Roman" w:hAnsi="Arial" w:cs="Arial"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20" w15:restartNumberingAfterBreak="0">
    <w:nsid w:val="628729CA"/>
    <w:multiLevelType w:val="singleLevel"/>
    <w:tmpl w:val="B790815E"/>
    <w:lvl w:ilvl="0">
      <w:start w:val="1"/>
      <w:numFmt w:val="upperRoman"/>
      <w:pStyle w:val="Titre2"/>
      <w:lvlText w:val="%1."/>
      <w:lvlJc w:val="left"/>
      <w:pPr>
        <w:tabs>
          <w:tab w:val="num" w:pos="720"/>
        </w:tabs>
        <w:ind w:left="720" w:hanging="720"/>
      </w:pPr>
    </w:lvl>
  </w:abstractNum>
  <w:abstractNum w:abstractNumId="21" w15:restartNumberingAfterBreak="0">
    <w:nsid w:val="65C63221"/>
    <w:multiLevelType w:val="multilevel"/>
    <w:tmpl w:val="C9787B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3665921"/>
    <w:multiLevelType w:val="hybridMultilevel"/>
    <w:tmpl w:val="20D4D6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6A317C3"/>
    <w:multiLevelType w:val="multilevel"/>
    <w:tmpl w:val="987E8F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91B52C9"/>
    <w:multiLevelType w:val="multilevel"/>
    <w:tmpl w:val="7228EB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E9855AF"/>
    <w:multiLevelType w:val="hybridMultilevel"/>
    <w:tmpl w:val="FA309088"/>
    <w:lvl w:ilvl="0" w:tplc="5EFEA8FA">
      <w:start w:val="6"/>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12"/>
  </w:num>
  <w:num w:numId="3">
    <w:abstractNumId w:val="17"/>
  </w:num>
  <w:num w:numId="4">
    <w:abstractNumId w:val="3"/>
  </w:num>
  <w:num w:numId="5">
    <w:abstractNumId w:val="18"/>
  </w:num>
  <w:num w:numId="6">
    <w:abstractNumId w:val="19"/>
  </w:num>
  <w:num w:numId="7">
    <w:abstractNumId w:val="9"/>
  </w:num>
  <w:num w:numId="8">
    <w:abstractNumId w:val="15"/>
  </w:num>
  <w:num w:numId="9">
    <w:abstractNumId w:val="1"/>
  </w:num>
  <w:num w:numId="10">
    <w:abstractNumId w:val="11"/>
  </w:num>
  <w:num w:numId="11">
    <w:abstractNumId w:val="22"/>
  </w:num>
  <w:num w:numId="12">
    <w:abstractNumId w:val="7"/>
  </w:num>
  <w:num w:numId="13">
    <w:abstractNumId w:val="13"/>
  </w:num>
  <w:num w:numId="14">
    <w:abstractNumId w:val="10"/>
  </w:num>
  <w:num w:numId="15">
    <w:abstractNumId w:val="14"/>
  </w:num>
  <w:num w:numId="16">
    <w:abstractNumId w:val="16"/>
  </w:num>
  <w:num w:numId="17">
    <w:abstractNumId w:val="6"/>
  </w:num>
  <w:num w:numId="18">
    <w:abstractNumId w:val="2"/>
  </w:num>
  <w:num w:numId="19">
    <w:abstractNumId w:val="5"/>
  </w:num>
  <w:num w:numId="20">
    <w:abstractNumId w:val="21"/>
  </w:num>
  <w:num w:numId="21">
    <w:abstractNumId w:val="24"/>
  </w:num>
  <w:num w:numId="22">
    <w:abstractNumId w:val="23"/>
  </w:num>
  <w:num w:numId="23">
    <w:abstractNumId w:val="8"/>
  </w:num>
  <w:num w:numId="24">
    <w:abstractNumId w:val="0"/>
  </w:num>
  <w:num w:numId="25">
    <w:abstractNumId w:val="4"/>
  </w:num>
  <w:num w:numId="26">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38C"/>
    <w:rsid w:val="00000EE5"/>
    <w:rsid w:val="000047E3"/>
    <w:rsid w:val="00007C28"/>
    <w:rsid w:val="00011DF3"/>
    <w:rsid w:val="000227B0"/>
    <w:rsid w:val="0007138E"/>
    <w:rsid w:val="0007763A"/>
    <w:rsid w:val="000840D8"/>
    <w:rsid w:val="00084169"/>
    <w:rsid w:val="00087D4F"/>
    <w:rsid w:val="00095FC0"/>
    <w:rsid w:val="000B329B"/>
    <w:rsid w:val="000B680B"/>
    <w:rsid w:val="000D0886"/>
    <w:rsid w:val="000E1C01"/>
    <w:rsid w:val="000F1823"/>
    <w:rsid w:val="000F2F17"/>
    <w:rsid w:val="000F73FC"/>
    <w:rsid w:val="00103DA7"/>
    <w:rsid w:val="0010416C"/>
    <w:rsid w:val="00105E56"/>
    <w:rsid w:val="001078FC"/>
    <w:rsid w:val="001151A0"/>
    <w:rsid w:val="00124DD2"/>
    <w:rsid w:val="001376AD"/>
    <w:rsid w:val="00152EB8"/>
    <w:rsid w:val="001547D3"/>
    <w:rsid w:val="00160AD9"/>
    <w:rsid w:val="00182432"/>
    <w:rsid w:val="0018464E"/>
    <w:rsid w:val="001B0866"/>
    <w:rsid w:val="001B3A06"/>
    <w:rsid w:val="001C442F"/>
    <w:rsid w:val="001C5A46"/>
    <w:rsid w:val="001D0F36"/>
    <w:rsid w:val="001E7EA5"/>
    <w:rsid w:val="001F37DB"/>
    <w:rsid w:val="001F5491"/>
    <w:rsid w:val="001F7194"/>
    <w:rsid w:val="00201FD1"/>
    <w:rsid w:val="00202695"/>
    <w:rsid w:val="0020352C"/>
    <w:rsid w:val="00205338"/>
    <w:rsid w:val="00215EA9"/>
    <w:rsid w:val="002171E2"/>
    <w:rsid w:val="00224317"/>
    <w:rsid w:val="002309BE"/>
    <w:rsid w:val="00234BBB"/>
    <w:rsid w:val="002529AE"/>
    <w:rsid w:val="00266717"/>
    <w:rsid w:val="00282E11"/>
    <w:rsid w:val="002857EB"/>
    <w:rsid w:val="00290836"/>
    <w:rsid w:val="00295B3E"/>
    <w:rsid w:val="00297E99"/>
    <w:rsid w:val="002A4D32"/>
    <w:rsid w:val="002B6C7E"/>
    <w:rsid w:val="002B7F06"/>
    <w:rsid w:val="002D416C"/>
    <w:rsid w:val="002E3C12"/>
    <w:rsid w:val="002E4A57"/>
    <w:rsid w:val="002E6453"/>
    <w:rsid w:val="00302B02"/>
    <w:rsid w:val="00304ED9"/>
    <w:rsid w:val="003151C4"/>
    <w:rsid w:val="00327639"/>
    <w:rsid w:val="003512F0"/>
    <w:rsid w:val="003543AC"/>
    <w:rsid w:val="00360F67"/>
    <w:rsid w:val="0036226F"/>
    <w:rsid w:val="00371ABE"/>
    <w:rsid w:val="00371AF2"/>
    <w:rsid w:val="003738E8"/>
    <w:rsid w:val="003760C8"/>
    <w:rsid w:val="00396C97"/>
    <w:rsid w:val="003A1942"/>
    <w:rsid w:val="003A1EEE"/>
    <w:rsid w:val="003A5155"/>
    <w:rsid w:val="003B371A"/>
    <w:rsid w:val="003C29F5"/>
    <w:rsid w:val="003C2EDA"/>
    <w:rsid w:val="003C7295"/>
    <w:rsid w:val="003D3FF0"/>
    <w:rsid w:val="003D61B3"/>
    <w:rsid w:val="003D6670"/>
    <w:rsid w:val="003F29D1"/>
    <w:rsid w:val="00406986"/>
    <w:rsid w:val="004121E3"/>
    <w:rsid w:val="00421BE8"/>
    <w:rsid w:val="00422327"/>
    <w:rsid w:val="00433239"/>
    <w:rsid w:val="0043509F"/>
    <w:rsid w:val="00440FFF"/>
    <w:rsid w:val="00444374"/>
    <w:rsid w:val="00444CF1"/>
    <w:rsid w:val="00461792"/>
    <w:rsid w:val="00471403"/>
    <w:rsid w:val="004749F2"/>
    <w:rsid w:val="004845B9"/>
    <w:rsid w:val="004A66FF"/>
    <w:rsid w:val="004D27B7"/>
    <w:rsid w:val="004E36D6"/>
    <w:rsid w:val="004F1E7A"/>
    <w:rsid w:val="00505EAE"/>
    <w:rsid w:val="00511C84"/>
    <w:rsid w:val="005141CB"/>
    <w:rsid w:val="0053039B"/>
    <w:rsid w:val="00547CE5"/>
    <w:rsid w:val="00547DBB"/>
    <w:rsid w:val="0055219C"/>
    <w:rsid w:val="00572BEB"/>
    <w:rsid w:val="00574620"/>
    <w:rsid w:val="0058139D"/>
    <w:rsid w:val="00581C3E"/>
    <w:rsid w:val="00583ABD"/>
    <w:rsid w:val="00583EC6"/>
    <w:rsid w:val="005879D0"/>
    <w:rsid w:val="005932E8"/>
    <w:rsid w:val="00596DB1"/>
    <w:rsid w:val="005A1AF2"/>
    <w:rsid w:val="005A3183"/>
    <w:rsid w:val="005A5193"/>
    <w:rsid w:val="005B4C2D"/>
    <w:rsid w:val="005B6546"/>
    <w:rsid w:val="005D2A8A"/>
    <w:rsid w:val="005E0E06"/>
    <w:rsid w:val="005E35FE"/>
    <w:rsid w:val="00600E02"/>
    <w:rsid w:val="0060499B"/>
    <w:rsid w:val="00622B21"/>
    <w:rsid w:val="006272E7"/>
    <w:rsid w:val="00627D63"/>
    <w:rsid w:val="00632DEB"/>
    <w:rsid w:val="00633623"/>
    <w:rsid w:val="0063678D"/>
    <w:rsid w:val="00643D2C"/>
    <w:rsid w:val="00651E2A"/>
    <w:rsid w:val="0066668B"/>
    <w:rsid w:val="00673EC8"/>
    <w:rsid w:val="00682CB2"/>
    <w:rsid w:val="006A74C2"/>
    <w:rsid w:val="006B4213"/>
    <w:rsid w:val="006C4B71"/>
    <w:rsid w:val="006D0098"/>
    <w:rsid w:val="006D78F7"/>
    <w:rsid w:val="006E3930"/>
    <w:rsid w:val="006E40E3"/>
    <w:rsid w:val="006F2640"/>
    <w:rsid w:val="006F2C76"/>
    <w:rsid w:val="006F4BA4"/>
    <w:rsid w:val="006F5207"/>
    <w:rsid w:val="007031A7"/>
    <w:rsid w:val="00710E93"/>
    <w:rsid w:val="00731E8D"/>
    <w:rsid w:val="007360CC"/>
    <w:rsid w:val="00737F87"/>
    <w:rsid w:val="00747AB3"/>
    <w:rsid w:val="00753EF4"/>
    <w:rsid w:val="00754908"/>
    <w:rsid w:val="00761961"/>
    <w:rsid w:val="00762D5B"/>
    <w:rsid w:val="007639D1"/>
    <w:rsid w:val="0076722F"/>
    <w:rsid w:val="0078056E"/>
    <w:rsid w:val="00780DC8"/>
    <w:rsid w:val="00783FF3"/>
    <w:rsid w:val="0079142D"/>
    <w:rsid w:val="00791536"/>
    <w:rsid w:val="007971F1"/>
    <w:rsid w:val="007A3909"/>
    <w:rsid w:val="007A5535"/>
    <w:rsid w:val="007A71B4"/>
    <w:rsid w:val="007B7FCC"/>
    <w:rsid w:val="007C7795"/>
    <w:rsid w:val="007E11FF"/>
    <w:rsid w:val="007E3328"/>
    <w:rsid w:val="007F53A0"/>
    <w:rsid w:val="007F64B5"/>
    <w:rsid w:val="008036B2"/>
    <w:rsid w:val="0080608C"/>
    <w:rsid w:val="008111FA"/>
    <w:rsid w:val="0082172B"/>
    <w:rsid w:val="00824A22"/>
    <w:rsid w:val="00827914"/>
    <w:rsid w:val="008352B5"/>
    <w:rsid w:val="00835377"/>
    <w:rsid w:val="00837381"/>
    <w:rsid w:val="008430C8"/>
    <w:rsid w:val="00855EFC"/>
    <w:rsid w:val="0085602C"/>
    <w:rsid w:val="00856BE2"/>
    <w:rsid w:val="00860137"/>
    <w:rsid w:val="00860338"/>
    <w:rsid w:val="00861D79"/>
    <w:rsid w:val="00885AB6"/>
    <w:rsid w:val="00891E42"/>
    <w:rsid w:val="00892AB6"/>
    <w:rsid w:val="008A7ECE"/>
    <w:rsid w:val="008B0A6A"/>
    <w:rsid w:val="008C3274"/>
    <w:rsid w:val="008C72DD"/>
    <w:rsid w:val="008E3341"/>
    <w:rsid w:val="008E50A2"/>
    <w:rsid w:val="009052B3"/>
    <w:rsid w:val="00905B99"/>
    <w:rsid w:val="00915858"/>
    <w:rsid w:val="009179C3"/>
    <w:rsid w:val="00935D50"/>
    <w:rsid w:val="0094511B"/>
    <w:rsid w:val="0095118B"/>
    <w:rsid w:val="009545B2"/>
    <w:rsid w:val="00970417"/>
    <w:rsid w:val="00973AE9"/>
    <w:rsid w:val="009862AF"/>
    <w:rsid w:val="00995358"/>
    <w:rsid w:val="009A09EB"/>
    <w:rsid w:val="009A6889"/>
    <w:rsid w:val="009A6D85"/>
    <w:rsid w:val="009B7952"/>
    <w:rsid w:val="009C790A"/>
    <w:rsid w:val="009E6C5A"/>
    <w:rsid w:val="009E6ED8"/>
    <w:rsid w:val="009E70D5"/>
    <w:rsid w:val="009F2907"/>
    <w:rsid w:val="009F6864"/>
    <w:rsid w:val="00A04107"/>
    <w:rsid w:val="00A1130A"/>
    <w:rsid w:val="00A138E5"/>
    <w:rsid w:val="00A2703F"/>
    <w:rsid w:val="00A356D5"/>
    <w:rsid w:val="00A36FCB"/>
    <w:rsid w:val="00A379F1"/>
    <w:rsid w:val="00A417D5"/>
    <w:rsid w:val="00A44D38"/>
    <w:rsid w:val="00A50686"/>
    <w:rsid w:val="00A545E2"/>
    <w:rsid w:val="00A64515"/>
    <w:rsid w:val="00A70638"/>
    <w:rsid w:val="00A7395E"/>
    <w:rsid w:val="00A80860"/>
    <w:rsid w:val="00A86E3C"/>
    <w:rsid w:val="00A92F66"/>
    <w:rsid w:val="00AA4B43"/>
    <w:rsid w:val="00AA665D"/>
    <w:rsid w:val="00AB141F"/>
    <w:rsid w:val="00AB1A88"/>
    <w:rsid w:val="00AD3827"/>
    <w:rsid w:val="00AE0D42"/>
    <w:rsid w:val="00AE7F20"/>
    <w:rsid w:val="00AF4B27"/>
    <w:rsid w:val="00B02C0A"/>
    <w:rsid w:val="00B1290B"/>
    <w:rsid w:val="00B17453"/>
    <w:rsid w:val="00B17689"/>
    <w:rsid w:val="00B23DE8"/>
    <w:rsid w:val="00B2638C"/>
    <w:rsid w:val="00B3144F"/>
    <w:rsid w:val="00B43582"/>
    <w:rsid w:val="00B47FEB"/>
    <w:rsid w:val="00B5365B"/>
    <w:rsid w:val="00B71F26"/>
    <w:rsid w:val="00B7270F"/>
    <w:rsid w:val="00B7382B"/>
    <w:rsid w:val="00B7460E"/>
    <w:rsid w:val="00B7577D"/>
    <w:rsid w:val="00B757A9"/>
    <w:rsid w:val="00B81820"/>
    <w:rsid w:val="00B86FF6"/>
    <w:rsid w:val="00B95BB2"/>
    <w:rsid w:val="00BB0027"/>
    <w:rsid w:val="00BB5DF8"/>
    <w:rsid w:val="00BC09B8"/>
    <w:rsid w:val="00BD0576"/>
    <w:rsid w:val="00BD6748"/>
    <w:rsid w:val="00BD6A78"/>
    <w:rsid w:val="00BD77C7"/>
    <w:rsid w:val="00C06BB3"/>
    <w:rsid w:val="00C25027"/>
    <w:rsid w:val="00C32893"/>
    <w:rsid w:val="00C366B6"/>
    <w:rsid w:val="00C42ABD"/>
    <w:rsid w:val="00C431CC"/>
    <w:rsid w:val="00C4580D"/>
    <w:rsid w:val="00C45FB0"/>
    <w:rsid w:val="00C568BD"/>
    <w:rsid w:val="00C6086F"/>
    <w:rsid w:val="00C6391F"/>
    <w:rsid w:val="00C71094"/>
    <w:rsid w:val="00C931B4"/>
    <w:rsid w:val="00CA04D8"/>
    <w:rsid w:val="00CA458C"/>
    <w:rsid w:val="00CA6782"/>
    <w:rsid w:val="00CA75F7"/>
    <w:rsid w:val="00CB5CD9"/>
    <w:rsid w:val="00CD1495"/>
    <w:rsid w:val="00CD19D7"/>
    <w:rsid w:val="00CE4882"/>
    <w:rsid w:val="00D14478"/>
    <w:rsid w:val="00D30294"/>
    <w:rsid w:val="00D3373A"/>
    <w:rsid w:val="00D4129F"/>
    <w:rsid w:val="00D43E96"/>
    <w:rsid w:val="00D536DF"/>
    <w:rsid w:val="00D56246"/>
    <w:rsid w:val="00D620FA"/>
    <w:rsid w:val="00D630DF"/>
    <w:rsid w:val="00D638FC"/>
    <w:rsid w:val="00D660E1"/>
    <w:rsid w:val="00D761A6"/>
    <w:rsid w:val="00D80E5A"/>
    <w:rsid w:val="00D8158D"/>
    <w:rsid w:val="00D833A8"/>
    <w:rsid w:val="00D84B27"/>
    <w:rsid w:val="00D90948"/>
    <w:rsid w:val="00D961C3"/>
    <w:rsid w:val="00DA00ED"/>
    <w:rsid w:val="00DA14E9"/>
    <w:rsid w:val="00DA2806"/>
    <w:rsid w:val="00DB3347"/>
    <w:rsid w:val="00DD0F5D"/>
    <w:rsid w:val="00DD0FB2"/>
    <w:rsid w:val="00DD1DC8"/>
    <w:rsid w:val="00DD3C90"/>
    <w:rsid w:val="00DD7355"/>
    <w:rsid w:val="00DE0BB0"/>
    <w:rsid w:val="00DE302D"/>
    <w:rsid w:val="00DE3478"/>
    <w:rsid w:val="00DE57C7"/>
    <w:rsid w:val="00DF17F7"/>
    <w:rsid w:val="00DF5939"/>
    <w:rsid w:val="00E0456D"/>
    <w:rsid w:val="00E14B8D"/>
    <w:rsid w:val="00E169B7"/>
    <w:rsid w:val="00E2627C"/>
    <w:rsid w:val="00E32D95"/>
    <w:rsid w:val="00E42FAF"/>
    <w:rsid w:val="00E432D0"/>
    <w:rsid w:val="00E54DEE"/>
    <w:rsid w:val="00E62EC1"/>
    <w:rsid w:val="00E77764"/>
    <w:rsid w:val="00E81BF7"/>
    <w:rsid w:val="00E85E66"/>
    <w:rsid w:val="00E90F4B"/>
    <w:rsid w:val="00EA2ED6"/>
    <w:rsid w:val="00EB27D4"/>
    <w:rsid w:val="00EB6BA4"/>
    <w:rsid w:val="00ED0F5F"/>
    <w:rsid w:val="00ED23B5"/>
    <w:rsid w:val="00ED38DA"/>
    <w:rsid w:val="00ED6D42"/>
    <w:rsid w:val="00EF4668"/>
    <w:rsid w:val="00F04774"/>
    <w:rsid w:val="00F100F1"/>
    <w:rsid w:val="00F1274F"/>
    <w:rsid w:val="00F2232F"/>
    <w:rsid w:val="00F244B7"/>
    <w:rsid w:val="00F412DE"/>
    <w:rsid w:val="00F457C8"/>
    <w:rsid w:val="00F520E8"/>
    <w:rsid w:val="00F56C9C"/>
    <w:rsid w:val="00F61E95"/>
    <w:rsid w:val="00F7210A"/>
    <w:rsid w:val="00F74736"/>
    <w:rsid w:val="00F8020E"/>
    <w:rsid w:val="00F82F70"/>
    <w:rsid w:val="00F8482B"/>
    <w:rsid w:val="00F87ED3"/>
    <w:rsid w:val="00F9320D"/>
    <w:rsid w:val="00FB0D64"/>
    <w:rsid w:val="00FC2916"/>
    <w:rsid w:val="00FC75E3"/>
    <w:rsid w:val="00FD1EDC"/>
    <w:rsid w:val="00FF1A7F"/>
    <w:rsid w:val="00FF1C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6D486"/>
  <w15:chartTrackingRefBased/>
  <w15:docId w15:val="{CF280DEA-A5C5-41C5-8645-17E1D533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qFormat/>
    <w:pPr>
      <w:keepNext/>
      <w:jc w:val="center"/>
      <w:outlineLvl w:val="0"/>
    </w:pPr>
    <w:rPr>
      <w:rFonts w:ascii="Garamond" w:hAnsi="Garamond"/>
      <w:b/>
      <w:sz w:val="40"/>
    </w:rPr>
  </w:style>
  <w:style w:type="paragraph" w:styleId="Titre2">
    <w:name w:val="heading 2"/>
    <w:basedOn w:val="Normal"/>
    <w:next w:val="Normal"/>
    <w:qFormat/>
    <w:pPr>
      <w:keepNext/>
      <w:numPr>
        <w:numId w:val="1"/>
      </w:numPr>
      <w:tabs>
        <w:tab w:val="clear" w:pos="720"/>
        <w:tab w:val="num" w:pos="2421"/>
        <w:tab w:val="left" w:pos="3119"/>
      </w:tabs>
      <w:ind w:left="2421"/>
      <w:outlineLvl w:val="1"/>
    </w:pPr>
    <w:rPr>
      <w:rFonts w:ascii="Garamond" w:hAnsi="Garamond"/>
      <w:sz w:val="32"/>
    </w:rPr>
  </w:style>
  <w:style w:type="paragraph" w:styleId="Titre3">
    <w:name w:val="heading 3"/>
    <w:basedOn w:val="Normal"/>
    <w:next w:val="Normal"/>
    <w:qFormat/>
    <w:pPr>
      <w:keepNext/>
      <w:spacing w:before="240" w:line="360" w:lineRule="auto"/>
      <w:ind w:hanging="23"/>
      <w:jc w:val="center"/>
      <w:outlineLvl w:val="2"/>
    </w:pPr>
    <w:rPr>
      <w:rFonts w:ascii="Garamond" w:hAnsi="Garamond"/>
      <w:b/>
      <w:sz w:val="50"/>
    </w:rPr>
  </w:style>
  <w:style w:type="paragraph" w:styleId="Titre4">
    <w:name w:val="heading 4"/>
    <w:basedOn w:val="Normal"/>
    <w:next w:val="Normal"/>
    <w:qFormat/>
    <w:pPr>
      <w:keepNext/>
      <w:ind w:left="2552" w:right="254"/>
      <w:jc w:val="center"/>
      <w:outlineLvl w:val="3"/>
    </w:pPr>
    <w:rPr>
      <w:rFonts w:ascii="Garamond" w:hAnsi="Garamond"/>
      <w:i/>
      <w:sz w:val="40"/>
    </w:rPr>
  </w:style>
  <w:style w:type="paragraph" w:styleId="Titre5">
    <w:name w:val="heading 5"/>
    <w:basedOn w:val="Normal"/>
    <w:next w:val="Normal"/>
    <w:qFormat/>
    <w:pPr>
      <w:keepNext/>
      <w:ind w:right="-70"/>
      <w:jc w:val="center"/>
      <w:outlineLvl w:val="4"/>
    </w:pPr>
    <w:rPr>
      <w:rFonts w:ascii="Algerian" w:hAnsi="Algerian"/>
      <w:sz w:val="28"/>
    </w:rPr>
  </w:style>
  <w:style w:type="paragraph" w:styleId="Titre6">
    <w:name w:val="heading 6"/>
    <w:basedOn w:val="Normal"/>
    <w:next w:val="Normal"/>
    <w:qFormat/>
    <w:pPr>
      <w:keepNext/>
      <w:jc w:val="center"/>
      <w:outlineLvl w:val="5"/>
    </w:pPr>
    <w:rPr>
      <w:rFonts w:ascii="Garamond" w:hAnsi="Garamond"/>
      <w:sz w:val="40"/>
    </w:rPr>
  </w:style>
  <w:style w:type="paragraph" w:styleId="Titre7">
    <w:name w:val="heading 7"/>
    <w:basedOn w:val="Normal"/>
    <w:next w:val="Normal"/>
    <w:qFormat/>
    <w:pPr>
      <w:keepNext/>
      <w:numPr>
        <w:numId w:val="2"/>
      </w:numPr>
      <w:tabs>
        <w:tab w:val="clear" w:pos="720"/>
        <w:tab w:val="num" w:pos="0"/>
      </w:tabs>
      <w:ind w:left="0" w:firstLine="0"/>
      <w:jc w:val="center"/>
      <w:outlineLvl w:val="6"/>
    </w:pPr>
    <w:rPr>
      <w:rFonts w:ascii="Garamond" w:hAnsi="Garamond"/>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pPr>
      <w:ind w:left="2552" w:right="538" w:firstLine="992"/>
      <w:jc w:val="center"/>
    </w:pPr>
    <w:rPr>
      <w:rFonts w:ascii="Algerian" w:hAnsi="Algerian"/>
      <w:sz w:val="60"/>
    </w:rPr>
  </w:style>
  <w:style w:type="paragraph" w:styleId="Pieddepage">
    <w:name w:val="footer"/>
    <w:basedOn w:val="Normal"/>
    <w:link w:val="PieddepageCar"/>
    <w:uiPriority w:val="99"/>
    <w:pPr>
      <w:tabs>
        <w:tab w:val="center" w:pos="4536"/>
        <w:tab w:val="right" w:pos="9072"/>
      </w:tabs>
    </w:pPr>
    <w:rPr>
      <w:sz w:val="24"/>
    </w:rPr>
  </w:style>
  <w:style w:type="paragraph" w:styleId="En-tte">
    <w:name w:val="header"/>
    <w:basedOn w:val="Normal"/>
    <w:link w:val="En-tteCar"/>
    <w:uiPriority w:val="99"/>
    <w:pPr>
      <w:tabs>
        <w:tab w:val="center" w:pos="4536"/>
        <w:tab w:val="right" w:pos="9072"/>
      </w:tabs>
    </w:pPr>
    <w:rPr>
      <w:sz w:val="24"/>
    </w:rPr>
  </w:style>
  <w:style w:type="character" w:styleId="Numrodepage">
    <w:name w:val="page number"/>
    <w:basedOn w:val="Policepardfaut"/>
  </w:style>
  <w:style w:type="paragraph" w:styleId="Retraitcorpsdetexte">
    <w:name w:val="Body Text Indent"/>
    <w:basedOn w:val="Normal"/>
    <w:pPr>
      <w:tabs>
        <w:tab w:val="left" w:pos="1560"/>
      </w:tabs>
      <w:ind w:left="1560" w:hanging="1560"/>
      <w:jc w:val="both"/>
    </w:pPr>
    <w:rPr>
      <w:rFonts w:ascii="Garamond" w:hAnsi="Garamond"/>
      <w:sz w:val="24"/>
    </w:rPr>
  </w:style>
  <w:style w:type="paragraph" w:styleId="Corpsdetexte">
    <w:name w:val="Body Text"/>
    <w:basedOn w:val="Normal"/>
    <w:pPr>
      <w:tabs>
        <w:tab w:val="left" w:pos="0"/>
        <w:tab w:val="left" w:pos="567"/>
        <w:tab w:val="left" w:pos="709"/>
      </w:tabs>
      <w:spacing w:after="120"/>
      <w:jc w:val="both"/>
    </w:pPr>
    <w:rPr>
      <w:rFonts w:ascii="Garamond" w:hAnsi="Garamond"/>
      <w:sz w:val="24"/>
    </w:rPr>
  </w:style>
  <w:style w:type="paragraph" w:styleId="Corpsdetexte2">
    <w:name w:val="Body Text 2"/>
    <w:basedOn w:val="Normal"/>
    <w:pPr>
      <w:tabs>
        <w:tab w:val="left" w:pos="567"/>
      </w:tabs>
      <w:ind w:right="680"/>
    </w:pPr>
    <w:rPr>
      <w:rFonts w:ascii="Garamond" w:hAnsi="Garamond"/>
      <w:sz w:val="24"/>
    </w:rPr>
  </w:style>
  <w:style w:type="paragraph" w:styleId="Retraitcorpsdetexte2">
    <w:name w:val="Body Text Indent 2"/>
    <w:basedOn w:val="Normal"/>
    <w:pPr>
      <w:tabs>
        <w:tab w:val="left" w:pos="1134"/>
        <w:tab w:val="left" w:pos="1276"/>
      </w:tabs>
      <w:ind w:left="1276" w:hanging="1134"/>
      <w:jc w:val="both"/>
    </w:pPr>
    <w:rPr>
      <w:rFonts w:ascii="Garamond" w:hAnsi="Garamond"/>
      <w:sz w:val="24"/>
    </w:rPr>
  </w:style>
  <w:style w:type="paragraph" w:styleId="Retraitcorpsdetexte3">
    <w:name w:val="Body Text Indent 3"/>
    <w:basedOn w:val="Normal"/>
    <w:pPr>
      <w:tabs>
        <w:tab w:val="left" w:pos="1134"/>
        <w:tab w:val="left" w:pos="1276"/>
      </w:tabs>
      <w:spacing w:after="120"/>
      <w:ind w:left="1276" w:hanging="1134"/>
      <w:jc w:val="both"/>
    </w:pPr>
    <w:rPr>
      <w:rFonts w:ascii="Garamond" w:hAnsi="Garamond"/>
      <w:b/>
      <w:sz w:val="24"/>
    </w:rPr>
  </w:style>
  <w:style w:type="paragraph" w:styleId="Textedebulles">
    <w:name w:val="Balloon Text"/>
    <w:basedOn w:val="Normal"/>
    <w:semiHidden/>
    <w:rsid w:val="00511C84"/>
    <w:rPr>
      <w:rFonts w:ascii="Tahoma" w:hAnsi="Tahoma" w:cs="Tahoma"/>
      <w:sz w:val="16"/>
      <w:szCs w:val="16"/>
    </w:rPr>
  </w:style>
  <w:style w:type="paragraph" w:customStyle="1" w:styleId="Standard">
    <w:name w:val="Standard"/>
    <w:rsid w:val="003A1942"/>
    <w:pPr>
      <w:suppressAutoHyphens/>
      <w:spacing w:after="200" w:line="100" w:lineRule="atLeast"/>
      <w:jc w:val="both"/>
    </w:pPr>
    <w:rPr>
      <w:rFonts w:ascii="Arial" w:hAnsi="Arial"/>
      <w:color w:val="00000A"/>
      <w:sz w:val="24"/>
      <w:szCs w:val="24"/>
    </w:rPr>
  </w:style>
  <w:style w:type="paragraph" w:styleId="Paragraphedeliste">
    <w:name w:val="List Paragraph"/>
    <w:basedOn w:val="Normal"/>
    <w:qFormat/>
    <w:rsid w:val="00583EC6"/>
    <w:pPr>
      <w:ind w:left="720"/>
      <w:contextualSpacing/>
    </w:pPr>
    <w:rPr>
      <w:sz w:val="24"/>
      <w:szCs w:val="24"/>
    </w:rPr>
  </w:style>
  <w:style w:type="paragraph" w:styleId="NormalWeb">
    <w:name w:val="Normal (Web)"/>
    <w:basedOn w:val="Normal"/>
    <w:uiPriority w:val="99"/>
    <w:unhideWhenUsed/>
    <w:rsid w:val="00583EC6"/>
    <w:pPr>
      <w:spacing w:before="100" w:beforeAutospacing="1" w:after="100" w:afterAutospacing="1"/>
    </w:pPr>
    <w:rPr>
      <w:sz w:val="24"/>
      <w:szCs w:val="24"/>
    </w:rPr>
  </w:style>
  <w:style w:type="character" w:styleId="Lienhypertexte">
    <w:name w:val="Hyperlink"/>
    <w:uiPriority w:val="99"/>
    <w:unhideWhenUsed/>
    <w:rsid w:val="0007138E"/>
    <w:rPr>
      <w:color w:val="0000FF"/>
      <w:u w:val="single"/>
    </w:rPr>
  </w:style>
  <w:style w:type="paragraph" w:customStyle="1" w:styleId="Default">
    <w:name w:val="Default"/>
    <w:rsid w:val="006F5207"/>
    <w:pPr>
      <w:autoSpaceDE w:val="0"/>
      <w:autoSpaceDN w:val="0"/>
      <w:adjustRightInd w:val="0"/>
    </w:pPr>
    <w:rPr>
      <w:rFonts w:ascii="Trebuchet MS" w:hAnsi="Trebuchet MS" w:cs="Trebuchet MS"/>
      <w:color w:val="000000"/>
      <w:sz w:val="24"/>
      <w:szCs w:val="24"/>
    </w:rPr>
  </w:style>
  <w:style w:type="character" w:customStyle="1" w:styleId="PieddepageCar">
    <w:name w:val="Pied de page Car"/>
    <w:link w:val="Pieddepage"/>
    <w:uiPriority w:val="99"/>
    <w:rsid w:val="001F7194"/>
    <w:rPr>
      <w:sz w:val="24"/>
    </w:rPr>
  </w:style>
  <w:style w:type="table" w:styleId="Grilledutableau">
    <w:name w:val="Table Grid"/>
    <w:basedOn w:val="TableauNormal"/>
    <w:uiPriority w:val="39"/>
    <w:rsid w:val="001F5491"/>
    <w:rPr>
      <w:rFonts w:ascii="Trebuchet MS" w:eastAsia="Calibri" w:hAnsi="Trebuchet MS"/>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uiPriority w:val="99"/>
    <w:rsid w:val="0066668B"/>
    <w:rPr>
      <w:sz w:val="24"/>
    </w:rPr>
  </w:style>
  <w:style w:type="character" w:styleId="Marquedecommentaire">
    <w:name w:val="annotation reference"/>
    <w:basedOn w:val="Policepardfaut"/>
    <w:rsid w:val="00DF17F7"/>
    <w:rPr>
      <w:sz w:val="16"/>
      <w:szCs w:val="16"/>
    </w:rPr>
  </w:style>
  <w:style w:type="paragraph" w:styleId="Commentaire">
    <w:name w:val="annotation text"/>
    <w:basedOn w:val="Normal"/>
    <w:link w:val="CommentaireCar"/>
    <w:rsid w:val="00DF17F7"/>
  </w:style>
  <w:style w:type="character" w:customStyle="1" w:styleId="CommentaireCar">
    <w:name w:val="Commentaire Car"/>
    <w:basedOn w:val="Policepardfaut"/>
    <w:link w:val="Commentaire"/>
    <w:rsid w:val="00DF17F7"/>
  </w:style>
  <w:style w:type="paragraph" w:styleId="Objetducommentaire">
    <w:name w:val="annotation subject"/>
    <w:basedOn w:val="Commentaire"/>
    <w:next w:val="Commentaire"/>
    <w:link w:val="ObjetducommentaireCar"/>
    <w:rsid w:val="00DF17F7"/>
    <w:rPr>
      <w:b/>
      <w:bCs/>
    </w:rPr>
  </w:style>
  <w:style w:type="character" w:customStyle="1" w:styleId="ObjetducommentaireCar">
    <w:name w:val="Objet du commentaire Car"/>
    <w:basedOn w:val="CommentaireCar"/>
    <w:link w:val="Objetducommentaire"/>
    <w:rsid w:val="00DF17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1206">
      <w:bodyDiv w:val="1"/>
      <w:marLeft w:val="0"/>
      <w:marRight w:val="0"/>
      <w:marTop w:val="0"/>
      <w:marBottom w:val="0"/>
      <w:divBdr>
        <w:top w:val="none" w:sz="0" w:space="0" w:color="auto"/>
        <w:left w:val="none" w:sz="0" w:space="0" w:color="auto"/>
        <w:bottom w:val="none" w:sz="0" w:space="0" w:color="auto"/>
        <w:right w:val="none" w:sz="0" w:space="0" w:color="auto"/>
      </w:divBdr>
      <w:divsChild>
        <w:div w:id="983123399">
          <w:marLeft w:val="576"/>
          <w:marRight w:val="0"/>
          <w:marTop w:val="80"/>
          <w:marBottom w:val="0"/>
          <w:divBdr>
            <w:top w:val="none" w:sz="0" w:space="0" w:color="auto"/>
            <w:left w:val="none" w:sz="0" w:space="0" w:color="auto"/>
            <w:bottom w:val="none" w:sz="0" w:space="0" w:color="auto"/>
            <w:right w:val="none" w:sz="0" w:space="0" w:color="auto"/>
          </w:divBdr>
        </w:div>
      </w:divsChild>
    </w:div>
    <w:div w:id="46955142">
      <w:bodyDiv w:val="1"/>
      <w:marLeft w:val="0"/>
      <w:marRight w:val="0"/>
      <w:marTop w:val="0"/>
      <w:marBottom w:val="0"/>
      <w:divBdr>
        <w:top w:val="none" w:sz="0" w:space="0" w:color="auto"/>
        <w:left w:val="none" w:sz="0" w:space="0" w:color="auto"/>
        <w:bottom w:val="none" w:sz="0" w:space="0" w:color="auto"/>
        <w:right w:val="none" w:sz="0" w:space="0" w:color="auto"/>
      </w:divBdr>
    </w:div>
    <w:div w:id="117533737">
      <w:bodyDiv w:val="1"/>
      <w:marLeft w:val="0"/>
      <w:marRight w:val="0"/>
      <w:marTop w:val="0"/>
      <w:marBottom w:val="0"/>
      <w:divBdr>
        <w:top w:val="none" w:sz="0" w:space="0" w:color="auto"/>
        <w:left w:val="none" w:sz="0" w:space="0" w:color="auto"/>
        <w:bottom w:val="none" w:sz="0" w:space="0" w:color="auto"/>
        <w:right w:val="none" w:sz="0" w:space="0" w:color="auto"/>
      </w:divBdr>
    </w:div>
    <w:div w:id="170343775">
      <w:bodyDiv w:val="1"/>
      <w:marLeft w:val="0"/>
      <w:marRight w:val="0"/>
      <w:marTop w:val="0"/>
      <w:marBottom w:val="0"/>
      <w:divBdr>
        <w:top w:val="none" w:sz="0" w:space="0" w:color="auto"/>
        <w:left w:val="none" w:sz="0" w:space="0" w:color="auto"/>
        <w:bottom w:val="none" w:sz="0" w:space="0" w:color="auto"/>
        <w:right w:val="none" w:sz="0" w:space="0" w:color="auto"/>
      </w:divBdr>
      <w:divsChild>
        <w:div w:id="518273171">
          <w:marLeft w:val="0"/>
          <w:marRight w:val="0"/>
          <w:marTop w:val="0"/>
          <w:marBottom w:val="0"/>
          <w:divBdr>
            <w:top w:val="none" w:sz="0" w:space="0" w:color="auto"/>
            <w:left w:val="none" w:sz="0" w:space="0" w:color="auto"/>
            <w:bottom w:val="none" w:sz="0" w:space="0" w:color="auto"/>
            <w:right w:val="none" w:sz="0" w:space="0" w:color="auto"/>
          </w:divBdr>
          <w:divsChild>
            <w:div w:id="1145392521">
              <w:marLeft w:val="0"/>
              <w:marRight w:val="0"/>
              <w:marTop w:val="0"/>
              <w:marBottom w:val="0"/>
              <w:divBdr>
                <w:top w:val="none" w:sz="0" w:space="0" w:color="auto"/>
                <w:left w:val="none" w:sz="0" w:space="0" w:color="auto"/>
                <w:bottom w:val="none" w:sz="0" w:space="0" w:color="auto"/>
                <w:right w:val="none" w:sz="0" w:space="0" w:color="auto"/>
              </w:divBdr>
              <w:divsChild>
                <w:div w:id="873469808">
                  <w:marLeft w:val="0"/>
                  <w:marRight w:val="0"/>
                  <w:marTop w:val="0"/>
                  <w:marBottom w:val="0"/>
                  <w:divBdr>
                    <w:top w:val="none" w:sz="0" w:space="0" w:color="auto"/>
                    <w:left w:val="none" w:sz="0" w:space="0" w:color="auto"/>
                    <w:bottom w:val="none" w:sz="0" w:space="0" w:color="auto"/>
                    <w:right w:val="none" w:sz="0" w:space="0" w:color="auto"/>
                  </w:divBdr>
                  <w:divsChild>
                    <w:div w:id="1933465901">
                      <w:marLeft w:val="0"/>
                      <w:marRight w:val="0"/>
                      <w:marTop w:val="0"/>
                      <w:marBottom w:val="0"/>
                      <w:divBdr>
                        <w:top w:val="none" w:sz="0" w:space="0" w:color="auto"/>
                        <w:left w:val="none" w:sz="0" w:space="0" w:color="auto"/>
                        <w:bottom w:val="none" w:sz="0" w:space="0" w:color="auto"/>
                        <w:right w:val="none" w:sz="0" w:space="0" w:color="auto"/>
                      </w:divBdr>
                      <w:divsChild>
                        <w:div w:id="213200792">
                          <w:marLeft w:val="0"/>
                          <w:marRight w:val="0"/>
                          <w:marTop w:val="0"/>
                          <w:marBottom w:val="0"/>
                          <w:divBdr>
                            <w:top w:val="none" w:sz="0" w:space="0" w:color="auto"/>
                            <w:left w:val="none" w:sz="0" w:space="0" w:color="auto"/>
                            <w:bottom w:val="none" w:sz="0" w:space="0" w:color="auto"/>
                            <w:right w:val="none" w:sz="0" w:space="0" w:color="auto"/>
                          </w:divBdr>
                          <w:divsChild>
                            <w:div w:id="1782338703">
                              <w:marLeft w:val="0"/>
                              <w:marRight w:val="0"/>
                              <w:marTop w:val="0"/>
                              <w:marBottom w:val="0"/>
                              <w:divBdr>
                                <w:top w:val="none" w:sz="0" w:space="0" w:color="auto"/>
                                <w:left w:val="none" w:sz="0" w:space="0" w:color="auto"/>
                                <w:bottom w:val="none" w:sz="0" w:space="0" w:color="auto"/>
                                <w:right w:val="none" w:sz="0" w:space="0" w:color="auto"/>
                              </w:divBdr>
                              <w:divsChild>
                                <w:div w:id="1650867841">
                                  <w:marLeft w:val="0"/>
                                  <w:marRight w:val="0"/>
                                  <w:marTop w:val="0"/>
                                  <w:marBottom w:val="0"/>
                                  <w:divBdr>
                                    <w:top w:val="none" w:sz="0" w:space="0" w:color="auto"/>
                                    <w:left w:val="none" w:sz="0" w:space="0" w:color="auto"/>
                                    <w:bottom w:val="none" w:sz="0" w:space="0" w:color="auto"/>
                                    <w:right w:val="none" w:sz="0" w:space="0" w:color="auto"/>
                                  </w:divBdr>
                                  <w:divsChild>
                                    <w:div w:id="1891375492">
                                      <w:marLeft w:val="0"/>
                                      <w:marRight w:val="0"/>
                                      <w:marTop w:val="0"/>
                                      <w:marBottom w:val="0"/>
                                      <w:divBdr>
                                        <w:top w:val="none" w:sz="0" w:space="0" w:color="auto"/>
                                        <w:left w:val="none" w:sz="0" w:space="0" w:color="auto"/>
                                        <w:bottom w:val="none" w:sz="0" w:space="0" w:color="auto"/>
                                        <w:right w:val="none" w:sz="0" w:space="0" w:color="auto"/>
                                      </w:divBdr>
                                      <w:divsChild>
                                        <w:div w:id="4707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525229">
      <w:bodyDiv w:val="1"/>
      <w:marLeft w:val="0"/>
      <w:marRight w:val="0"/>
      <w:marTop w:val="0"/>
      <w:marBottom w:val="0"/>
      <w:divBdr>
        <w:top w:val="none" w:sz="0" w:space="0" w:color="auto"/>
        <w:left w:val="none" w:sz="0" w:space="0" w:color="auto"/>
        <w:bottom w:val="none" w:sz="0" w:space="0" w:color="auto"/>
        <w:right w:val="none" w:sz="0" w:space="0" w:color="auto"/>
      </w:divBdr>
    </w:div>
    <w:div w:id="244804385">
      <w:bodyDiv w:val="1"/>
      <w:marLeft w:val="0"/>
      <w:marRight w:val="0"/>
      <w:marTop w:val="0"/>
      <w:marBottom w:val="0"/>
      <w:divBdr>
        <w:top w:val="none" w:sz="0" w:space="0" w:color="auto"/>
        <w:left w:val="none" w:sz="0" w:space="0" w:color="auto"/>
        <w:bottom w:val="none" w:sz="0" w:space="0" w:color="auto"/>
        <w:right w:val="none" w:sz="0" w:space="0" w:color="auto"/>
      </w:divBdr>
    </w:div>
    <w:div w:id="278998412">
      <w:bodyDiv w:val="1"/>
      <w:marLeft w:val="0"/>
      <w:marRight w:val="0"/>
      <w:marTop w:val="0"/>
      <w:marBottom w:val="0"/>
      <w:divBdr>
        <w:top w:val="none" w:sz="0" w:space="0" w:color="auto"/>
        <w:left w:val="none" w:sz="0" w:space="0" w:color="auto"/>
        <w:bottom w:val="none" w:sz="0" w:space="0" w:color="auto"/>
        <w:right w:val="none" w:sz="0" w:space="0" w:color="auto"/>
      </w:divBdr>
    </w:div>
    <w:div w:id="317661250">
      <w:bodyDiv w:val="1"/>
      <w:marLeft w:val="0"/>
      <w:marRight w:val="0"/>
      <w:marTop w:val="0"/>
      <w:marBottom w:val="0"/>
      <w:divBdr>
        <w:top w:val="none" w:sz="0" w:space="0" w:color="auto"/>
        <w:left w:val="none" w:sz="0" w:space="0" w:color="auto"/>
        <w:bottom w:val="none" w:sz="0" w:space="0" w:color="auto"/>
        <w:right w:val="none" w:sz="0" w:space="0" w:color="auto"/>
      </w:divBdr>
    </w:div>
    <w:div w:id="450393730">
      <w:bodyDiv w:val="1"/>
      <w:marLeft w:val="0"/>
      <w:marRight w:val="0"/>
      <w:marTop w:val="0"/>
      <w:marBottom w:val="0"/>
      <w:divBdr>
        <w:top w:val="none" w:sz="0" w:space="0" w:color="auto"/>
        <w:left w:val="none" w:sz="0" w:space="0" w:color="auto"/>
        <w:bottom w:val="none" w:sz="0" w:space="0" w:color="auto"/>
        <w:right w:val="none" w:sz="0" w:space="0" w:color="auto"/>
      </w:divBdr>
    </w:div>
    <w:div w:id="577404682">
      <w:bodyDiv w:val="1"/>
      <w:marLeft w:val="0"/>
      <w:marRight w:val="0"/>
      <w:marTop w:val="0"/>
      <w:marBottom w:val="0"/>
      <w:divBdr>
        <w:top w:val="none" w:sz="0" w:space="0" w:color="auto"/>
        <w:left w:val="none" w:sz="0" w:space="0" w:color="auto"/>
        <w:bottom w:val="none" w:sz="0" w:space="0" w:color="auto"/>
        <w:right w:val="none" w:sz="0" w:space="0" w:color="auto"/>
      </w:divBdr>
    </w:div>
    <w:div w:id="673798966">
      <w:bodyDiv w:val="1"/>
      <w:marLeft w:val="0"/>
      <w:marRight w:val="0"/>
      <w:marTop w:val="0"/>
      <w:marBottom w:val="0"/>
      <w:divBdr>
        <w:top w:val="none" w:sz="0" w:space="0" w:color="auto"/>
        <w:left w:val="none" w:sz="0" w:space="0" w:color="auto"/>
        <w:bottom w:val="none" w:sz="0" w:space="0" w:color="auto"/>
        <w:right w:val="none" w:sz="0" w:space="0" w:color="auto"/>
      </w:divBdr>
    </w:div>
    <w:div w:id="712463516">
      <w:bodyDiv w:val="1"/>
      <w:marLeft w:val="0"/>
      <w:marRight w:val="0"/>
      <w:marTop w:val="0"/>
      <w:marBottom w:val="0"/>
      <w:divBdr>
        <w:top w:val="none" w:sz="0" w:space="0" w:color="auto"/>
        <w:left w:val="none" w:sz="0" w:space="0" w:color="auto"/>
        <w:bottom w:val="none" w:sz="0" w:space="0" w:color="auto"/>
        <w:right w:val="none" w:sz="0" w:space="0" w:color="auto"/>
      </w:divBdr>
    </w:div>
    <w:div w:id="788472029">
      <w:bodyDiv w:val="1"/>
      <w:marLeft w:val="0"/>
      <w:marRight w:val="0"/>
      <w:marTop w:val="0"/>
      <w:marBottom w:val="0"/>
      <w:divBdr>
        <w:top w:val="none" w:sz="0" w:space="0" w:color="auto"/>
        <w:left w:val="none" w:sz="0" w:space="0" w:color="auto"/>
        <w:bottom w:val="none" w:sz="0" w:space="0" w:color="auto"/>
        <w:right w:val="none" w:sz="0" w:space="0" w:color="auto"/>
      </w:divBdr>
    </w:div>
    <w:div w:id="792868370">
      <w:bodyDiv w:val="1"/>
      <w:marLeft w:val="0"/>
      <w:marRight w:val="0"/>
      <w:marTop w:val="0"/>
      <w:marBottom w:val="0"/>
      <w:divBdr>
        <w:top w:val="none" w:sz="0" w:space="0" w:color="auto"/>
        <w:left w:val="none" w:sz="0" w:space="0" w:color="auto"/>
        <w:bottom w:val="none" w:sz="0" w:space="0" w:color="auto"/>
        <w:right w:val="none" w:sz="0" w:space="0" w:color="auto"/>
      </w:divBdr>
      <w:divsChild>
        <w:div w:id="639501470">
          <w:marLeft w:val="0"/>
          <w:marRight w:val="0"/>
          <w:marTop w:val="0"/>
          <w:marBottom w:val="0"/>
          <w:divBdr>
            <w:top w:val="none" w:sz="0" w:space="0" w:color="auto"/>
            <w:left w:val="none" w:sz="0" w:space="0" w:color="auto"/>
            <w:bottom w:val="none" w:sz="0" w:space="0" w:color="auto"/>
            <w:right w:val="none" w:sz="0" w:space="0" w:color="auto"/>
          </w:divBdr>
        </w:div>
        <w:div w:id="766198356">
          <w:marLeft w:val="0"/>
          <w:marRight w:val="0"/>
          <w:marTop w:val="0"/>
          <w:marBottom w:val="0"/>
          <w:divBdr>
            <w:top w:val="none" w:sz="0" w:space="0" w:color="auto"/>
            <w:left w:val="none" w:sz="0" w:space="0" w:color="auto"/>
            <w:bottom w:val="none" w:sz="0" w:space="0" w:color="auto"/>
            <w:right w:val="none" w:sz="0" w:space="0" w:color="auto"/>
          </w:divBdr>
        </w:div>
        <w:div w:id="989402243">
          <w:marLeft w:val="0"/>
          <w:marRight w:val="0"/>
          <w:marTop w:val="0"/>
          <w:marBottom w:val="0"/>
          <w:divBdr>
            <w:top w:val="none" w:sz="0" w:space="0" w:color="auto"/>
            <w:left w:val="none" w:sz="0" w:space="0" w:color="auto"/>
            <w:bottom w:val="none" w:sz="0" w:space="0" w:color="auto"/>
            <w:right w:val="none" w:sz="0" w:space="0" w:color="auto"/>
          </w:divBdr>
        </w:div>
        <w:div w:id="1919516469">
          <w:marLeft w:val="0"/>
          <w:marRight w:val="0"/>
          <w:marTop w:val="0"/>
          <w:marBottom w:val="0"/>
          <w:divBdr>
            <w:top w:val="none" w:sz="0" w:space="0" w:color="auto"/>
            <w:left w:val="none" w:sz="0" w:space="0" w:color="auto"/>
            <w:bottom w:val="none" w:sz="0" w:space="0" w:color="auto"/>
            <w:right w:val="none" w:sz="0" w:space="0" w:color="auto"/>
          </w:divBdr>
        </w:div>
      </w:divsChild>
    </w:div>
    <w:div w:id="838236337">
      <w:bodyDiv w:val="1"/>
      <w:marLeft w:val="0"/>
      <w:marRight w:val="0"/>
      <w:marTop w:val="0"/>
      <w:marBottom w:val="0"/>
      <w:divBdr>
        <w:top w:val="none" w:sz="0" w:space="0" w:color="auto"/>
        <w:left w:val="none" w:sz="0" w:space="0" w:color="auto"/>
        <w:bottom w:val="none" w:sz="0" w:space="0" w:color="auto"/>
        <w:right w:val="none" w:sz="0" w:space="0" w:color="auto"/>
      </w:divBdr>
      <w:divsChild>
        <w:div w:id="193077041">
          <w:marLeft w:val="547"/>
          <w:marRight w:val="0"/>
          <w:marTop w:val="0"/>
          <w:marBottom w:val="0"/>
          <w:divBdr>
            <w:top w:val="none" w:sz="0" w:space="0" w:color="auto"/>
            <w:left w:val="none" w:sz="0" w:space="0" w:color="auto"/>
            <w:bottom w:val="none" w:sz="0" w:space="0" w:color="auto"/>
            <w:right w:val="none" w:sz="0" w:space="0" w:color="auto"/>
          </w:divBdr>
        </w:div>
      </w:divsChild>
    </w:div>
    <w:div w:id="947545282">
      <w:bodyDiv w:val="1"/>
      <w:marLeft w:val="0"/>
      <w:marRight w:val="0"/>
      <w:marTop w:val="0"/>
      <w:marBottom w:val="0"/>
      <w:divBdr>
        <w:top w:val="none" w:sz="0" w:space="0" w:color="auto"/>
        <w:left w:val="none" w:sz="0" w:space="0" w:color="auto"/>
        <w:bottom w:val="none" w:sz="0" w:space="0" w:color="auto"/>
        <w:right w:val="none" w:sz="0" w:space="0" w:color="auto"/>
      </w:divBdr>
    </w:div>
    <w:div w:id="999042924">
      <w:bodyDiv w:val="1"/>
      <w:marLeft w:val="0"/>
      <w:marRight w:val="0"/>
      <w:marTop w:val="0"/>
      <w:marBottom w:val="0"/>
      <w:divBdr>
        <w:top w:val="none" w:sz="0" w:space="0" w:color="auto"/>
        <w:left w:val="none" w:sz="0" w:space="0" w:color="auto"/>
        <w:bottom w:val="none" w:sz="0" w:space="0" w:color="auto"/>
        <w:right w:val="none" w:sz="0" w:space="0" w:color="auto"/>
      </w:divBdr>
      <w:divsChild>
        <w:div w:id="2082366372">
          <w:marLeft w:val="547"/>
          <w:marRight w:val="0"/>
          <w:marTop w:val="0"/>
          <w:marBottom w:val="0"/>
          <w:divBdr>
            <w:top w:val="none" w:sz="0" w:space="0" w:color="auto"/>
            <w:left w:val="none" w:sz="0" w:space="0" w:color="auto"/>
            <w:bottom w:val="none" w:sz="0" w:space="0" w:color="auto"/>
            <w:right w:val="none" w:sz="0" w:space="0" w:color="auto"/>
          </w:divBdr>
        </w:div>
      </w:divsChild>
    </w:div>
    <w:div w:id="1098062532">
      <w:bodyDiv w:val="1"/>
      <w:marLeft w:val="0"/>
      <w:marRight w:val="0"/>
      <w:marTop w:val="0"/>
      <w:marBottom w:val="0"/>
      <w:divBdr>
        <w:top w:val="none" w:sz="0" w:space="0" w:color="auto"/>
        <w:left w:val="none" w:sz="0" w:space="0" w:color="auto"/>
        <w:bottom w:val="none" w:sz="0" w:space="0" w:color="auto"/>
        <w:right w:val="none" w:sz="0" w:space="0" w:color="auto"/>
      </w:divBdr>
      <w:divsChild>
        <w:div w:id="133764377">
          <w:marLeft w:val="979"/>
          <w:marRight w:val="0"/>
          <w:marTop w:val="0"/>
          <w:marBottom w:val="0"/>
          <w:divBdr>
            <w:top w:val="none" w:sz="0" w:space="0" w:color="auto"/>
            <w:left w:val="none" w:sz="0" w:space="0" w:color="auto"/>
            <w:bottom w:val="none" w:sz="0" w:space="0" w:color="auto"/>
            <w:right w:val="none" w:sz="0" w:space="0" w:color="auto"/>
          </w:divBdr>
        </w:div>
        <w:div w:id="1282881862">
          <w:marLeft w:val="576"/>
          <w:marRight w:val="0"/>
          <w:marTop w:val="80"/>
          <w:marBottom w:val="0"/>
          <w:divBdr>
            <w:top w:val="none" w:sz="0" w:space="0" w:color="auto"/>
            <w:left w:val="none" w:sz="0" w:space="0" w:color="auto"/>
            <w:bottom w:val="none" w:sz="0" w:space="0" w:color="auto"/>
            <w:right w:val="none" w:sz="0" w:space="0" w:color="auto"/>
          </w:divBdr>
        </w:div>
        <w:div w:id="1720084632">
          <w:marLeft w:val="576"/>
          <w:marRight w:val="0"/>
          <w:marTop w:val="80"/>
          <w:marBottom w:val="0"/>
          <w:divBdr>
            <w:top w:val="none" w:sz="0" w:space="0" w:color="auto"/>
            <w:left w:val="none" w:sz="0" w:space="0" w:color="auto"/>
            <w:bottom w:val="none" w:sz="0" w:space="0" w:color="auto"/>
            <w:right w:val="none" w:sz="0" w:space="0" w:color="auto"/>
          </w:divBdr>
        </w:div>
        <w:div w:id="1771196924">
          <w:marLeft w:val="979"/>
          <w:marRight w:val="0"/>
          <w:marTop w:val="0"/>
          <w:marBottom w:val="0"/>
          <w:divBdr>
            <w:top w:val="none" w:sz="0" w:space="0" w:color="auto"/>
            <w:left w:val="none" w:sz="0" w:space="0" w:color="auto"/>
            <w:bottom w:val="none" w:sz="0" w:space="0" w:color="auto"/>
            <w:right w:val="none" w:sz="0" w:space="0" w:color="auto"/>
          </w:divBdr>
        </w:div>
        <w:div w:id="2051225149">
          <w:marLeft w:val="979"/>
          <w:marRight w:val="0"/>
          <w:marTop w:val="0"/>
          <w:marBottom w:val="0"/>
          <w:divBdr>
            <w:top w:val="none" w:sz="0" w:space="0" w:color="auto"/>
            <w:left w:val="none" w:sz="0" w:space="0" w:color="auto"/>
            <w:bottom w:val="none" w:sz="0" w:space="0" w:color="auto"/>
            <w:right w:val="none" w:sz="0" w:space="0" w:color="auto"/>
          </w:divBdr>
        </w:div>
      </w:divsChild>
    </w:div>
    <w:div w:id="1197698802">
      <w:bodyDiv w:val="1"/>
      <w:marLeft w:val="0"/>
      <w:marRight w:val="0"/>
      <w:marTop w:val="0"/>
      <w:marBottom w:val="0"/>
      <w:divBdr>
        <w:top w:val="none" w:sz="0" w:space="0" w:color="auto"/>
        <w:left w:val="none" w:sz="0" w:space="0" w:color="auto"/>
        <w:bottom w:val="none" w:sz="0" w:space="0" w:color="auto"/>
        <w:right w:val="none" w:sz="0" w:space="0" w:color="auto"/>
      </w:divBdr>
      <w:divsChild>
        <w:div w:id="216363269">
          <w:marLeft w:val="850"/>
          <w:marRight w:val="0"/>
          <w:marTop w:val="80"/>
          <w:marBottom w:val="0"/>
          <w:divBdr>
            <w:top w:val="none" w:sz="0" w:space="0" w:color="auto"/>
            <w:left w:val="none" w:sz="0" w:space="0" w:color="auto"/>
            <w:bottom w:val="none" w:sz="0" w:space="0" w:color="auto"/>
            <w:right w:val="none" w:sz="0" w:space="0" w:color="auto"/>
          </w:divBdr>
        </w:div>
        <w:div w:id="494685074">
          <w:marLeft w:val="850"/>
          <w:marRight w:val="0"/>
          <w:marTop w:val="80"/>
          <w:marBottom w:val="0"/>
          <w:divBdr>
            <w:top w:val="none" w:sz="0" w:space="0" w:color="auto"/>
            <w:left w:val="none" w:sz="0" w:space="0" w:color="auto"/>
            <w:bottom w:val="none" w:sz="0" w:space="0" w:color="auto"/>
            <w:right w:val="none" w:sz="0" w:space="0" w:color="auto"/>
          </w:divBdr>
        </w:div>
        <w:div w:id="569731121">
          <w:marLeft w:val="850"/>
          <w:marRight w:val="0"/>
          <w:marTop w:val="80"/>
          <w:marBottom w:val="0"/>
          <w:divBdr>
            <w:top w:val="none" w:sz="0" w:space="0" w:color="auto"/>
            <w:left w:val="none" w:sz="0" w:space="0" w:color="auto"/>
            <w:bottom w:val="none" w:sz="0" w:space="0" w:color="auto"/>
            <w:right w:val="none" w:sz="0" w:space="0" w:color="auto"/>
          </w:divBdr>
        </w:div>
        <w:div w:id="883567609">
          <w:marLeft w:val="850"/>
          <w:marRight w:val="0"/>
          <w:marTop w:val="80"/>
          <w:marBottom w:val="0"/>
          <w:divBdr>
            <w:top w:val="none" w:sz="0" w:space="0" w:color="auto"/>
            <w:left w:val="none" w:sz="0" w:space="0" w:color="auto"/>
            <w:bottom w:val="none" w:sz="0" w:space="0" w:color="auto"/>
            <w:right w:val="none" w:sz="0" w:space="0" w:color="auto"/>
          </w:divBdr>
        </w:div>
        <w:div w:id="1468432382">
          <w:marLeft w:val="850"/>
          <w:marRight w:val="0"/>
          <w:marTop w:val="80"/>
          <w:marBottom w:val="0"/>
          <w:divBdr>
            <w:top w:val="none" w:sz="0" w:space="0" w:color="auto"/>
            <w:left w:val="none" w:sz="0" w:space="0" w:color="auto"/>
            <w:bottom w:val="none" w:sz="0" w:space="0" w:color="auto"/>
            <w:right w:val="none" w:sz="0" w:space="0" w:color="auto"/>
          </w:divBdr>
        </w:div>
      </w:divsChild>
    </w:div>
    <w:div w:id="1241646124">
      <w:bodyDiv w:val="1"/>
      <w:marLeft w:val="0"/>
      <w:marRight w:val="0"/>
      <w:marTop w:val="0"/>
      <w:marBottom w:val="0"/>
      <w:divBdr>
        <w:top w:val="none" w:sz="0" w:space="0" w:color="auto"/>
        <w:left w:val="none" w:sz="0" w:space="0" w:color="auto"/>
        <w:bottom w:val="none" w:sz="0" w:space="0" w:color="auto"/>
        <w:right w:val="none" w:sz="0" w:space="0" w:color="auto"/>
      </w:divBdr>
    </w:div>
    <w:div w:id="1260214159">
      <w:bodyDiv w:val="1"/>
      <w:marLeft w:val="0"/>
      <w:marRight w:val="0"/>
      <w:marTop w:val="0"/>
      <w:marBottom w:val="0"/>
      <w:divBdr>
        <w:top w:val="none" w:sz="0" w:space="0" w:color="auto"/>
        <w:left w:val="none" w:sz="0" w:space="0" w:color="auto"/>
        <w:bottom w:val="none" w:sz="0" w:space="0" w:color="auto"/>
        <w:right w:val="none" w:sz="0" w:space="0" w:color="auto"/>
      </w:divBdr>
    </w:div>
    <w:div w:id="1310985727">
      <w:bodyDiv w:val="1"/>
      <w:marLeft w:val="0"/>
      <w:marRight w:val="0"/>
      <w:marTop w:val="0"/>
      <w:marBottom w:val="0"/>
      <w:divBdr>
        <w:top w:val="none" w:sz="0" w:space="0" w:color="auto"/>
        <w:left w:val="none" w:sz="0" w:space="0" w:color="auto"/>
        <w:bottom w:val="none" w:sz="0" w:space="0" w:color="auto"/>
        <w:right w:val="none" w:sz="0" w:space="0" w:color="auto"/>
      </w:divBdr>
    </w:div>
    <w:div w:id="1328896872">
      <w:bodyDiv w:val="1"/>
      <w:marLeft w:val="0"/>
      <w:marRight w:val="0"/>
      <w:marTop w:val="0"/>
      <w:marBottom w:val="0"/>
      <w:divBdr>
        <w:top w:val="none" w:sz="0" w:space="0" w:color="auto"/>
        <w:left w:val="none" w:sz="0" w:space="0" w:color="auto"/>
        <w:bottom w:val="none" w:sz="0" w:space="0" w:color="auto"/>
        <w:right w:val="none" w:sz="0" w:space="0" w:color="auto"/>
      </w:divBdr>
    </w:div>
    <w:div w:id="1362627215">
      <w:bodyDiv w:val="1"/>
      <w:marLeft w:val="0"/>
      <w:marRight w:val="0"/>
      <w:marTop w:val="0"/>
      <w:marBottom w:val="0"/>
      <w:divBdr>
        <w:top w:val="none" w:sz="0" w:space="0" w:color="auto"/>
        <w:left w:val="none" w:sz="0" w:space="0" w:color="auto"/>
        <w:bottom w:val="none" w:sz="0" w:space="0" w:color="auto"/>
        <w:right w:val="none" w:sz="0" w:space="0" w:color="auto"/>
      </w:divBdr>
    </w:div>
    <w:div w:id="1370572190">
      <w:bodyDiv w:val="1"/>
      <w:marLeft w:val="0"/>
      <w:marRight w:val="0"/>
      <w:marTop w:val="0"/>
      <w:marBottom w:val="0"/>
      <w:divBdr>
        <w:top w:val="none" w:sz="0" w:space="0" w:color="auto"/>
        <w:left w:val="none" w:sz="0" w:space="0" w:color="auto"/>
        <w:bottom w:val="none" w:sz="0" w:space="0" w:color="auto"/>
        <w:right w:val="none" w:sz="0" w:space="0" w:color="auto"/>
      </w:divBdr>
      <w:divsChild>
        <w:div w:id="275530092">
          <w:marLeft w:val="576"/>
          <w:marRight w:val="0"/>
          <w:marTop w:val="80"/>
          <w:marBottom w:val="0"/>
          <w:divBdr>
            <w:top w:val="none" w:sz="0" w:space="0" w:color="auto"/>
            <w:left w:val="none" w:sz="0" w:space="0" w:color="auto"/>
            <w:bottom w:val="none" w:sz="0" w:space="0" w:color="auto"/>
            <w:right w:val="none" w:sz="0" w:space="0" w:color="auto"/>
          </w:divBdr>
        </w:div>
        <w:div w:id="474489612">
          <w:marLeft w:val="576"/>
          <w:marRight w:val="0"/>
          <w:marTop w:val="80"/>
          <w:marBottom w:val="0"/>
          <w:divBdr>
            <w:top w:val="none" w:sz="0" w:space="0" w:color="auto"/>
            <w:left w:val="none" w:sz="0" w:space="0" w:color="auto"/>
            <w:bottom w:val="none" w:sz="0" w:space="0" w:color="auto"/>
            <w:right w:val="none" w:sz="0" w:space="0" w:color="auto"/>
          </w:divBdr>
        </w:div>
        <w:div w:id="919213076">
          <w:marLeft w:val="979"/>
          <w:marRight w:val="0"/>
          <w:marTop w:val="65"/>
          <w:marBottom w:val="0"/>
          <w:divBdr>
            <w:top w:val="none" w:sz="0" w:space="0" w:color="auto"/>
            <w:left w:val="none" w:sz="0" w:space="0" w:color="auto"/>
            <w:bottom w:val="none" w:sz="0" w:space="0" w:color="auto"/>
            <w:right w:val="none" w:sz="0" w:space="0" w:color="auto"/>
          </w:divBdr>
        </w:div>
        <w:div w:id="1508010634">
          <w:marLeft w:val="979"/>
          <w:marRight w:val="0"/>
          <w:marTop w:val="65"/>
          <w:marBottom w:val="0"/>
          <w:divBdr>
            <w:top w:val="none" w:sz="0" w:space="0" w:color="auto"/>
            <w:left w:val="none" w:sz="0" w:space="0" w:color="auto"/>
            <w:bottom w:val="none" w:sz="0" w:space="0" w:color="auto"/>
            <w:right w:val="none" w:sz="0" w:space="0" w:color="auto"/>
          </w:divBdr>
        </w:div>
      </w:divsChild>
    </w:div>
    <w:div w:id="1522939055">
      <w:bodyDiv w:val="1"/>
      <w:marLeft w:val="0"/>
      <w:marRight w:val="0"/>
      <w:marTop w:val="0"/>
      <w:marBottom w:val="0"/>
      <w:divBdr>
        <w:top w:val="none" w:sz="0" w:space="0" w:color="auto"/>
        <w:left w:val="none" w:sz="0" w:space="0" w:color="auto"/>
        <w:bottom w:val="none" w:sz="0" w:space="0" w:color="auto"/>
        <w:right w:val="none" w:sz="0" w:space="0" w:color="auto"/>
      </w:divBdr>
    </w:div>
    <w:div w:id="1546988082">
      <w:bodyDiv w:val="1"/>
      <w:marLeft w:val="0"/>
      <w:marRight w:val="0"/>
      <w:marTop w:val="0"/>
      <w:marBottom w:val="0"/>
      <w:divBdr>
        <w:top w:val="none" w:sz="0" w:space="0" w:color="auto"/>
        <w:left w:val="none" w:sz="0" w:space="0" w:color="auto"/>
        <w:bottom w:val="none" w:sz="0" w:space="0" w:color="auto"/>
        <w:right w:val="none" w:sz="0" w:space="0" w:color="auto"/>
      </w:divBdr>
    </w:div>
    <w:div w:id="1617254377">
      <w:bodyDiv w:val="1"/>
      <w:marLeft w:val="0"/>
      <w:marRight w:val="0"/>
      <w:marTop w:val="0"/>
      <w:marBottom w:val="0"/>
      <w:divBdr>
        <w:top w:val="none" w:sz="0" w:space="0" w:color="auto"/>
        <w:left w:val="none" w:sz="0" w:space="0" w:color="auto"/>
        <w:bottom w:val="none" w:sz="0" w:space="0" w:color="auto"/>
        <w:right w:val="none" w:sz="0" w:space="0" w:color="auto"/>
      </w:divBdr>
    </w:div>
    <w:div w:id="1643120508">
      <w:bodyDiv w:val="1"/>
      <w:marLeft w:val="0"/>
      <w:marRight w:val="0"/>
      <w:marTop w:val="0"/>
      <w:marBottom w:val="0"/>
      <w:divBdr>
        <w:top w:val="none" w:sz="0" w:space="0" w:color="auto"/>
        <w:left w:val="none" w:sz="0" w:space="0" w:color="auto"/>
        <w:bottom w:val="none" w:sz="0" w:space="0" w:color="auto"/>
        <w:right w:val="none" w:sz="0" w:space="0" w:color="auto"/>
      </w:divBdr>
    </w:div>
    <w:div w:id="1657224758">
      <w:bodyDiv w:val="1"/>
      <w:marLeft w:val="0"/>
      <w:marRight w:val="0"/>
      <w:marTop w:val="0"/>
      <w:marBottom w:val="0"/>
      <w:divBdr>
        <w:top w:val="none" w:sz="0" w:space="0" w:color="auto"/>
        <w:left w:val="none" w:sz="0" w:space="0" w:color="auto"/>
        <w:bottom w:val="none" w:sz="0" w:space="0" w:color="auto"/>
        <w:right w:val="none" w:sz="0" w:space="0" w:color="auto"/>
      </w:divBdr>
    </w:div>
    <w:div w:id="1692563582">
      <w:bodyDiv w:val="1"/>
      <w:marLeft w:val="0"/>
      <w:marRight w:val="0"/>
      <w:marTop w:val="0"/>
      <w:marBottom w:val="0"/>
      <w:divBdr>
        <w:top w:val="none" w:sz="0" w:space="0" w:color="auto"/>
        <w:left w:val="none" w:sz="0" w:space="0" w:color="auto"/>
        <w:bottom w:val="none" w:sz="0" w:space="0" w:color="auto"/>
        <w:right w:val="none" w:sz="0" w:space="0" w:color="auto"/>
      </w:divBdr>
      <w:divsChild>
        <w:div w:id="267085423">
          <w:marLeft w:val="850"/>
          <w:marRight w:val="0"/>
          <w:marTop w:val="80"/>
          <w:marBottom w:val="0"/>
          <w:divBdr>
            <w:top w:val="none" w:sz="0" w:space="0" w:color="auto"/>
            <w:left w:val="none" w:sz="0" w:space="0" w:color="auto"/>
            <w:bottom w:val="none" w:sz="0" w:space="0" w:color="auto"/>
            <w:right w:val="none" w:sz="0" w:space="0" w:color="auto"/>
          </w:divBdr>
        </w:div>
        <w:div w:id="353380631">
          <w:marLeft w:val="850"/>
          <w:marRight w:val="0"/>
          <w:marTop w:val="80"/>
          <w:marBottom w:val="0"/>
          <w:divBdr>
            <w:top w:val="none" w:sz="0" w:space="0" w:color="auto"/>
            <w:left w:val="none" w:sz="0" w:space="0" w:color="auto"/>
            <w:bottom w:val="none" w:sz="0" w:space="0" w:color="auto"/>
            <w:right w:val="none" w:sz="0" w:space="0" w:color="auto"/>
          </w:divBdr>
        </w:div>
      </w:divsChild>
    </w:div>
    <w:div w:id="1827093177">
      <w:bodyDiv w:val="1"/>
      <w:marLeft w:val="0"/>
      <w:marRight w:val="0"/>
      <w:marTop w:val="0"/>
      <w:marBottom w:val="0"/>
      <w:divBdr>
        <w:top w:val="none" w:sz="0" w:space="0" w:color="auto"/>
        <w:left w:val="none" w:sz="0" w:space="0" w:color="auto"/>
        <w:bottom w:val="none" w:sz="0" w:space="0" w:color="auto"/>
        <w:right w:val="none" w:sz="0" w:space="0" w:color="auto"/>
      </w:divBdr>
    </w:div>
    <w:div w:id="1832258041">
      <w:bodyDiv w:val="1"/>
      <w:marLeft w:val="0"/>
      <w:marRight w:val="0"/>
      <w:marTop w:val="0"/>
      <w:marBottom w:val="0"/>
      <w:divBdr>
        <w:top w:val="none" w:sz="0" w:space="0" w:color="auto"/>
        <w:left w:val="none" w:sz="0" w:space="0" w:color="auto"/>
        <w:bottom w:val="none" w:sz="0" w:space="0" w:color="auto"/>
        <w:right w:val="none" w:sz="0" w:space="0" w:color="auto"/>
      </w:divBdr>
    </w:div>
    <w:div w:id="1848014467">
      <w:bodyDiv w:val="1"/>
      <w:marLeft w:val="0"/>
      <w:marRight w:val="0"/>
      <w:marTop w:val="0"/>
      <w:marBottom w:val="0"/>
      <w:divBdr>
        <w:top w:val="none" w:sz="0" w:space="0" w:color="auto"/>
        <w:left w:val="none" w:sz="0" w:space="0" w:color="auto"/>
        <w:bottom w:val="none" w:sz="0" w:space="0" w:color="auto"/>
        <w:right w:val="none" w:sz="0" w:space="0" w:color="auto"/>
      </w:divBdr>
    </w:div>
    <w:div w:id="1910531274">
      <w:bodyDiv w:val="1"/>
      <w:marLeft w:val="0"/>
      <w:marRight w:val="0"/>
      <w:marTop w:val="0"/>
      <w:marBottom w:val="0"/>
      <w:divBdr>
        <w:top w:val="none" w:sz="0" w:space="0" w:color="auto"/>
        <w:left w:val="none" w:sz="0" w:space="0" w:color="auto"/>
        <w:bottom w:val="none" w:sz="0" w:space="0" w:color="auto"/>
        <w:right w:val="none" w:sz="0" w:space="0" w:color="auto"/>
      </w:divBdr>
      <w:divsChild>
        <w:div w:id="149291191">
          <w:marLeft w:val="979"/>
          <w:marRight w:val="0"/>
          <w:marTop w:val="65"/>
          <w:marBottom w:val="0"/>
          <w:divBdr>
            <w:top w:val="none" w:sz="0" w:space="0" w:color="auto"/>
            <w:left w:val="none" w:sz="0" w:space="0" w:color="auto"/>
            <w:bottom w:val="none" w:sz="0" w:space="0" w:color="auto"/>
            <w:right w:val="none" w:sz="0" w:space="0" w:color="auto"/>
          </w:divBdr>
        </w:div>
        <w:div w:id="764155093">
          <w:marLeft w:val="979"/>
          <w:marRight w:val="0"/>
          <w:marTop w:val="65"/>
          <w:marBottom w:val="0"/>
          <w:divBdr>
            <w:top w:val="none" w:sz="0" w:space="0" w:color="auto"/>
            <w:left w:val="none" w:sz="0" w:space="0" w:color="auto"/>
            <w:bottom w:val="none" w:sz="0" w:space="0" w:color="auto"/>
            <w:right w:val="none" w:sz="0" w:space="0" w:color="auto"/>
          </w:divBdr>
        </w:div>
        <w:div w:id="795106657">
          <w:marLeft w:val="979"/>
          <w:marRight w:val="0"/>
          <w:marTop w:val="65"/>
          <w:marBottom w:val="0"/>
          <w:divBdr>
            <w:top w:val="none" w:sz="0" w:space="0" w:color="auto"/>
            <w:left w:val="none" w:sz="0" w:space="0" w:color="auto"/>
            <w:bottom w:val="none" w:sz="0" w:space="0" w:color="auto"/>
            <w:right w:val="none" w:sz="0" w:space="0" w:color="auto"/>
          </w:divBdr>
        </w:div>
        <w:div w:id="1833177044">
          <w:marLeft w:val="979"/>
          <w:marRight w:val="0"/>
          <w:marTop w:val="65"/>
          <w:marBottom w:val="0"/>
          <w:divBdr>
            <w:top w:val="none" w:sz="0" w:space="0" w:color="auto"/>
            <w:left w:val="none" w:sz="0" w:space="0" w:color="auto"/>
            <w:bottom w:val="none" w:sz="0" w:space="0" w:color="auto"/>
            <w:right w:val="none" w:sz="0" w:space="0" w:color="auto"/>
          </w:divBdr>
        </w:div>
        <w:div w:id="1834712129">
          <w:marLeft w:val="576"/>
          <w:marRight w:val="0"/>
          <w:marTop w:val="80"/>
          <w:marBottom w:val="0"/>
          <w:divBdr>
            <w:top w:val="none" w:sz="0" w:space="0" w:color="auto"/>
            <w:left w:val="none" w:sz="0" w:space="0" w:color="auto"/>
            <w:bottom w:val="none" w:sz="0" w:space="0" w:color="auto"/>
            <w:right w:val="none" w:sz="0" w:space="0" w:color="auto"/>
          </w:divBdr>
        </w:div>
      </w:divsChild>
    </w:div>
    <w:div w:id="1955408026">
      <w:bodyDiv w:val="1"/>
      <w:marLeft w:val="0"/>
      <w:marRight w:val="0"/>
      <w:marTop w:val="0"/>
      <w:marBottom w:val="0"/>
      <w:divBdr>
        <w:top w:val="none" w:sz="0" w:space="0" w:color="auto"/>
        <w:left w:val="none" w:sz="0" w:space="0" w:color="auto"/>
        <w:bottom w:val="none" w:sz="0" w:space="0" w:color="auto"/>
        <w:right w:val="none" w:sz="0" w:space="0" w:color="auto"/>
      </w:divBdr>
    </w:div>
    <w:div w:id="2045669914">
      <w:bodyDiv w:val="1"/>
      <w:marLeft w:val="0"/>
      <w:marRight w:val="0"/>
      <w:marTop w:val="0"/>
      <w:marBottom w:val="0"/>
      <w:divBdr>
        <w:top w:val="none" w:sz="0" w:space="0" w:color="auto"/>
        <w:left w:val="none" w:sz="0" w:space="0" w:color="auto"/>
        <w:bottom w:val="none" w:sz="0" w:space="0" w:color="auto"/>
        <w:right w:val="none" w:sz="0" w:space="0" w:color="auto"/>
      </w:divBdr>
    </w:div>
    <w:div w:id="2082099430">
      <w:bodyDiv w:val="1"/>
      <w:marLeft w:val="0"/>
      <w:marRight w:val="0"/>
      <w:marTop w:val="0"/>
      <w:marBottom w:val="0"/>
      <w:divBdr>
        <w:top w:val="none" w:sz="0" w:space="0" w:color="auto"/>
        <w:left w:val="none" w:sz="0" w:space="0" w:color="auto"/>
        <w:bottom w:val="none" w:sz="0" w:space="0" w:color="auto"/>
        <w:right w:val="none" w:sz="0" w:space="0" w:color="auto"/>
      </w:divBdr>
      <w:divsChild>
        <w:div w:id="642581003">
          <w:marLeft w:val="979"/>
          <w:marRight w:val="0"/>
          <w:marTop w:val="65"/>
          <w:marBottom w:val="0"/>
          <w:divBdr>
            <w:top w:val="none" w:sz="0" w:space="0" w:color="auto"/>
            <w:left w:val="none" w:sz="0" w:space="0" w:color="auto"/>
            <w:bottom w:val="none" w:sz="0" w:space="0" w:color="auto"/>
            <w:right w:val="none" w:sz="0" w:space="0" w:color="auto"/>
          </w:divBdr>
        </w:div>
        <w:div w:id="1304847885">
          <w:marLeft w:val="576"/>
          <w:marRight w:val="0"/>
          <w:marTop w:val="80"/>
          <w:marBottom w:val="0"/>
          <w:divBdr>
            <w:top w:val="none" w:sz="0" w:space="0" w:color="auto"/>
            <w:left w:val="none" w:sz="0" w:space="0" w:color="auto"/>
            <w:bottom w:val="none" w:sz="0" w:space="0" w:color="auto"/>
            <w:right w:val="none" w:sz="0" w:space="0" w:color="auto"/>
          </w:divBdr>
        </w:div>
        <w:div w:id="1621495742">
          <w:marLeft w:val="979"/>
          <w:marRight w:val="0"/>
          <w:marTop w:val="65"/>
          <w:marBottom w:val="0"/>
          <w:divBdr>
            <w:top w:val="none" w:sz="0" w:space="0" w:color="auto"/>
            <w:left w:val="none" w:sz="0" w:space="0" w:color="auto"/>
            <w:bottom w:val="none" w:sz="0" w:space="0" w:color="auto"/>
            <w:right w:val="none" w:sz="0" w:space="0" w:color="auto"/>
          </w:divBdr>
        </w:div>
        <w:div w:id="1701970919">
          <w:marLeft w:val="979"/>
          <w:marRight w:val="0"/>
          <w:marTop w:val="65"/>
          <w:marBottom w:val="0"/>
          <w:divBdr>
            <w:top w:val="none" w:sz="0" w:space="0" w:color="auto"/>
            <w:left w:val="none" w:sz="0" w:space="0" w:color="auto"/>
            <w:bottom w:val="none" w:sz="0" w:space="0" w:color="auto"/>
            <w:right w:val="none" w:sz="0" w:space="0" w:color="auto"/>
          </w:divBdr>
        </w:div>
        <w:div w:id="1746805760">
          <w:marLeft w:val="979"/>
          <w:marRight w:val="0"/>
          <w:marTop w:val="6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france.gouv.fr/affichCodeArticle.do?cidTexte=LEGITEXT000006072050&amp;idArticle=LEGIARTI000036412650&amp;dateTexte=&amp;categorieLien=ci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france.gouv.fr/affichTexteArticle.do?cidTexte=JORFTEXT000000700869&amp;idArticle=LEGIARTI000025286057&amp;dateTexte=&amp;categorieLien=ci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VeilleJuridiqueDoc" ma:contentTypeID="0x010100B3669A6B9A7E4EE5877FE38FDB8B991902007598AD79AC713C4B9FEF7D80B5B93D54" ma:contentTypeVersion="28" ma:contentTypeDescription="" ma:contentTypeScope="" ma:versionID="36a65cadd79f29d59e62a130f6dd5895">
  <xsd:schema xmlns:xsd="http://www.w3.org/2001/XMLSchema" xmlns:xs="http://www.w3.org/2001/XMLSchema" xmlns:p="http://schemas.microsoft.com/office/2006/metadata/properties" xmlns:ns2="90166908-29b9-4d30-a0c8-5458b25b723f" xmlns:ns3="bec7f01a-a217-4fb8-b33e-d05d8d7e9e59" targetNamespace="http://schemas.microsoft.com/office/2006/metadata/properties" ma:root="true" ma:fieldsID="13ff17ac3f6339e1cd24b72bbc7ddc33" ns2:_="" ns3:_="">
    <xsd:import namespace="90166908-29b9-4d30-a0c8-5458b25b723f"/>
    <xsd:import namespace="bec7f01a-a217-4fb8-b33e-d05d8d7e9e59"/>
    <xsd:element name="properties">
      <xsd:complexType>
        <xsd:sequence>
          <xsd:element name="documentManagement">
            <xsd:complexType>
              <xsd:all>
                <xsd:element ref="ns2:Date_x0020_du_x0020_document" minOccurs="0"/>
                <xsd:element ref="ns2:yes_Resume" minOccurs="0"/>
                <xsd:element ref="ns2:Commentaire" minOccurs="0"/>
                <xsd:element ref="ns2:yes_Archive" minOccurs="0"/>
                <xsd:element ref="ns2:od8d3bb709094f93a5b64ed17b7e93aa" minOccurs="0"/>
                <xsd:element ref="ns2:TaxCatchAll" minOccurs="0"/>
                <xsd:element ref="ns2:hcc28252c9d44f3397526034c866dc9a" minOccurs="0"/>
                <xsd:element ref="ns2:d9a6de5fcc97430fa3859e3c48811208" minOccurs="0"/>
                <xsd:element ref="ns2:TaxCatchAllLabel" minOccurs="0"/>
                <xsd:element ref="ns2:SharedWithUsers" minOccurs="0"/>
                <xsd:element ref="ns3:hfd68a586720489190486f7b93326e47" minOccurs="0"/>
                <xsd:element ref="ns3:Date_x0020_de_x0020_mise_x0020__x00e0__x0020_jou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66908-29b9-4d30-a0c8-5458b25b723f" elementFormDefault="qualified">
    <xsd:import namespace="http://schemas.microsoft.com/office/2006/documentManagement/types"/>
    <xsd:import namespace="http://schemas.microsoft.com/office/infopath/2007/PartnerControls"/>
    <xsd:element name="Date_x0020_du_x0020_document" ma:index="4" nillable="true" ma:displayName="Date du document" ma:format="DateOnly" ma:internalName="Date_x0020_du_x0020_document">
      <xsd:simpleType>
        <xsd:restriction base="dms:DateTime"/>
      </xsd:simpleType>
    </xsd:element>
    <xsd:element name="yes_Resume" ma:index="5" nillable="true" ma:displayName="Résumé" ma:internalName="yes_Resume">
      <xsd:simpleType>
        <xsd:restriction base="dms:Unknown"/>
      </xsd:simpleType>
    </xsd:element>
    <xsd:element name="Commentaire" ma:index="6" nillable="true" ma:displayName="Informations sur la mise à jour" ma:internalName="Commentaire">
      <xsd:simpleType>
        <xsd:restriction base="dms:Unknown"/>
      </xsd:simpleType>
    </xsd:element>
    <xsd:element name="yes_Archive" ma:index="8" nillable="true" ma:displayName="Archive" ma:default="0" ma:internalName="yes_Archive">
      <xsd:simpleType>
        <xsd:restriction base="dms:Boolean"/>
      </xsd:simpleType>
    </xsd:element>
    <xsd:element name="od8d3bb709094f93a5b64ed17b7e93aa" ma:index="13" nillable="true" ma:taxonomy="true" ma:internalName="od8d3bb709094f93a5b64ed17b7e93aa" ma:taxonomyFieldName="yes_Emetteur" ma:displayName="Emetteur" ma:readOnly="false" ma:fieldId="{8d8d3bb7-0909-4f93-a5b6-4ed17b7e93aa}" ma:sspId="d7b31c4f-c7f3-499c-8d09-c121019fc7c6" ma:termSetId="91ae534c-2a3f-4528-98fc-5d5feeb272f7" ma:anchorId="00000000-0000-0000-0000-000000000000" ma:open="false" ma:isKeyword="false">
      <xsd:complexType>
        <xsd:sequence>
          <xsd:element ref="pc:Terms" minOccurs="0" maxOccurs="1"/>
        </xsd:sequence>
      </xsd:complexType>
    </xsd:element>
    <xsd:element name="TaxCatchAll" ma:index="14" nillable="true" ma:displayName="Colonne Attraper tout de Taxonomie" ma:hidden="true" ma:list="{4471e43b-c10a-42e7-8a61-28dc129aa670}" ma:internalName="TaxCatchAll" ma:showField="CatchAllData" ma:web="90166908-29b9-4d30-a0c8-5458b25b723f">
      <xsd:complexType>
        <xsd:complexContent>
          <xsd:extension base="dms:MultiChoiceLookup">
            <xsd:sequence>
              <xsd:element name="Value" type="dms:Lookup" maxOccurs="unbounded" minOccurs="0" nillable="true"/>
            </xsd:sequence>
          </xsd:extension>
        </xsd:complexContent>
      </xsd:complexType>
    </xsd:element>
    <xsd:element name="hcc28252c9d44f3397526034c866dc9a" ma:index="16" nillable="true" ma:taxonomy="true" ma:internalName="hcc28252c9d44f3397526034c866dc9a" ma:taxonomyFieldName="Th_x00e9_matique_x0028_s_x0029_" ma:displayName="Thématique(s)" ma:default="" ma:fieldId="{1cc28252-c9d4-4f33-9752-6034c866dc9a}" ma:taxonomyMulti="true" ma:sspId="d7b31c4f-c7f3-499c-8d09-c121019fc7c6" ma:termSetId="86a12190-364c-46af-8676-4826b0593d56" ma:anchorId="00000000-0000-0000-0000-000000000000" ma:open="true" ma:isKeyword="false">
      <xsd:complexType>
        <xsd:sequence>
          <xsd:element ref="pc:Terms" minOccurs="0" maxOccurs="1"/>
        </xsd:sequence>
      </xsd:complexType>
    </xsd:element>
    <xsd:element name="d9a6de5fcc97430fa3859e3c48811208" ma:index="17" nillable="true" ma:taxonomy="true" ma:internalName="d9a6de5fcc97430fa3859e3c48811208" ma:taxonomyFieldName="Nature_x0020_de_x0020_document_x0020_veille" ma:displayName="Nature de document veille" ma:indexed="true" ma:default="" ma:fieldId="{d9a6de5f-cc97-430f-a385-9e3c48811208}" ma:sspId="d7b31c4f-c7f3-499c-8d09-c121019fc7c6" ma:termSetId="9940ab54-9439-4c03-86b0-4517b896669f" ma:anchorId="00000000-0000-0000-0000-000000000000" ma:open="true" ma:isKeyword="false">
      <xsd:complexType>
        <xsd:sequence>
          <xsd:element ref="pc:Terms" minOccurs="0" maxOccurs="1"/>
        </xsd:sequence>
      </xsd:complexType>
    </xsd:element>
    <xsd:element name="TaxCatchAllLabel" ma:index="19" nillable="true" ma:displayName="Colonne Attraper tout de Taxonomie1" ma:hidden="true" ma:list="{4471e43b-c10a-42e7-8a61-28dc129aa670}" ma:internalName="TaxCatchAllLabel" ma:readOnly="true" ma:showField="CatchAllDataLabel" ma:web="90166908-29b9-4d30-a0c8-5458b25b723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c7f01a-a217-4fb8-b33e-d05d8d7e9e59" elementFormDefault="qualified">
    <xsd:import namespace="http://schemas.microsoft.com/office/2006/documentManagement/types"/>
    <xsd:import namespace="http://schemas.microsoft.com/office/infopath/2007/PartnerControls"/>
    <xsd:element name="hfd68a586720489190486f7b93326e47" ma:index="22" nillable="true" ma:taxonomy="true" ma:internalName="hfd68a586720489190486f7b93326e47" ma:taxonomyFieldName="Sous_x002d_th_x00e9_matique_x0028_s_x0029_" ma:displayName="Sous-thématique(s)" ma:default="" ma:fieldId="{1fd68a58-6720-4891-9048-6f7b93326e47}" ma:taxonomyMulti="true" ma:sspId="d7b31c4f-c7f3-499c-8d09-c121019fc7c6" ma:termSetId="d72045ab-dcb5-4d32-84a2-2b57d296681c" ma:anchorId="00000000-0000-0000-0000-000000000000" ma:open="false" ma:isKeyword="false">
      <xsd:complexType>
        <xsd:sequence>
          <xsd:element ref="pc:Terms" minOccurs="0" maxOccurs="1"/>
        </xsd:sequence>
      </xsd:complexType>
    </xsd:element>
    <xsd:element name="Date_x0020_de_x0020_mise_x0020__x00e0__x0020_jour" ma:index="23" nillable="true" ma:displayName="Date de mise à jour" ma:format="DateOnly" ma:internalName="Date_x0020_de_x0020_mise_x0020__x00e0__x0020_jour">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e de contenu"/>
        <xsd:element ref="dc:title" minOccurs="0" maxOccurs="1" ma:index="2"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cc28252c9d44f3397526034c866dc9a xmlns="90166908-29b9-4d30-a0c8-5458b25b723f">
      <Terms xmlns="http://schemas.microsoft.com/office/infopath/2007/PartnerControls">
        <TermInfo xmlns="http://schemas.microsoft.com/office/infopath/2007/PartnerControls">
          <TermName xmlns="http://schemas.microsoft.com/office/infopath/2007/PartnerControls">Instances statutaires</TermName>
          <TermId xmlns="http://schemas.microsoft.com/office/infopath/2007/PartnerControls">52f1ff05-0647-4412-912d-82e41a076e56</TermId>
        </TermInfo>
      </Terms>
    </hcc28252c9d44f3397526034c866dc9a>
    <yes_Resume xmlns="90166908-29b9-4d30-a0c8-5458b25b723f">&lt;p style="text-align&amp;#58;justify;"&gt;​​Modèle de règlement intérieur du Comité Social Territorial (sans&amp;#160;formation spécialisée en santé sécurité et conditions de travail).&lt;br&gt;&lt;/p&gt;</yes_Resume>
    <od8d3bb709094f93a5b64ed17b7e93aa xmlns="90166908-29b9-4d30-a0c8-5458b25b723f">
      <Terms xmlns="http://schemas.microsoft.com/office/infopath/2007/PartnerControls">
        <TermInfo xmlns="http://schemas.microsoft.com/office/infopath/2007/PartnerControls">
          <TermName xmlns="http://schemas.microsoft.com/office/infopath/2007/PartnerControls">Expertise RH mutualisée</TermName>
          <TermId xmlns="http://schemas.microsoft.com/office/infopath/2007/PartnerControls">edf9fb82-80b9-43e4-903d-8111a2ee1f16</TermId>
        </TermInfo>
      </Terms>
    </od8d3bb709094f93a5b64ed17b7e93aa>
    <d9a6de5fcc97430fa3859e3c48811208 xmlns="90166908-29b9-4d30-a0c8-5458b25b723f">
      <Terms xmlns="http://schemas.microsoft.com/office/infopath/2007/PartnerControls">
        <TermInfo xmlns="http://schemas.microsoft.com/office/infopath/2007/PartnerControls">
          <TermName xmlns="http://schemas.microsoft.com/office/infopath/2007/PartnerControls">Modèle</TermName>
          <TermId xmlns="http://schemas.microsoft.com/office/infopath/2007/PartnerControls">b249a672-dea0-4f85-b9c3-3daf3f3ee20f</TermId>
        </TermInfo>
      </Terms>
    </d9a6de5fcc97430fa3859e3c48811208>
    <Date_x0020_du_x0020_document xmlns="90166908-29b9-4d30-a0c8-5458b25b723f">2023-01-22T23:00:00+00:00</Date_x0020_du_x0020_document>
    <Commentaire xmlns="90166908-29b9-4d30-a0c8-5458b25b723f" xsi:nil="true"/>
    <Date_x0020_de_x0020_mise_x0020__x00e0__x0020_jour xmlns="bec7f01a-a217-4fb8-b33e-d05d8d7e9e59">2023-01-22T23:00:00+00:00</Date_x0020_de_x0020_mise_x0020__x00e0__x0020_jour>
    <hfd68a586720489190486f7b93326e47 xmlns="bec7f01a-a217-4fb8-b33e-d05d8d7e9e59">
      <Terms xmlns="http://schemas.microsoft.com/office/infopath/2007/PartnerControls"/>
    </hfd68a586720489190486f7b93326e47>
    <yes_Archive xmlns="90166908-29b9-4d30-a0c8-5458b25b723f">false</yes_Archive>
    <TaxCatchAll xmlns="90166908-29b9-4d30-a0c8-5458b25b723f">
      <Value>1844</Value>
      <Value>304</Value>
      <Value>1842</Value>
    </TaxCatchAl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09A8E-ACA3-4EF5-AA1B-718BE901C8DE}">
  <ds:schemaRefs>
    <ds:schemaRef ds:uri="http://schemas.microsoft.com/sharepoint/v3/contenttype/forms"/>
  </ds:schemaRefs>
</ds:datastoreItem>
</file>

<file path=customXml/itemProps2.xml><?xml version="1.0" encoding="utf-8"?>
<ds:datastoreItem xmlns:ds="http://schemas.openxmlformats.org/officeDocument/2006/customXml" ds:itemID="{B4458F86-CB4E-47E8-A5F0-20679BCDA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66908-29b9-4d30-a0c8-5458b25b723f"/>
    <ds:schemaRef ds:uri="bec7f01a-a217-4fb8-b33e-d05d8d7e9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FCB38A-08F4-44BD-AB2C-018AB413C7BC}">
  <ds:schemaRefs>
    <ds:schemaRef ds:uri="http://schemas.microsoft.com/office/2006/metadata/properties"/>
    <ds:schemaRef ds:uri="http://schemas.microsoft.com/office/infopath/2007/PartnerControls"/>
    <ds:schemaRef ds:uri="90166908-29b9-4d30-a0c8-5458b25b723f"/>
    <ds:schemaRef ds:uri="bec7f01a-a217-4fb8-b33e-d05d8d7e9e59"/>
  </ds:schemaRefs>
</ds:datastoreItem>
</file>

<file path=customXml/itemProps4.xml><?xml version="1.0" encoding="utf-8"?>
<ds:datastoreItem xmlns:ds="http://schemas.openxmlformats.org/officeDocument/2006/customXml" ds:itemID="{36A48FD0-F1B9-4058-BDCD-6FEFF32E1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8130</Words>
  <Characters>44721</Characters>
  <Application>Microsoft Office Word</Application>
  <DocSecurity>0</DocSecurity>
  <Lines>372</Lines>
  <Paragraphs>105</Paragraphs>
  <ScaleCrop>false</ScaleCrop>
  <HeadingPairs>
    <vt:vector size="2" baseType="variant">
      <vt:variant>
        <vt:lpstr>Titre</vt:lpstr>
      </vt:variant>
      <vt:variant>
        <vt:i4>1</vt:i4>
      </vt:variant>
    </vt:vector>
  </HeadingPairs>
  <TitlesOfParts>
    <vt:vector size="1" baseType="lpstr">
      <vt:lpstr>Règlement intérieur du Comité Social Territorial (sans FSSSCT) </vt:lpstr>
    </vt:vector>
  </TitlesOfParts>
  <Company>CDG47</Company>
  <LinksUpToDate>false</LinksUpToDate>
  <CharactersWithSpaces>52746</CharactersWithSpaces>
  <SharedDoc>false</SharedDoc>
  <HLinks>
    <vt:vector size="24" baseType="variant">
      <vt:variant>
        <vt:i4>4587604</vt:i4>
      </vt:variant>
      <vt:variant>
        <vt:i4>9</vt:i4>
      </vt:variant>
      <vt:variant>
        <vt:i4>0</vt:i4>
      </vt:variant>
      <vt:variant>
        <vt:i4>5</vt:i4>
      </vt:variant>
      <vt:variant>
        <vt:lpwstr>https://www.legifrance.gouv.fr/affichCodeArticle.do?cidTexte=LEGITEXT000006072050&amp;idArticle=LEGIARTI000036412650&amp;dateTexte=&amp;categorieLien=cid</vt:lpwstr>
      </vt:variant>
      <vt:variant>
        <vt:lpwstr/>
      </vt:variant>
      <vt:variant>
        <vt:i4>4391006</vt:i4>
      </vt:variant>
      <vt:variant>
        <vt:i4>6</vt:i4>
      </vt:variant>
      <vt:variant>
        <vt:i4>0</vt:i4>
      </vt:variant>
      <vt:variant>
        <vt:i4>5</vt:i4>
      </vt:variant>
      <vt:variant>
        <vt:lpwstr>https://www.legifrance.gouv.fr/affichCodeArticle.do?cidTexte=LEGITEXT000006072050&amp;idArticle=LEGIARTI000036434293&amp;dateTexte=&amp;categorieLien=cid</vt:lpwstr>
      </vt:variant>
      <vt:variant>
        <vt:lpwstr/>
      </vt:variant>
      <vt:variant>
        <vt:i4>4259934</vt:i4>
      </vt:variant>
      <vt:variant>
        <vt:i4>3</vt:i4>
      </vt:variant>
      <vt:variant>
        <vt:i4>0</vt:i4>
      </vt:variant>
      <vt:variant>
        <vt:i4>5</vt:i4>
      </vt:variant>
      <vt:variant>
        <vt:lpwstr>https://www.legifrance.gouv.fr/affichCodeArticle.do?cidTexte=LEGITEXT000006072050&amp;idArticle=LEGIARTI000036434291&amp;dateTexte=&amp;categorieLien=cid</vt:lpwstr>
      </vt:variant>
      <vt:variant>
        <vt:lpwstr/>
      </vt:variant>
      <vt:variant>
        <vt:i4>7602287</vt:i4>
      </vt:variant>
      <vt:variant>
        <vt:i4>0</vt:i4>
      </vt:variant>
      <vt:variant>
        <vt:i4>0</vt:i4>
      </vt:variant>
      <vt:variant>
        <vt:i4>5</vt:i4>
      </vt:variant>
      <vt:variant>
        <vt:lpwstr>https://www.legifrance.gouv.fr/affichTexteArticle.do?cidTexte=JORFTEXT000000700869&amp;idArticle=LEGIARTI000025286057&amp;dateTexte=&amp;categorieLien=cid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intérieur du Comité Social Territorial (sans FSSSCT)</dc:title>
  <dc:subject/>
  <dc:creator>Expertise RH Mutualisée</dc:creator>
  <cp:keywords/>
  <cp:lastModifiedBy>Corinne AUDOUX</cp:lastModifiedBy>
  <cp:revision>2</cp:revision>
  <cp:lastPrinted>2016-02-19T15:08:00Z</cp:lastPrinted>
  <dcterms:created xsi:type="dcterms:W3CDTF">2023-01-25T08:38:00Z</dcterms:created>
  <dcterms:modified xsi:type="dcterms:W3CDTF">2023-01-25T08:38:00Z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0x010100B3669A6B9A7E4EE5877FE38FDB8B991902007598AD79AC713C4B9FEF7D80B5B93D54</vt:lpwstr>
  </property>
  <property fmtid="{D5CDD505-2E9C-101B-9397-08002B2CF9AE}" pid="3" name="Sous-thématique(s)">
    <vt:lpwstr/>
  </property>
  <property fmtid="{D5CDD505-2E9C-101B-9397-08002B2CF9AE}" pid="4" name="Thématique(s)">
    <vt:lpwstr>304;#Instances statutaires|52f1ff05-0647-4412-912d-82e41a076e56</vt:lpwstr>
  </property>
  <property fmtid="{D5CDD505-2E9C-101B-9397-08002B2CF9AE}" pid="5" name="yes_Emetteur">
    <vt:lpwstr>1842;#Expertise RH mutualisée|edf9fb82-80b9-43e4-903d-8111a2ee1f16</vt:lpwstr>
  </property>
  <property fmtid="{D5CDD505-2E9C-101B-9397-08002B2CF9AE}" pid="6" name="Nature de document veille">
    <vt:lpwstr>1844;#Modèle|b249a672-dea0-4f85-b9c3-3daf3f3ee20f</vt:lpwstr>
  </property>
</Properties>
</file>