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40" w:rsidRDefault="00BB6730" w:rsidP="00A65452">
      <w:pPr>
        <w:pStyle w:val="Titre"/>
        <w:tabs>
          <w:tab w:val="left" w:pos="10167"/>
        </w:tabs>
        <w:ind w:left="0"/>
        <w:jc w:val="center"/>
        <w:rPr>
          <w:rFonts w:asciiTheme="minorHAnsi" w:eastAsiaTheme="minorHAnsi" w:hAnsiTheme="minorHAnsi" w:cstheme="minorBidi"/>
          <w:bCs w:val="0"/>
          <w:sz w:val="32"/>
          <w:szCs w:val="32"/>
        </w:rPr>
      </w:pPr>
      <w:r w:rsidRPr="00677540">
        <w:rPr>
          <w:rFonts w:asciiTheme="minorHAnsi" w:eastAsiaTheme="minorHAnsi" w:hAnsiTheme="minorHAnsi" w:cstheme="minorBidi"/>
          <w:bCs w:val="0"/>
          <w:sz w:val="32"/>
          <w:szCs w:val="32"/>
        </w:rPr>
        <w:t>Convention</w:t>
      </w:r>
    </w:p>
    <w:p w:rsidR="00BB6730" w:rsidRPr="00677540" w:rsidRDefault="00BB6730" w:rsidP="00A65452">
      <w:pPr>
        <w:pStyle w:val="Titre"/>
        <w:tabs>
          <w:tab w:val="left" w:pos="10167"/>
        </w:tabs>
        <w:ind w:left="0"/>
        <w:jc w:val="center"/>
      </w:pPr>
      <w:proofErr w:type="gramStart"/>
      <w:r w:rsidRPr="00677540">
        <w:rPr>
          <w:rFonts w:asciiTheme="minorHAnsi" w:eastAsiaTheme="minorHAnsi" w:hAnsiTheme="minorHAnsi" w:cstheme="minorBidi"/>
          <w:sz w:val="32"/>
          <w:szCs w:val="32"/>
        </w:rPr>
        <w:t>relative</w:t>
      </w:r>
      <w:proofErr w:type="gramEnd"/>
      <w:r w:rsidRPr="00677540">
        <w:rPr>
          <w:rFonts w:asciiTheme="minorHAnsi" w:eastAsiaTheme="minorHAnsi" w:hAnsiTheme="minorHAnsi" w:cstheme="minorBidi"/>
          <w:sz w:val="32"/>
          <w:szCs w:val="32"/>
        </w:rPr>
        <w:t xml:space="preserve"> à la mise en place d’un accompagnement </w:t>
      </w:r>
      <w:r w:rsidR="00677540">
        <w:rPr>
          <w:rFonts w:asciiTheme="minorHAnsi" w:eastAsiaTheme="minorHAnsi" w:hAnsiTheme="minorHAnsi" w:cstheme="minorBidi"/>
          <w:sz w:val="32"/>
          <w:szCs w:val="32"/>
        </w:rPr>
        <w:t xml:space="preserve">individualisé </w:t>
      </w:r>
      <w:r w:rsidRPr="00677540">
        <w:rPr>
          <w:rFonts w:asciiTheme="minorHAnsi" w:eastAsiaTheme="minorHAnsi" w:hAnsiTheme="minorHAnsi" w:cstheme="minorBidi"/>
          <w:sz w:val="32"/>
          <w:szCs w:val="32"/>
        </w:rPr>
        <w:t>en évolution professionnelle</w:t>
      </w:r>
    </w:p>
    <w:p w:rsidR="00A65452" w:rsidRDefault="00A65452" w:rsidP="008C2EC0">
      <w:pPr>
        <w:jc w:val="both"/>
        <w:rPr>
          <w:rFonts w:asciiTheme="minorHAnsi" w:eastAsiaTheme="minorHAnsi" w:hAnsiTheme="minorHAnsi" w:cstheme="minorBidi"/>
          <w:b/>
        </w:rPr>
      </w:pPr>
    </w:p>
    <w:p w:rsidR="00A65452" w:rsidRDefault="00A65452" w:rsidP="008C2EC0">
      <w:pPr>
        <w:jc w:val="both"/>
        <w:rPr>
          <w:rFonts w:asciiTheme="minorHAnsi" w:eastAsiaTheme="minorHAnsi" w:hAnsiTheme="minorHAnsi" w:cstheme="minorBidi"/>
          <w:b/>
        </w:rPr>
      </w:pPr>
    </w:p>
    <w:p w:rsidR="00A65452" w:rsidRPr="00A65452" w:rsidRDefault="00A65452" w:rsidP="00A65452">
      <w:pPr>
        <w:jc w:val="both"/>
        <w:rPr>
          <w:b/>
          <w:sz w:val="20"/>
          <w:szCs w:val="20"/>
        </w:rPr>
      </w:pPr>
      <w:r w:rsidRPr="00A65452">
        <w:rPr>
          <w:b/>
          <w:sz w:val="20"/>
          <w:szCs w:val="20"/>
        </w:rPr>
        <w:t>Entre les soussignés : </w:t>
      </w:r>
    </w:p>
    <w:p w:rsidR="00A65452" w:rsidRPr="00A65452" w:rsidRDefault="00A65452" w:rsidP="00A65452">
      <w:pPr>
        <w:jc w:val="both"/>
        <w:rPr>
          <w:b/>
          <w:sz w:val="20"/>
          <w:szCs w:val="20"/>
        </w:rPr>
      </w:pPr>
    </w:p>
    <w:p w:rsidR="00A65452" w:rsidRPr="00A65452" w:rsidRDefault="00A65452" w:rsidP="00A65452">
      <w:pPr>
        <w:jc w:val="both"/>
        <w:rPr>
          <w:sz w:val="20"/>
          <w:szCs w:val="20"/>
        </w:rPr>
      </w:pPr>
      <w:r w:rsidRPr="00A65452">
        <w:rPr>
          <w:sz w:val="20"/>
          <w:szCs w:val="20"/>
        </w:rPr>
        <w:t>Le Centre de gestion de la Fonction publique territoriale des Deux-Sèvres, représenté par Monsieur Alain LECOINTE, en qualité de Président et dûment habilité à cet effet par une délibération en date du 13 décembre 2021,</w:t>
      </w:r>
    </w:p>
    <w:p w:rsidR="00A65452" w:rsidRDefault="00A65452" w:rsidP="00A65452">
      <w:pPr>
        <w:jc w:val="both"/>
        <w:rPr>
          <w:sz w:val="20"/>
          <w:szCs w:val="20"/>
        </w:rPr>
      </w:pPr>
    </w:p>
    <w:p w:rsidR="00A65452" w:rsidRPr="00A65452" w:rsidRDefault="00A65452" w:rsidP="00A65452">
      <w:pPr>
        <w:jc w:val="both"/>
        <w:rPr>
          <w:sz w:val="20"/>
          <w:szCs w:val="20"/>
        </w:rPr>
      </w:pPr>
      <w:r w:rsidRPr="00A65452">
        <w:rPr>
          <w:sz w:val="20"/>
          <w:szCs w:val="20"/>
        </w:rPr>
        <w:t xml:space="preserve">Dénommé ci-dessous </w:t>
      </w:r>
      <w:r w:rsidRPr="00A65452">
        <w:rPr>
          <w:i/>
          <w:sz w:val="20"/>
          <w:szCs w:val="20"/>
        </w:rPr>
        <w:t>« le centre de gestion / CDG79 »</w:t>
      </w:r>
      <w:r w:rsidRPr="00A65452">
        <w:rPr>
          <w:sz w:val="20"/>
          <w:szCs w:val="20"/>
        </w:rPr>
        <w:t xml:space="preserve"> </w:t>
      </w:r>
    </w:p>
    <w:p w:rsidR="00A65452" w:rsidRPr="00A65452" w:rsidRDefault="00A65452" w:rsidP="00A65452">
      <w:pPr>
        <w:jc w:val="both"/>
        <w:rPr>
          <w:sz w:val="20"/>
          <w:szCs w:val="20"/>
        </w:rPr>
      </w:pPr>
    </w:p>
    <w:p w:rsidR="00A65452" w:rsidRPr="00A65452" w:rsidRDefault="00A65452" w:rsidP="00A65452">
      <w:pPr>
        <w:jc w:val="both"/>
        <w:rPr>
          <w:sz w:val="20"/>
          <w:szCs w:val="20"/>
        </w:rPr>
      </w:pPr>
      <w:r w:rsidRPr="00A65452">
        <w:rPr>
          <w:sz w:val="20"/>
          <w:szCs w:val="20"/>
        </w:rPr>
        <w:t>D’une part,</w:t>
      </w:r>
    </w:p>
    <w:p w:rsidR="00A65452" w:rsidRPr="00A65452" w:rsidRDefault="00A65452" w:rsidP="00A65452">
      <w:pPr>
        <w:jc w:val="both"/>
        <w:rPr>
          <w:sz w:val="20"/>
          <w:szCs w:val="20"/>
        </w:rPr>
      </w:pPr>
    </w:p>
    <w:p w:rsidR="00A65452" w:rsidRPr="00A65452" w:rsidRDefault="00A65452" w:rsidP="00A65452">
      <w:pPr>
        <w:jc w:val="both"/>
        <w:rPr>
          <w:b/>
          <w:sz w:val="20"/>
          <w:szCs w:val="20"/>
        </w:rPr>
      </w:pPr>
      <w:r w:rsidRPr="00A65452">
        <w:rPr>
          <w:b/>
          <w:sz w:val="20"/>
          <w:szCs w:val="20"/>
        </w:rPr>
        <w:t>Et :</w:t>
      </w:r>
    </w:p>
    <w:p w:rsidR="00A65452" w:rsidRPr="00A65452" w:rsidRDefault="00A65452" w:rsidP="00A65452">
      <w:pPr>
        <w:jc w:val="both"/>
        <w:rPr>
          <w:sz w:val="20"/>
          <w:szCs w:val="20"/>
        </w:rPr>
      </w:pPr>
    </w:p>
    <w:p w:rsidR="00A65452" w:rsidRPr="00A65452" w:rsidRDefault="00A65452" w:rsidP="00A65452">
      <w:pPr>
        <w:jc w:val="both"/>
        <w:rPr>
          <w:sz w:val="20"/>
          <w:szCs w:val="20"/>
        </w:rPr>
      </w:pPr>
      <w:r w:rsidRPr="00A65452">
        <w:rPr>
          <w:sz w:val="20"/>
          <w:szCs w:val="20"/>
        </w:rPr>
        <w:t xml:space="preserve">La commune/l’établissement public de </w:t>
      </w:r>
      <w:r w:rsidRPr="00A65452">
        <w:rPr>
          <w:sz w:val="20"/>
          <w:szCs w:val="20"/>
          <w:highlight w:val="yellow"/>
        </w:rPr>
        <w:t>Dénomination de la collectivité / établissement</w:t>
      </w:r>
      <w:r w:rsidRPr="00A65452">
        <w:rPr>
          <w:sz w:val="20"/>
          <w:szCs w:val="20"/>
        </w:rPr>
        <w:t xml:space="preserve">, ayant son siège </w:t>
      </w:r>
      <w:r w:rsidRPr="00A65452">
        <w:rPr>
          <w:sz w:val="20"/>
          <w:szCs w:val="20"/>
          <w:highlight w:val="yellow"/>
        </w:rPr>
        <w:t>sis ***,</w:t>
      </w:r>
      <w:r w:rsidRPr="00A65452">
        <w:rPr>
          <w:sz w:val="20"/>
          <w:szCs w:val="20"/>
        </w:rPr>
        <w:t xml:space="preserve"> </w:t>
      </w:r>
      <w:proofErr w:type="spellStart"/>
      <w:r w:rsidRPr="00A65452">
        <w:rPr>
          <w:sz w:val="20"/>
          <w:szCs w:val="20"/>
        </w:rPr>
        <w:t>représenté-</w:t>
      </w:r>
      <w:r w:rsidRPr="00A65452">
        <w:rPr>
          <w:sz w:val="20"/>
          <w:szCs w:val="20"/>
          <w:highlight w:val="yellow"/>
        </w:rPr>
        <w:t>e</w:t>
      </w:r>
      <w:proofErr w:type="spellEnd"/>
      <w:r w:rsidRPr="00A65452">
        <w:rPr>
          <w:sz w:val="20"/>
          <w:szCs w:val="20"/>
          <w:highlight w:val="yellow"/>
        </w:rPr>
        <w:t xml:space="preserve"> par **</w:t>
      </w:r>
      <w:r w:rsidRPr="00A65452">
        <w:rPr>
          <w:sz w:val="20"/>
          <w:szCs w:val="20"/>
        </w:rPr>
        <w:t xml:space="preserve">, dûment </w:t>
      </w:r>
      <w:proofErr w:type="spellStart"/>
      <w:r w:rsidRPr="00A65452">
        <w:rPr>
          <w:sz w:val="20"/>
          <w:szCs w:val="20"/>
        </w:rPr>
        <w:t>habilité-e</w:t>
      </w:r>
      <w:proofErr w:type="spellEnd"/>
      <w:r w:rsidRPr="00A65452">
        <w:rPr>
          <w:sz w:val="20"/>
          <w:szCs w:val="20"/>
        </w:rPr>
        <w:t xml:space="preserve"> à cet effet par une délibération en date du </w:t>
      </w:r>
      <w:r w:rsidRPr="00A65452">
        <w:rPr>
          <w:sz w:val="20"/>
          <w:szCs w:val="20"/>
          <w:highlight w:val="yellow"/>
        </w:rPr>
        <w:t>**/**/**</w:t>
      </w:r>
      <w:r w:rsidRPr="00A65452">
        <w:rPr>
          <w:sz w:val="20"/>
          <w:szCs w:val="20"/>
        </w:rPr>
        <w:t>,</w:t>
      </w:r>
      <w:r w:rsidRPr="00A65452">
        <w:rPr>
          <w:rStyle w:val="Appelnotedebasdep"/>
          <w:sz w:val="20"/>
          <w:szCs w:val="20"/>
        </w:rPr>
        <w:footnoteReference w:id="1"/>
      </w:r>
    </w:p>
    <w:p w:rsidR="00A65452" w:rsidRPr="00A65452" w:rsidRDefault="00A65452" w:rsidP="00A65452">
      <w:pPr>
        <w:jc w:val="both"/>
        <w:rPr>
          <w:sz w:val="20"/>
          <w:szCs w:val="20"/>
        </w:rPr>
      </w:pPr>
    </w:p>
    <w:p w:rsidR="00A65452" w:rsidRPr="00A65452" w:rsidRDefault="00A65452" w:rsidP="00A65452">
      <w:pPr>
        <w:jc w:val="both"/>
        <w:rPr>
          <w:sz w:val="20"/>
          <w:szCs w:val="20"/>
        </w:rPr>
      </w:pPr>
      <w:r w:rsidRPr="00A65452">
        <w:rPr>
          <w:sz w:val="20"/>
          <w:szCs w:val="20"/>
        </w:rPr>
        <w:t xml:space="preserve">Dénommé(e) ci-dessous </w:t>
      </w:r>
      <w:r w:rsidRPr="00A65452">
        <w:rPr>
          <w:i/>
          <w:sz w:val="20"/>
          <w:szCs w:val="20"/>
        </w:rPr>
        <w:t>« la commune » ou « l’établissement public »</w:t>
      </w:r>
    </w:p>
    <w:p w:rsidR="00A65452" w:rsidRPr="00A65452" w:rsidRDefault="00A65452" w:rsidP="00A65452">
      <w:pPr>
        <w:jc w:val="both"/>
        <w:rPr>
          <w:sz w:val="20"/>
          <w:szCs w:val="20"/>
        </w:rPr>
      </w:pPr>
    </w:p>
    <w:p w:rsidR="00A65452" w:rsidRDefault="00A65452" w:rsidP="00A65452">
      <w:pPr>
        <w:jc w:val="both"/>
      </w:pPr>
      <w:r w:rsidRPr="00A65452">
        <w:rPr>
          <w:sz w:val="20"/>
          <w:szCs w:val="20"/>
        </w:rPr>
        <w:t>D’autre part.</w:t>
      </w:r>
    </w:p>
    <w:p w:rsidR="00A65452" w:rsidRDefault="00A65452" w:rsidP="008C2EC0">
      <w:pPr>
        <w:jc w:val="both"/>
        <w:rPr>
          <w:rFonts w:asciiTheme="minorHAnsi" w:eastAsiaTheme="minorHAnsi" w:hAnsiTheme="minorHAnsi" w:cstheme="minorBidi"/>
          <w:b/>
        </w:rPr>
      </w:pPr>
    </w:p>
    <w:p w:rsidR="00BB6730" w:rsidRPr="008C2EC0" w:rsidRDefault="00BB6730" w:rsidP="008C2EC0">
      <w:pPr>
        <w:jc w:val="both"/>
        <w:rPr>
          <w:rFonts w:asciiTheme="minorHAnsi" w:eastAsiaTheme="minorHAnsi" w:hAnsiTheme="minorHAnsi" w:cstheme="minorBidi"/>
          <w:b/>
        </w:rPr>
      </w:pPr>
      <w:r w:rsidRPr="008C2EC0">
        <w:rPr>
          <w:rFonts w:asciiTheme="minorHAnsi" w:eastAsiaTheme="minorHAnsi" w:hAnsiTheme="minorHAnsi" w:cstheme="minorBidi"/>
          <w:b/>
        </w:rPr>
        <w:t>Et</w:t>
      </w:r>
    </w:p>
    <w:p w:rsidR="00BB6730" w:rsidRDefault="00BB6730" w:rsidP="00BB6730">
      <w:pPr>
        <w:pStyle w:val="Corpsdetexte"/>
        <w:spacing w:before="10"/>
        <w:rPr>
          <w:sz w:val="21"/>
        </w:rPr>
      </w:pPr>
    </w:p>
    <w:p w:rsidR="002C5229" w:rsidRPr="00A65452" w:rsidRDefault="008C2EC0" w:rsidP="002C5229">
      <w:pPr>
        <w:pStyle w:val="Titre1"/>
        <w:tabs>
          <w:tab w:val="left" w:pos="1723"/>
        </w:tabs>
        <w:spacing w:line="480" w:lineRule="auto"/>
        <w:ind w:left="0" w:right="-138"/>
        <w:rPr>
          <w:rFonts w:eastAsiaTheme="minorHAnsi"/>
          <w:b w:val="0"/>
          <w:bCs w:val="0"/>
          <w:sz w:val="20"/>
          <w:szCs w:val="20"/>
        </w:rPr>
      </w:pPr>
      <w:r w:rsidRPr="00A65452">
        <w:rPr>
          <w:rFonts w:eastAsiaTheme="minorHAnsi"/>
          <w:b w:val="0"/>
          <w:bCs w:val="0"/>
          <w:sz w:val="20"/>
          <w:szCs w:val="20"/>
          <w:highlight w:val="yellow"/>
        </w:rPr>
        <w:t>M. ou Mme XX</w:t>
      </w:r>
      <w:r w:rsidRPr="00A65452">
        <w:rPr>
          <w:rFonts w:eastAsiaTheme="minorHAnsi"/>
          <w:b w:val="0"/>
          <w:bCs w:val="0"/>
          <w:sz w:val="20"/>
          <w:szCs w:val="20"/>
          <w:highlight w:val="yellow"/>
        </w:rPr>
        <w:tab/>
        <w:t>, (grade) de l</w:t>
      </w:r>
      <w:r w:rsidR="002C5229" w:rsidRPr="00A65452">
        <w:rPr>
          <w:rFonts w:eastAsiaTheme="minorHAnsi"/>
          <w:b w:val="0"/>
          <w:bCs w:val="0"/>
          <w:sz w:val="20"/>
          <w:szCs w:val="20"/>
          <w:highlight w:val="yellow"/>
        </w:rPr>
        <w:t>a collectivité ou de l’établissement public de XX</w:t>
      </w:r>
      <w:r w:rsidR="00BB6730" w:rsidRPr="00A65452">
        <w:rPr>
          <w:rFonts w:eastAsiaTheme="minorHAnsi"/>
          <w:b w:val="0"/>
          <w:bCs w:val="0"/>
          <w:sz w:val="20"/>
          <w:szCs w:val="20"/>
          <w:highlight w:val="yellow"/>
        </w:rPr>
        <w:t>,</w:t>
      </w:r>
      <w:r w:rsidR="00BB6730" w:rsidRPr="00A65452">
        <w:rPr>
          <w:rFonts w:eastAsiaTheme="minorHAnsi"/>
          <w:b w:val="0"/>
          <w:bCs w:val="0"/>
          <w:sz w:val="20"/>
          <w:szCs w:val="20"/>
        </w:rPr>
        <w:t xml:space="preserve"> </w:t>
      </w:r>
    </w:p>
    <w:p w:rsidR="001542AE" w:rsidRPr="00A65452" w:rsidRDefault="00BB6730" w:rsidP="00A65452">
      <w:pPr>
        <w:pStyle w:val="Titre1"/>
        <w:tabs>
          <w:tab w:val="left" w:pos="1723"/>
        </w:tabs>
        <w:spacing w:line="480" w:lineRule="auto"/>
        <w:ind w:left="0" w:right="-138"/>
        <w:rPr>
          <w:rFonts w:eastAsiaTheme="minorHAnsi"/>
          <w:b w:val="0"/>
          <w:bCs w:val="0"/>
          <w:sz w:val="20"/>
          <w:szCs w:val="20"/>
        </w:rPr>
      </w:pPr>
      <w:r w:rsidRPr="00A65452">
        <w:rPr>
          <w:rFonts w:eastAsiaTheme="minorHAnsi"/>
          <w:b w:val="0"/>
          <w:bCs w:val="0"/>
          <w:sz w:val="20"/>
          <w:szCs w:val="20"/>
        </w:rPr>
        <w:t>Ci-après désigné l’agent</w:t>
      </w:r>
    </w:p>
    <w:p w:rsidR="004C09F0" w:rsidRDefault="004C09F0" w:rsidP="004C09F0">
      <w:pPr>
        <w:pStyle w:val="Paragraphedeliste"/>
        <w:numPr>
          <w:ilvl w:val="0"/>
          <w:numId w:val="6"/>
        </w:numPr>
        <w:adjustRightInd w:val="0"/>
        <w:spacing w:line="276" w:lineRule="auto"/>
        <w:rPr>
          <w:sz w:val="20"/>
          <w:szCs w:val="20"/>
        </w:rPr>
      </w:pPr>
      <w:r w:rsidRPr="004C09F0">
        <w:rPr>
          <w:color w:val="000000" w:themeColor="text1"/>
          <w:sz w:val="20"/>
          <w:szCs w:val="20"/>
        </w:rPr>
        <w:t>Vu le Code Général de la Fonction Publique et notamment</w:t>
      </w:r>
      <w:r w:rsidRPr="004C09F0">
        <w:rPr>
          <w:sz w:val="20"/>
          <w:szCs w:val="20"/>
        </w:rPr>
        <w:t xml:space="preserve"> </w:t>
      </w:r>
    </w:p>
    <w:p w:rsidR="004C09F0" w:rsidRDefault="004C09F0" w:rsidP="004C09F0">
      <w:pPr>
        <w:pStyle w:val="Paragraphedeliste"/>
        <w:numPr>
          <w:ilvl w:val="0"/>
          <w:numId w:val="6"/>
        </w:numPr>
        <w:adjustRightInd w:val="0"/>
        <w:spacing w:line="276" w:lineRule="auto"/>
        <w:rPr>
          <w:sz w:val="20"/>
          <w:szCs w:val="20"/>
        </w:rPr>
      </w:pPr>
      <w:r w:rsidRPr="004C09F0">
        <w:rPr>
          <w:sz w:val="20"/>
          <w:szCs w:val="20"/>
        </w:rPr>
        <w:t>L’article L. 115-4, L. 421-1 et suivants,</w:t>
      </w:r>
    </w:p>
    <w:p w:rsidR="004C09F0" w:rsidRPr="004C09F0" w:rsidRDefault="004C09F0" w:rsidP="004C09F0">
      <w:pPr>
        <w:pStyle w:val="Paragraphedeliste"/>
        <w:numPr>
          <w:ilvl w:val="0"/>
          <w:numId w:val="6"/>
        </w:numPr>
        <w:adjustRightInd w:val="0"/>
        <w:spacing w:line="276" w:lineRule="auto"/>
        <w:rPr>
          <w:sz w:val="20"/>
          <w:szCs w:val="20"/>
        </w:rPr>
      </w:pPr>
      <w:r w:rsidRPr="004C09F0">
        <w:rPr>
          <w:sz w:val="20"/>
          <w:szCs w:val="20"/>
          <w:shd w:val="clear" w:color="auto" w:fill="FFFFFF"/>
        </w:rPr>
        <w:t>L’article L. 422-1 et suivants,</w:t>
      </w:r>
    </w:p>
    <w:p w:rsidR="004C09F0" w:rsidRPr="004C09F0" w:rsidRDefault="004C09F0" w:rsidP="004C09F0">
      <w:pPr>
        <w:pStyle w:val="Paragraphedeliste"/>
        <w:numPr>
          <w:ilvl w:val="0"/>
          <w:numId w:val="6"/>
        </w:numPr>
        <w:adjustRightInd w:val="0"/>
        <w:spacing w:line="276" w:lineRule="auto"/>
        <w:rPr>
          <w:sz w:val="20"/>
          <w:szCs w:val="20"/>
        </w:rPr>
      </w:pPr>
      <w:r w:rsidRPr="004C09F0">
        <w:rPr>
          <w:sz w:val="20"/>
          <w:szCs w:val="20"/>
        </w:rPr>
        <w:t>L’article</w:t>
      </w:r>
      <w:r>
        <w:rPr>
          <w:sz w:val="20"/>
          <w:szCs w:val="20"/>
        </w:rPr>
        <w:t xml:space="preserve"> L. 452-25 et suivants,</w:t>
      </w:r>
    </w:p>
    <w:p w:rsidR="004C09F0" w:rsidRPr="004C09F0" w:rsidRDefault="004C09F0" w:rsidP="004C09F0">
      <w:pPr>
        <w:adjustRightInd w:val="0"/>
        <w:spacing w:line="276" w:lineRule="auto"/>
        <w:rPr>
          <w:sz w:val="20"/>
        </w:rPr>
      </w:pPr>
    </w:p>
    <w:p w:rsidR="00A22349" w:rsidRDefault="00A65452" w:rsidP="00A22349">
      <w:pPr>
        <w:pStyle w:val="Paragraphedeliste"/>
        <w:numPr>
          <w:ilvl w:val="0"/>
          <w:numId w:val="5"/>
        </w:numPr>
        <w:rPr>
          <w:i/>
          <w:sz w:val="20"/>
          <w:szCs w:val="20"/>
        </w:rPr>
      </w:pPr>
      <w:r w:rsidRPr="00A65452">
        <w:rPr>
          <w:sz w:val="20"/>
          <w:szCs w:val="20"/>
        </w:rPr>
        <w:t>Vu l'article 1</w:t>
      </w:r>
      <w:r w:rsidRPr="00A65452">
        <w:rPr>
          <w:sz w:val="20"/>
          <w:szCs w:val="20"/>
          <w:vertAlign w:val="superscript"/>
        </w:rPr>
        <w:t>er</w:t>
      </w:r>
      <w:r w:rsidRPr="00A65452">
        <w:rPr>
          <w:sz w:val="20"/>
          <w:szCs w:val="20"/>
        </w:rPr>
        <w:t xml:space="preserve"> de l’ordonnance n° 2017-53 du 19 janvier 2017 qui reconnait le droit à la formation tout au long de la vie des fonctionnaires et que </w:t>
      </w:r>
      <w:r w:rsidRPr="00A65452">
        <w:rPr>
          <w:i/>
          <w:sz w:val="20"/>
          <w:szCs w:val="20"/>
        </w:rPr>
        <w:t>« tout fonctionnaire peut bénéficier, à sa demande, d'un accompagnement personnalisé destiné à l'aider à élaborer et mettre en œuvre son projet professionnel, notamment dans le cadre du conseil en évolution professionnelle » ;</w:t>
      </w:r>
    </w:p>
    <w:p w:rsidR="00A65452" w:rsidRPr="00A65452" w:rsidRDefault="00A65452" w:rsidP="00A65452">
      <w:pPr>
        <w:pStyle w:val="Paragraphedeliste"/>
        <w:numPr>
          <w:ilvl w:val="0"/>
          <w:numId w:val="5"/>
        </w:numPr>
        <w:adjustRightInd w:val="0"/>
        <w:spacing w:line="276" w:lineRule="auto"/>
        <w:rPr>
          <w:sz w:val="20"/>
          <w:szCs w:val="20"/>
        </w:rPr>
      </w:pPr>
      <w:r w:rsidRPr="00A65452">
        <w:rPr>
          <w:sz w:val="20"/>
          <w:szCs w:val="20"/>
        </w:rPr>
        <w:t>Vu la délibération n°3 du CDG79 en date 3 décembre 2018, relative à la mise en place de la mission de conseil en évolution professionnelle ;</w:t>
      </w:r>
    </w:p>
    <w:p w:rsidR="00A65452" w:rsidRPr="00A65452" w:rsidRDefault="00A65452" w:rsidP="00A65452">
      <w:pPr>
        <w:adjustRightInd w:val="0"/>
        <w:spacing w:line="276" w:lineRule="auto"/>
        <w:ind w:left="619"/>
        <w:rPr>
          <w:sz w:val="20"/>
          <w:szCs w:val="20"/>
        </w:rPr>
      </w:pPr>
    </w:p>
    <w:p w:rsidR="00A65452" w:rsidRPr="00A65452" w:rsidRDefault="00A65452" w:rsidP="00A65452">
      <w:pPr>
        <w:pStyle w:val="Paragraphedeliste"/>
        <w:numPr>
          <w:ilvl w:val="0"/>
          <w:numId w:val="5"/>
        </w:numPr>
        <w:adjustRightInd w:val="0"/>
        <w:spacing w:line="276" w:lineRule="auto"/>
        <w:rPr>
          <w:sz w:val="20"/>
          <w:szCs w:val="20"/>
        </w:rPr>
      </w:pPr>
      <w:r w:rsidRPr="00A65452">
        <w:rPr>
          <w:sz w:val="20"/>
          <w:szCs w:val="20"/>
        </w:rPr>
        <w:t>Vu la délibération n°5 du CDG79 en date du 13 décembre 2021, relative à la mise en place de la mission d’accompagnement en évolution professionnelle,</w:t>
      </w:r>
    </w:p>
    <w:p w:rsidR="001542AE" w:rsidRDefault="00CA4A71" w:rsidP="001542AE">
      <w:pPr>
        <w:pStyle w:val="Paragraphedeliste"/>
        <w:numPr>
          <w:ilvl w:val="0"/>
          <w:numId w:val="5"/>
        </w:numPr>
        <w:adjustRightInd w:val="0"/>
        <w:spacing w:line="276" w:lineRule="auto"/>
        <w:rPr>
          <w:sz w:val="20"/>
        </w:rPr>
      </w:pPr>
      <w:r>
        <w:rPr>
          <w:sz w:val="20"/>
        </w:rPr>
        <w:t>Vu la convention d</w:t>
      </w:r>
      <w:r w:rsidR="001542AE">
        <w:rPr>
          <w:sz w:val="20"/>
        </w:rPr>
        <w:t xml:space="preserve">’adhésion au service mobilités et évolution professionnelle signée le </w:t>
      </w:r>
      <w:r w:rsidR="001542AE" w:rsidRPr="008C2EC0">
        <w:rPr>
          <w:sz w:val="20"/>
          <w:highlight w:val="yellow"/>
        </w:rPr>
        <w:t>XX</w:t>
      </w:r>
    </w:p>
    <w:p w:rsidR="002D60FF" w:rsidRPr="00A65452" w:rsidRDefault="001542AE" w:rsidP="00A65452">
      <w:pPr>
        <w:pStyle w:val="Paragraphedeliste"/>
        <w:numPr>
          <w:ilvl w:val="0"/>
          <w:numId w:val="5"/>
        </w:numPr>
        <w:adjustRightInd w:val="0"/>
        <w:spacing w:line="276" w:lineRule="auto"/>
        <w:rPr>
          <w:sz w:val="20"/>
        </w:rPr>
      </w:pPr>
      <w:r w:rsidRPr="00677540">
        <w:rPr>
          <w:sz w:val="20"/>
        </w:rPr>
        <w:t xml:space="preserve">Vu la demande formulée par </w:t>
      </w:r>
      <w:r w:rsidRPr="008C2EC0">
        <w:rPr>
          <w:sz w:val="20"/>
          <w:highlight w:val="yellow"/>
        </w:rPr>
        <w:t>XX (nom de l’employeur public)</w:t>
      </w:r>
      <w:r>
        <w:rPr>
          <w:sz w:val="20"/>
        </w:rPr>
        <w:t xml:space="preserve"> </w:t>
      </w:r>
      <w:r w:rsidRPr="00677540">
        <w:rPr>
          <w:sz w:val="20"/>
        </w:rPr>
        <w:t xml:space="preserve">en date du </w:t>
      </w:r>
      <w:r w:rsidRPr="008C2EC0">
        <w:rPr>
          <w:sz w:val="20"/>
          <w:highlight w:val="yellow"/>
        </w:rPr>
        <w:t>(jour) (mois) (année)</w:t>
      </w:r>
      <w:r>
        <w:rPr>
          <w:spacing w:val="-8"/>
          <w:sz w:val="20"/>
          <w:highlight w:val="yellow"/>
        </w:rPr>
        <w:t>,</w:t>
      </w:r>
    </w:p>
    <w:p w:rsidR="00A65452" w:rsidRPr="00A65452" w:rsidRDefault="00A65452" w:rsidP="00A65452">
      <w:pPr>
        <w:pStyle w:val="Paragraphedeliste"/>
        <w:adjustRightInd w:val="0"/>
        <w:spacing w:line="276" w:lineRule="auto"/>
        <w:ind w:left="979"/>
        <w:rPr>
          <w:sz w:val="20"/>
        </w:rPr>
      </w:pPr>
    </w:p>
    <w:p w:rsidR="00A22349" w:rsidRDefault="00A22349" w:rsidP="001542AE">
      <w:pPr>
        <w:pStyle w:val="Titre1"/>
        <w:spacing w:before="93"/>
        <w:ind w:left="0"/>
        <w:rPr>
          <w:rFonts w:asciiTheme="minorHAnsi" w:eastAsiaTheme="minorHAnsi" w:hAnsiTheme="minorHAnsi" w:cstheme="minorBidi"/>
          <w:bCs w:val="0"/>
        </w:rPr>
      </w:pPr>
    </w:p>
    <w:p w:rsidR="001542AE" w:rsidRDefault="001542AE" w:rsidP="001542AE">
      <w:pPr>
        <w:pStyle w:val="Titre1"/>
        <w:spacing w:before="93"/>
        <w:ind w:left="0"/>
      </w:pPr>
      <w:r w:rsidRPr="008C2EC0">
        <w:rPr>
          <w:rFonts w:asciiTheme="minorHAnsi" w:eastAsiaTheme="minorHAnsi" w:hAnsiTheme="minorHAnsi" w:cstheme="minorBidi"/>
          <w:bCs w:val="0"/>
        </w:rPr>
        <w:t>Il est convenu ce qui suit :</w:t>
      </w:r>
    </w:p>
    <w:p w:rsidR="001542AE" w:rsidRDefault="001542AE" w:rsidP="00BB6730">
      <w:pPr>
        <w:spacing w:line="480" w:lineRule="auto"/>
        <w:sectPr w:rsidR="001542AE" w:rsidSect="008C2EC0">
          <w:headerReference w:type="default" r:id="rId8"/>
          <w:footerReference w:type="default" r:id="rId9"/>
          <w:pgSz w:w="11910" w:h="16840"/>
          <w:pgMar w:top="1417" w:right="1417" w:bottom="1417" w:left="1417" w:header="720" w:footer="524" w:gutter="0"/>
          <w:cols w:space="720"/>
          <w:docGrid w:linePitch="299"/>
        </w:sectPr>
      </w:pPr>
    </w:p>
    <w:p w:rsidR="00BB6730" w:rsidRDefault="00BB6730" w:rsidP="00BB6730">
      <w:pPr>
        <w:spacing w:before="71"/>
        <w:ind w:left="306"/>
        <w:rPr>
          <w:sz w:val="28"/>
        </w:rPr>
      </w:pPr>
      <w:r>
        <w:rPr>
          <w:noProof/>
          <w:lang w:eastAsia="fr-FR"/>
        </w:rPr>
        <w:lastRenderedPageBreak/>
        <mc:AlternateContent>
          <mc:Choice Requires="wps">
            <w:drawing>
              <wp:anchor distT="0" distB="0" distL="0" distR="0" simplePos="0" relativeHeight="251659264" behindDoc="1" locked="0" layoutInCell="1" allowOverlap="1" wp14:anchorId="637F2A06" wp14:editId="207C1068">
                <wp:simplePos x="0" y="0"/>
                <wp:positionH relativeFrom="page">
                  <wp:posOffset>341630</wp:posOffset>
                </wp:positionH>
                <wp:positionV relativeFrom="paragraph">
                  <wp:posOffset>265430</wp:posOffset>
                </wp:positionV>
                <wp:extent cx="6877685" cy="18415"/>
                <wp:effectExtent l="0" t="0" r="0" b="0"/>
                <wp:wrapTopAndBottom/>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3E446" id="Rectangle 18" o:spid="_x0000_s1026" style="position:absolute;margin-left:26.9pt;margin-top:20.9pt;width:541.5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aldwIAAPwEAAAOAAAAZHJzL2Uyb0RvYy54bWysVNuO0zAQfUfiHyy/d3NR2ibRpqvdliKk&#10;BVYsfIBrO42FYxvbbbog/p2x05YuvKwQfXA9mfHxmZkzvr459BLtuXVCqwZnVylGXFHNhNo2+Mvn&#10;9aTEyHmiGJFa8QY/cYdvFq9fXQ+m5rnutGTcIgBRrh5MgzvvTZ0kjna8J+5KG67A2WrbEw+m3SbM&#10;kgHQe5nkaTpLBm2ZsZpy5+DranTiRcRvW079x7Z13CPZYODm42rjuglrsrgm9dYS0wl6pEH+gUVP&#10;hIJLz1Ar4gnaWfEXVC+o1U63/orqPtFtKyiPOUA2WfpHNo8dMTzmAsVx5lwm9/9g6Yf9g0WCNTjP&#10;MFKkhx59gqoRtZUcZWUo0GBcDXGP5sGGFJ251/SrQ0ovOwjjt9bqoeOEAa0sxCfPDgTDwVG0Gd5r&#10;BvBk53Ws1aG1fQCEKqBDbMnTuSX84BGFj7NyPp+VU4wo+LKyyKbxBlKfDhvr/FuuexQ2DbbAPYKT&#10;/b3zgQypTyGRvJaCrYWU0bDbzVJatCdBHfF3RHeXYVKFYKXDsRFx/AIc4Y7gC2xjt39UWV6kd3k1&#10;WQPzSbEuppNqnpaTNKvuqllaVMVq/TMQzIq6E4xxdS8UPykvK17W2eMMjJqJ2kNDg6tpPo25P2Pv&#10;XpZkLzwMohR9g8tzJUgd+vpGMUib1J4IOe6T5/RjlaEGp/9YlaiC0PhRQBvNnkAEVkOTYBDhyYBN&#10;p+13jAYYvwa7bztiOUbynQIhVVlRhHmNRjGd52DYS8/m0kMUBagGe4zG7dKPM74zVmw7uCmLhVH6&#10;FsTXiiiMIMyR1VGyMGIxg+NzEGb40o5Rvx+txS8AAAD//wMAUEsDBBQABgAIAAAAIQDw5bJU4AAA&#10;AAkBAAAPAAAAZHJzL2Rvd25yZXYueG1sTI9BT8MwDIXvSPyHyEjcWNqtG1tpOjEkjkhscGC3tDFt&#10;tcYpSbYVfj3eCU7W87Pe+1ysR9uLE/rQOVKQThIQSLUzHTUK3t+e75YgQtRkdO8IFXxjgHV5fVXo&#10;3LgzbfG0i43gEAq5VtDGOORShrpFq8PEDUjsfTpvdWTpG2m8PnO47eU0SRbS6o64odUDPrVYH3ZH&#10;q2CzWm6+XjN6+dlWe9x/VIf51CdK3d6Mjw8gIo7x7xgu+IwOJTNV7kgmiF7BfMbkUUGW8rz46Wyx&#10;AlHxJrsHWRby/wflLwAAAP//AwBQSwECLQAUAAYACAAAACEAtoM4kv4AAADhAQAAEwAAAAAAAAAA&#10;AAAAAAAAAAAAW0NvbnRlbnRfVHlwZXNdLnhtbFBLAQItABQABgAIAAAAIQA4/SH/1gAAAJQBAAAL&#10;AAAAAAAAAAAAAAAAAC8BAABfcmVscy8ucmVsc1BLAQItABQABgAIAAAAIQBW1daldwIAAPwEAAAO&#10;AAAAAAAAAAAAAAAAAC4CAABkcnMvZTJvRG9jLnhtbFBLAQItABQABgAIAAAAIQDw5bJU4AAAAAkB&#10;AAAPAAAAAAAAAAAAAAAAANEEAABkcnMvZG93bnJldi54bWxQSwUGAAAAAAQABADzAAAA3gUAAAAA&#10;" fillcolor="black" stroked="f">
                <w10:wrap type="topAndBottom" anchorx="page"/>
              </v:rect>
            </w:pict>
          </mc:Fallback>
        </mc:AlternateContent>
      </w:r>
      <w:r>
        <w:rPr>
          <w:sz w:val="28"/>
        </w:rPr>
        <w:t>PRÉAMBULE</w:t>
      </w:r>
    </w:p>
    <w:p w:rsidR="00BB6730" w:rsidRDefault="00BB6730" w:rsidP="00BB6730">
      <w:pPr>
        <w:pStyle w:val="Corpsdetexte"/>
        <w:spacing w:before="5"/>
        <w:rPr>
          <w:sz w:val="21"/>
        </w:rPr>
      </w:pPr>
    </w:p>
    <w:p w:rsidR="00BB6730" w:rsidRPr="00971A5D" w:rsidRDefault="00BB6730" w:rsidP="00BB6730">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Le Centre de Gestion de la Fonction Publique Territoriale des Deux-Sèvres propose, aux collectivités du département des Deux-Sèvres et à leurs établissements publics une mission de conseil en évolution professionnelle visant à accompagner leurs agents dans leur recherche de transition professionnelle.</w:t>
      </w:r>
    </w:p>
    <w:p w:rsidR="00BB6730" w:rsidRPr="00971A5D" w:rsidRDefault="00BB6730" w:rsidP="00BB6730">
      <w:pPr>
        <w:pStyle w:val="Corpsdetexte"/>
        <w:spacing w:before="1"/>
        <w:rPr>
          <w:rFonts w:asciiTheme="minorHAnsi" w:eastAsiaTheme="minorHAnsi" w:hAnsiTheme="minorHAnsi" w:cstheme="minorBidi"/>
        </w:rPr>
      </w:pPr>
    </w:p>
    <w:p w:rsidR="00BB6730" w:rsidRPr="00971A5D" w:rsidRDefault="00BB6730" w:rsidP="00BB6730">
      <w:pPr>
        <w:pStyle w:val="Corpsdetexte"/>
        <w:ind w:left="306" w:right="140"/>
        <w:jc w:val="both"/>
        <w:rPr>
          <w:rFonts w:asciiTheme="minorHAnsi" w:eastAsiaTheme="minorHAnsi" w:hAnsiTheme="minorHAnsi" w:cstheme="minorBidi"/>
        </w:rPr>
      </w:pPr>
      <w:r w:rsidRPr="00971A5D">
        <w:rPr>
          <w:rFonts w:asciiTheme="minorHAnsi" w:eastAsiaTheme="minorHAnsi" w:hAnsiTheme="minorHAnsi" w:cstheme="minorBidi"/>
        </w:rPr>
        <w:t>Cet accompagnement, effectué par un conseiller en évolution professionnelle du Centre de Gestion spécifiquement formé à cet effet, s’articule autour de la mise en œuvre d’un accompagnement personnalisé à destination de l’agent.</w:t>
      </w:r>
    </w:p>
    <w:p w:rsidR="00BB6730" w:rsidRPr="00971A5D" w:rsidRDefault="00BB6730" w:rsidP="00BB6730">
      <w:pPr>
        <w:pStyle w:val="Corpsdetexte"/>
        <w:rPr>
          <w:rFonts w:asciiTheme="minorHAnsi" w:eastAsiaTheme="minorHAnsi" w:hAnsiTheme="minorHAnsi" w:cstheme="minorBidi"/>
        </w:rPr>
      </w:pPr>
    </w:p>
    <w:p w:rsidR="00BB6730" w:rsidRPr="00971A5D" w:rsidRDefault="00BB6730" w:rsidP="00BB6730">
      <w:pPr>
        <w:pStyle w:val="Corpsdetexte"/>
        <w:spacing w:before="1"/>
        <w:ind w:left="306" w:right="142"/>
        <w:jc w:val="both"/>
        <w:rPr>
          <w:rFonts w:asciiTheme="minorHAnsi" w:eastAsiaTheme="minorHAnsi" w:hAnsiTheme="minorHAnsi" w:cstheme="minorBidi"/>
        </w:rPr>
      </w:pPr>
      <w:r w:rsidRPr="00971A5D">
        <w:rPr>
          <w:rFonts w:asciiTheme="minorHAnsi" w:eastAsiaTheme="minorHAnsi" w:hAnsiTheme="minorHAnsi" w:cstheme="minorBidi"/>
        </w:rPr>
        <w:t>Une rencontre tripartite entre le Centre de Gestion, la collectivité et l’agent concerné, préalable à la signature de la présente convention, permet de s’assurer de l’adéquation de la mission proposée avec la situation individuelle de l’agent.</w:t>
      </w:r>
    </w:p>
    <w:p w:rsidR="00BB6730" w:rsidRPr="00971A5D" w:rsidRDefault="00BB6730" w:rsidP="00BB6730">
      <w:pPr>
        <w:pStyle w:val="Corpsdetexte"/>
        <w:spacing w:before="9"/>
        <w:rPr>
          <w:rFonts w:asciiTheme="minorHAnsi" w:eastAsiaTheme="minorHAnsi" w:hAnsiTheme="minorHAnsi" w:cstheme="minorBidi"/>
        </w:rPr>
      </w:pPr>
    </w:p>
    <w:p w:rsidR="00BB6730" w:rsidRPr="00971A5D" w:rsidRDefault="00BB6730" w:rsidP="00BB6730">
      <w:pPr>
        <w:pStyle w:val="Corpsdetexte"/>
        <w:spacing w:before="1"/>
        <w:ind w:left="306" w:right="141"/>
        <w:jc w:val="both"/>
        <w:rPr>
          <w:rFonts w:asciiTheme="minorHAnsi" w:eastAsiaTheme="minorHAnsi" w:hAnsiTheme="minorHAnsi" w:cstheme="minorBidi"/>
        </w:rPr>
      </w:pPr>
      <w:r w:rsidRPr="00971A5D">
        <w:rPr>
          <w:rFonts w:asciiTheme="minorHAnsi" w:eastAsiaTheme="minorHAnsi" w:hAnsiTheme="minorHAnsi" w:cstheme="minorBidi"/>
        </w:rPr>
        <w:t>Si tel est le cas, l’accompagnement débute après la signature de la présente convention par les trois parties concernées et se déroule, sur une durée maximale de six mois, autour de plusieurs temps de travail entre l’agent et le conseiller en mobilité</w:t>
      </w:r>
      <w:r w:rsidR="007334B3">
        <w:rPr>
          <w:rFonts w:asciiTheme="minorHAnsi" w:eastAsiaTheme="minorHAnsi" w:hAnsiTheme="minorHAnsi" w:cstheme="minorBidi"/>
        </w:rPr>
        <w:t>s</w:t>
      </w:r>
      <w:r w:rsidRPr="00971A5D">
        <w:rPr>
          <w:rFonts w:asciiTheme="minorHAnsi" w:eastAsiaTheme="minorHAnsi" w:hAnsiTheme="minorHAnsi" w:cstheme="minorBidi"/>
        </w:rPr>
        <w:t xml:space="preserve"> du Centre de Gestion.</w:t>
      </w:r>
    </w:p>
    <w:p w:rsidR="00BB6730" w:rsidRPr="00971A5D" w:rsidRDefault="00BB6730" w:rsidP="00BB6730">
      <w:pPr>
        <w:pStyle w:val="Corpsdetexte"/>
        <w:rPr>
          <w:rFonts w:asciiTheme="minorHAnsi" w:eastAsiaTheme="minorHAnsi" w:hAnsiTheme="minorHAnsi" w:cstheme="minorBidi"/>
        </w:rPr>
      </w:pPr>
    </w:p>
    <w:p w:rsidR="00BB6730" w:rsidRPr="00971A5D" w:rsidRDefault="00BB6730" w:rsidP="00A105D6">
      <w:pPr>
        <w:pStyle w:val="Corpsdetexte"/>
        <w:spacing w:before="1" w:line="276" w:lineRule="auto"/>
        <w:ind w:left="306" w:right="143"/>
        <w:jc w:val="both"/>
        <w:rPr>
          <w:rFonts w:asciiTheme="minorHAnsi" w:eastAsiaTheme="minorHAnsi" w:hAnsiTheme="minorHAnsi" w:cstheme="minorBidi"/>
        </w:rPr>
      </w:pPr>
      <w:r w:rsidRPr="00971A5D">
        <w:rPr>
          <w:rFonts w:asciiTheme="minorHAnsi" w:eastAsiaTheme="minorHAnsi" w:hAnsiTheme="minorHAnsi" w:cstheme="minorBidi"/>
        </w:rPr>
        <w:t>Une réunion finale, réunissant les trois parties, permet en fin de parcours de procéder à un bilan</w:t>
      </w:r>
      <w:r w:rsidR="00A105D6">
        <w:rPr>
          <w:rFonts w:asciiTheme="minorHAnsi" w:eastAsiaTheme="minorHAnsi" w:hAnsiTheme="minorHAnsi" w:cstheme="minorBidi"/>
        </w:rPr>
        <w:t xml:space="preserve"> de la démarche</w:t>
      </w:r>
      <w:r w:rsidR="002A149E">
        <w:rPr>
          <w:rFonts w:asciiTheme="minorHAnsi" w:eastAsiaTheme="minorHAnsi" w:hAnsiTheme="minorHAnsi" w:cstheme="minorBidi"/>
        </w:rPr>
        <w:t>.</w:t>
      </w:r>
    </w:p>
    <w:p w:rsidR="00BB6730" w:rsidRPr="00971A5D" w:rsidRDefault="00BB6730" w:rsidP="00BB6730">
      <w:pPr>
        <w:pStyle w:val="Corpsdetexte"/>
        <w:rPr>
          <w:rFonts w:asciiTheme="minorHAnsi" w:eastAsiaTheme="minorHAnsi" w:hAnsiTheme="minorHAnsi" w:cstheme="minorBidi"/>
        </w:rPr>
      </w:pPr>
    </w:p>
    <w:p w:rsidR="00BB6730" w:rsidRDefault="00BB6730" w:rsidP="00BB6730">
      <w:pPr>
        <w:pStyle w:val="Corpsdetexte"/>
        <w:rPr>
          <w:sz w:val="24"/>
        </w:rPr>
      </w:pPr>
    </w:p>
    <w:p w:rsidR="00BB6730" w:rsidRDefault="00BB6730" w:rsidP="00BB6730">
      <w:pPr>
        <w:pStyle w:val="Corpsdetexte"/>
        <w:spacing w:before="2"/>
        <w:rPr>
          <w:sz w:val="25"/>
        </w:rPr>
      </w:pPr>
    </w:p>
    <w:p w:rsidR="00BB6730" w:rsidRDefault="00BB6730" w:rsidP="00BB6730">
      <w:pPr>
        <w:tabs>
          <w:tab w:val="left" w:pos="1977"/>
        </w:tabs>
        <w:ind w:left="135"/>
        <w:rPr>
          <w:b/>
          <w:sz w:val="28"/>
        </w:rPr>
      </w:pPr>
      <w:r>
        <w:rPr>
          <w:noProof/>
          <w:lang w:eastAsia="fr-FR"/>
        </w:rPr>
        <mc:AlternateContent>
          <mc:Choice Requires="wps">
            <w:drawing>
              <wp:anchor distT="0" distB="0" distL="0" distR="0" simplePos="0" relativeHeight="251660288" behindDoc="1" locked="0" layoutInCell="1" allowOverlap="1" wp14:anchorId="528E32A8" wp14:editId="343A3ECF">
                <wp:simplePos x="0" y="0"/>
                <wp:positionH relativeFrom="page">
                  <wp:posOffset>233045</wp:posOffset>
                </wp:positionH>
                <wp:positionV relativeFrom="paragraph">
                  <wp:posOffset>220345</wp:posOffset>
                </wp:positionV>
                <wp:extent cx="6986270" cy="18415"/>
                <wp:effectExtent l="0" t="0" r="0" b="0"/>
                <wp:wrapTopAndBottom/>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A1A6E" id="Rectangle 17" o:spid="_x0000_s1026" style="position:absolute;margin-left:18.35pt;margin-top:17.35pt;width:550.1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oUdgIAAPwEAAAOAAAAZHJzL2Uyb0RvYy54bWysVNuO2yAQfa/Uf0C8Z32Rc7EVZ7WXpqq0&#10;bVfd9gMIYBsVAwUSZ1v13zvgJE3al1XVPBAww+HMmTMsr/e9RDtundCqxtlVihFXVDOh2hp/+bye&#10;LDBynihGpFa8xs/c4evV61fLwVQ8152WjFsEIMpVg6lx572pksTRjvfEXWnDFWw22vbEw9K2CbNk&#10;APReJnmazpJBW2asptw5+Ho/buJVxG8aTv3HpnHcI1lj4ObjaOO4CWOyWpKqtcR0gh5okH9g0ROh&#10;4NIT1D3xBG2t+AuqF9Rqpxt/RXWf6KYRlMccIJss/SObp44YHnMBcZw5yeT+Hyz9sHu0SLAa5yCP&#10;Ij3U6BOoRlQrOcrmQaDBuArinsyjDSk686DpV4eUvusgjN9Yq4eOEwa0shCfXBwICwdH0WZ4rxnA&#10;k63XUat9Y/sACCqgfSzJ86kkfO8RhY+zcjHL50CNwl62KLJpvIFUx8PGOv+W6x6FSY0tcI/gZPfg&#10;fCBDqmNIJK+lYGshZVzYdnMnLdqR4I74O6C78zCpQrDS4diIOH4BjnBH2AtsY7V/lFlepLd5OVnP&#10;FvNJsS6mk3KeLiZpVt6Ws7Qoi/v1z0AwK6pOMMbVg1D86LyseFllDz0weiZ6Dw01Lqf5NOZ+wd69&#10;LMleeGhEKfoaL05KkCrU9Y1ikDapPBFynCeX9KPKoMHxP6oSXRAKPxpoo9kzmMBqKBKUE54MmHTa&#10;fsdogParsfu2JZZjJN8pMFKZFUXo17gopvPgTnu+sznfIYoCVI09RuP0zo89vjVWtB3clEVhlL4B&#10;8zUiGiMYc2R1sCy0WMzg8ByEHj5fx6jfj9bqFwAAAP//AwBQSwMEFAAGAAgAAAAhAGwUY37fAAAA&#10;CQEAAA8AAABkcnMvZG93bnJldi54bWxMj81OwzAQhO9IvIO1SNyo0x/SNsSpKBJHJFo4tDcn3iZR&#10;43Ww3Tbw9GxPcBrtzmj223w12E6c0YfWkYLxKAGBVDnTUq3g8+P1YQEiRE1Gd45QwTcGWBW3N7nO&#10;jLvQBs/bWAsuoZBpBU2MfSZlqBq0Ooxcj8TewXmrI4++lsbrC5fbTk6SJJVWt8QXGt3jS4PVcXuy&#10;CtbLxfrrfUZvP5tyj/tdeXyc+ESp+7vh+QlExCH+heGKz+hQMFPpTmSC6BRM0zknWWesV388TZcg&#10;St7MU5BFLv9/UPwCAAD//wMAUEsBAi0AFAAGAAgAAAAhALaDOJL+AAAA4QEAABMAAAAAAAAAAAAA&#10;AAAAAAAAAFtDb250ZW50X1R5cGVzXS54bWxQSwECLQAUAAYACAAAACEAOP0h/9YAAACUAQAACwAA&#10;AAAAAAAAAAAAAAAvAQAAX3JlbHMvLnJlbHNQSwECLQAUAAYACAAAACEAA5n6FHYCAAD8BAAADgAA&#10;AAAAAAAAAAAAAAAuAgAAZHJzL2Uyb0RvYy54bWxQSwECLQAUAAYACAAAACEAbBRjft8AAAAJAQAA&#10;DwAAAAAAAAAAAAAAAADQBAAAZHJzL2Rvd25yZXYueG1sUEsFBgAAAAAEAAQA8wAAANwFAAAAAA==&#10;" fillcolor="black" stroked="f">
                <w10:wrap type="topAndBottom" anchorx="page"/>
              </v:rect>
            </w:pict>
          </mc:Fallback>
        </mc:AlternateContent>
      </w:r>
      <w:r>
        <w:rPr>
          <w:sz w:val="28"/>
        </w:rPr>
        <w:t>ARTICLE 1</w:t>
      </w:r>
      <w:r>
        <w:rPr>
          <w:spacing w:val="-2"/>
          <w:sz w:val="28"/>
        </w:rPr>
        <w:t xml:space="preserve"> </w:t>
      </w:r>
      <w:r>
        <w:rPr>
          <w:sz w:val="28"/>
        </w:rPr>
        <w:t>-</w:t>
      </w:r>
      <w:r>
        <w:rPr>
          <w:sz w:val="28"/>
        </w:rPr>
        <w:tab/>
      </w:r>
      <w:r>
        <w:rPr>
          <w:b/>
          <w:sz w:val="28"/>
        </w:rPr>
        <w:t>Objet de la</w:t>
      </w:r>
      <w:r>
        <w:rPr>
          <w:b/>
          <w:spacing w:val="1"/>
          <w:sz w:val="28"/>
        </w:rPr>
        <w:t xml:space="preserve"> </w:t>
      </w:r>
      <w:r>
        <w:rPr>
          <w:b/>
          <w:sz w:val="28"/>
        </w:rPr>
        <w:t>convention</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La présente convention a pour objet de préciser les modalités de la mise en œuvre d’une action d’accompagnement </w:t>
      </w:r>
      <w:r w:rsidR="00FE526C">
        <w:rPr>
          <w:rFonts w:asciiTheme="minorHAnsi" w:eastAsiaTheme="minorHAnsi" w:hAnsiTheme="minorHAnsi" w:cstheme="minorBidi"/>
        </w:rPr>
        <w:t xml:space="preserve">individuel </w:t>
      </w:r>
      <w:r w:rsidRPr="00971A5D">
        <w:rPr>
          <w:rFonts w:asciiTheme="minorHAnsi" w:eastAsiaTheme="minorHAnsi" w:hAnsiTheme="minorHAnsi" w:cstheme="minorBidi"/>
        </w:rPr>
        <w:t>en évolution professionnelle au bénéfice de l’agent.</w:t>
      </w:r>
    </w:p>
    <w:p w:rsidR="00BB6730" w:rsidRDefault="00BB6730" w:rsidP="00BB6730">
      <w:pPr>
        <w:pStyle w:val="Corpsdetexte"/>
        <w:rPr>
          <w:sz w:val="24"/>
        </w:rPr>
      </w:pPr>
    </w:p>
    <w:p w:rsidR="00BB6730" w:rsidRDefault="00BB6730" w:rsidP="00BB6730">
      <w:pPr>
        <w:pStyle w:val="Corpsdetexte"/>
        <w:spacing w:before="2"/>
        <w:rPr>
          <w:sz w:val="29"/>
        </w:rPr>
      </w:pPr>
    </w:p>
    <w:p w:rsidR="00BB6730" w:rsidRDefault="00BB6730" w:rsidP="00BB6730">
      <w:pPr>
        <w:tabs>
          <w:tab w:val="left" w:pos="1977"/>
        </w:tabs>
        <w:ind w:left="135"/>
        <w:rPr>
          <w:b/>
          <w:sz w:val="28"/>
        </w:rPr>
      </w:pPr>
      <w:r>
        <w:rPr>
          <w:noProof/>
          <w:lang w:eastAsia="fr-FR"/>
        </w:rPr>
        <mc:AlternateContent>
          <mc:Choice Requires="wps">
            <w:drawing>
              <wp:anchor distT="0" distB="0" distL="0" distR="0" simplePos="0" relativeHeight="251661312" behindDoc="1" locked="0" layoutInCell="1" allowOverlap="1" wp14:anchorId="398854A1" wp14:editId="3E237EA1">
                <wp:simplePos x="0" y="0"/>
                <wp:positionH relativeFrom="page">
                  <wp:posOffset>233045</wp:posOffset>
                </wp:positionH>
                <wp:positionV relativeFrom="paragraph">
                  <wp:posOffset>220345</wp:posOffset>
                </wp:positionV>
                <wp:extent cx="6986270" cy="18415"/>
                <wp:effectExtent l="0" t="0" r="0" b="0"/>
                <wp:wrapTopAndBottom/>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404D4" id="Rectangle 16" o:spid="_x0000_s1026" style="position:absolute;margin-left:18.35pt;margin-top:17.35pt;width:550.1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9n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Ssx&#10;UqSDHn2CqhG1kxxl01Cg3rgK4h7Ngw0pOrPR9KtDSi9bCON31uq+5YQBrSzEJ88OBMPBUbTt32sG&#10;8GTvdazVsbFdAIQqoGNsydOlJfzoEYWP03I+zWfQOQq+bF5kk3gDqc6HjXX+LdcdCpsaW+Aewclh&#10;43wgQ6pzSCSvpWBrIWU07G67lBYdSFBH/J3Q3XWYVCFY6XBsQBy+AEe4I/gC29jtH2WWF+l9Xo7W&#10;0/lsVKyLyaicpfNRmpX35TQtymK1/hkIZkXVCsa42gjFz8rLipd19jQDg2ai9lBf43KST2Luz9i7&#10;lyXZCQ+DKEVX4/mlEqQKfX2jGKRNKk+EHPbJc/qxylCD83+sSlRBaPwgoK1mTyACq6FJ0E54MmDT&#10;avsdox7Gr8bu255YjpF8p0BIZVYUYV6jUUxmORj22rO99hBFAarGHqNhu/TDjO+NFbsWbspiYZS+&#10;A/E1IgojCHNgdZIsjFjM4PQchBm+tmPU70dr8QsAAP//AwBQSwMEFAAGAAgAAAAhAGwUY37fAAAA&#10;CQEAAA8AAABkcnMvZG93bnJldi54bWxMj81OwzAQhO9IvIO1SNyo0x/SNsSpKBJHJFo4tDcn3iZR&#10;43Ww3Tbw9GxPcBrtzmj223w12E6c0YfWkYLxKAGBVDnTUq3g8+P1YQEiRE1Gd45QwTcGWBW3N7nO&#10;jLvQBs/bWAsuoZBpBU2MfSZlqBq0Ooxcj8TewXmrI4++lsbrC5fbTk6SJJVWt8QXGt3jS4PVcXuy&#10;CtbLxfrrfUZvP5tyj/tdeXyc+ESp+7vh+QlExCH+heGKz+hQMFPpTmSC6BRM0zknWWesV388TZcg&#10;St7MU5BFLv9/UPwCAAD//wMAUEsBAi0AFAAGAAgAAAAhALaDOJL+AAAA4QEAABMAAAAAAAAAAAAA&#10;AAAAAAAAAFtDb250ZW50X1R5cGVzXS54bWxQSwECLQAUAAYACAAAACEAOP0h/9YAAACUAQAACwAA&#10;AAAAAAAAAAAAAAAvAQAAX3JlbHMvLnJlbHNQSwECLQAUAAYACAAAACEA8Jk/Z3YCAAD8BAAADgAA&#10;AAAAAAAAAAAAAAAuAgAAZHJzL2Uyb0RvYy54bWxQSwECLQAUAAYACAAAACEAbBRjft8AAAAJAQAA&#10;DwAAAAAAAAAAAAAAAADQBAAAZHJzL2Rvd25yZXYueG1sUEsFBgAAAAAEAAQA8wAAANwFAAAAAA==&#10;" fillcolor="black" stroked="f">
                <w10:wrap type="topAndBottom" anchorx="page"/>
              </v:rect>
            </w:pict>
          </mc:Fallback>
        </mc:AlternateContent>
      </w:r>
      <w:r>
        <w:rPr>
          <w:sz w:val="28"/>
        </w:rPr>
        <w:t>ARTICLE 2</w:t>
      </w:r>
      <w:r>
        <w:rPr>
          <w:spacing w:val="-2"/>
          <w:sz w:val="28"/>
        </w:rPr>
        <w:t xml:space="preserve"> </w:t>
      </w:r>
      <w:r>
        <w:rPr>
          <w:sz w:val="28"/>
        </w:rPr>
        <w:t>-</w:t>
      </w:r>
      <w:r>
        <w:rPr>
          <w:sz w:val="28"/>
        </w:rPr>
        <w:tab/>
      </w:r>
      <w:r>
        <w:rPr>
          <w:b/>
          <w:sz w:val="28"/>
        </w:rPr>
        <w:t>Procédure relative à la mise en œuvre de</w:t>
      </w:r>
      <w:r w:rsidR="007D50FF">
        <w:rPr>
          <w:b/>
          <w:spacing w:val="-8"/>
          <w:sz w:val="28"/>
        </w:rPr>
        <w:t xml:space="preserve"> </w:t>
      </w:r>
      <w:r>
        <w:rPr>
          <w:b/>
          <w:sz w:val="28"/>
        </w:rPr>
        <w:t>l’accompagnement</w:t>
      </w:r>
    </w:p>
    <w:p w:rsidR="00FE526C" w:rsidRDefault="00FE526C" w:rsidP="00971A5D">
      <w:pPr>
        <w:pStyle w:val="Corpsdetexte"/>
        <w:spacing w:before="94"/>
        <w:ind w:left="306" w:right="141"/>
        <w:jc w:val="both"/>
        <w:rPr>
          <w:rFonts w:asciiTheme="minorHAnsi" w:eastAsiaTheme="minorHAnsi" w:hAnsiTheme="minorHAnsi" w:cstheme="minorBidi"/>
        </w:rPr>
      </w:pPr>
    </w:p>
    <w:p w:rsidR="00BB6730" w:rsidRPr="00971A5D" w:rsidRDefault="00D626A9" w:rsidP="00971A5D">
      <w:pPr>
        <w:pStyle w:val="Corpsdetexte"/>
        <w:spacing w:before="94"/>
        <w:ind w:left="306" w:right="141"/>
        <w:jc w:val="both"/>
        <w:rPr>
          <w:rFonts w:asciiTheme="minorHAnsi" w:eastAsiaTheme="minorHAnsi" w:hAnsiTheme="minorHAnsi" w:cstheme="minorBidi"/>
        </w:rPr>
      </w:pPr>
      <w:r>
        <w:rPr>
          <w:rFonts w:asciiTheme="minorHAnsi" w:eastAsiaTheme="minorHAnsi" w:hAnsiTheme="minorHAnsi" w:cstheme="minorBidi"/>
        </w:rPr>
        <w:t>L’accompagnement individualisé</w:t>
      </w:r>
      <w:r w:rsidR="00BB6730" w:rsidRPr="00971A5D">
        <w:rPr>
          <w:rFonts w:asciiTheme="minorHAnsi" w:eastAsiaTheme="minorHAnsi" w:hAnsiTheme="minorHAnsi" w:cstheme="minorBidi"/>
        </w:rPr>
        <w:t xml:space="preserve"> est mis en œuvre suite à la saisine du Centre de Gestion </w:t>
      </w:r>
      <w:r>
        <w:rPr>
          <w:rFonts w:asciiTheme="minorHAnsi" w:eastAsiaTheme="minorHAnsi" w:hAnsiTheme="minorHAnsi" w:cstheme="minorBidi"/>
        </w:rPr>
        <w:t xml:space="preserve">par l’employeur public de </w:t>
      </w:r>
      <w:r w:rsidR="00FE526C">
        <w:rPr>
          <w:rFonts w:asciiTheme="minorHAnsi" w:eastAsiaTheme="minorHAnsi" w:hAnsiTheme="minorHAnsi" w:cstheme="minorBidi"/>
        </w:rPr>
        <w:t>l’agent.</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FE526C">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Une réunion </w:t>
      </w:r>
      <w:r w:rsidR="00FE526C">
        <w:rPr>
          <w:rFonts w:asciiTheme="minorHAnsi" w:eastAsiaTheme="minorHAnsi" w:hAnsiTheme="minorHAnsi" w:cstheme="minorBidi"/>
        </w:rPr>
        <w:t>tripartite entre l’employeur public</w:t>
      </w:r>
      <w:r w:rsidRPr="00971A5D">
        <w:rPr>
          <w:rFonts w:asciiTheme="minorHAnsi" w:eastAsiaTheme="minorHAnsi" w:hAnsiTheme="minorHAnsi" w:cstheme="minorBidi"/>
        </w:rPr>
        <w:t xml:space="preserve">, l’agent et le Centre de Gestion en date du </w:t>
      </w:r>
      <w:r w:rsidR="00FE526C" w:rsidRPr="00FE526C">
        <w:rPr>
          <w:rFonts w:asciiTheme="minorHAnsi" w:eastAsiaTheme="minorHAnsi" w:hAnsiTheme="minorHAnsi" w:cstheme="minorBidi"/>
          <w:highlight w:val="yellow"/>
        </w:rPr>
        <w:t>XX</w:t>
      </w:r>
      <w:r w:rsidR="00FE526C">
        <w:rPr>
          <w:rFonts w:asciiTheme="minorHAnsi" w:eastAsiaTheme="minorHAnsi" w:hAnsiTheme="minorHAnsi" w:cstheme="minorBidi"/>
        </w:rPr>
        <w:t xml:space="preserve"> </w:t>
      </w:r>
      <w:r w:rsidRPr="00971A5D">
        <w:rPr>
          <w:rFonts w:asciiTheme="minorHAnsi" w:eastAsiaTheme="minorHAnsi" w:hAnsiTheme="minorHAnsi" w:cstheme="minorBidi"/>
        </w:rPr>
        <w:t>a</w:t>
      </w:r>
      <w:r w:rsidR="00FE526C">
        <w:rPr>
          <w:rFonts w:asciiTheme="minorHAnsi" w:eastAsiaTheme="minorHAnsi" w:hAnsiTheme="minorHAnsi" w:cstheme="minorBidi"/>
        </w:rPr>
        <w:t xml:space="preserve"> </w:t>
      </w:r>
      <w:r w:rsidRPr="00971A5D">
        <w:rPr>
          <w:rFonts w:asciiTheme="minorHAnsi" w:eastAsiaTheme="minorHAnsi" w:hAnsiTheme="minorHAnsi" w:cstheme="minorBidi"/>
        </w:rPr>
        <w:t xml:space="preserve">permis de confirmer l’adéquation du dispositif proposé avec la situation de </w:t>
      </w:r>
      <w:r w:rsidRPr="00FE526C">
        <w:rPr>
          <w:rFonts w:asciiTheme="minorHAnsi" w:eastAsiaTheme="minorHAnsi" w:hAnsiTheme="minorHAnsi" w:cstheme="minorBidi"/>
        </w:rPr>
        <w:t>l’agent.</w:t>
      </w:r>
    </w:p>
    <w:p w:rsidR="00BB6730" w:rsidRDefault="00BB6730" w:rsidP="00BB6730">
      <w:pPr>
        <w:sectPr w:rsidR="00BB6730" w:rsidSect="008C2EC0">
          <w:footerReference w:type="default" r:id="rId10"/>
          <w:pgSz w:w="11910" w:h="16840"/>
          <w:pgMar w:top="1417" w:right="1417" w:bottom="1417" w:left="1417" w:header="0" w:footer="675" w:gutter="0"/>
          <w:cols w:space="720"/>
        </w:sectPr>
      </w:pPr>
    </w:p>
    <w:p w:rsidR="00BB6730" w:rsidRDefault="00BB6730" w:rsidP="00BB6730">
      <w:pPr>
        <w:tabs>
          <w:tab w:val="left" w:pos="1977"/>
        </w:tabs>
        <w:spacing w:before="99"/>
        <w:ind w:left="135"/>
        <w:rPr>
          <w:b/>
          <w:sz w:val="28"/>
        </w:rPr>
      </w:pPr>
      <w:r>
        <w:rPr>
          <w:noProof/>
          <w:lang w:eastAsia="fr-FR"/>
        </w:rPr>
        <w:lastRenderedPageBreak/>
        <mc:AlternateContent>
          <mc:Choice Requires="wps">
            <w:drawing>
              <wp:anchor distT="0" distB="0" distL="0" distR="0" simplePos="0" relativeHeight="251662336" behindDoc="1" locked="0" layoutInCell="1" allowOverlap="1" wp14:anchorId="72BDADAB" wp14:editId="71BC6863">
                <wp:simplePos x="0" y="0"/>
                <wp:positionH relativeFrom="page">
                  <wp:posOffset>233045</wp:posOffset>
                </wp:positionH>
                <wp:positionV relativeFrom="paragraph">
                  <wp:posOffset>283210</wp:posOffset>
                </wp:positionV>
                <wp:extent cx="6986270" cy="18415"/>
                <wp:effectExtent l="0" t="0" r="0" b="0"/>
                <wp:wrapTopAndBottom/>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F66A0" id="Rectangle 15" o:spid="_x0000_s1026" style="position:absolute;margin-left:18.35pt;margin-top:22.3pt;width:550.1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r3dgIAAPw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fA&#10;lCIdcPQJukbUTnKUTUKDeuMqiHs0DzaU6MxG068OKb1sIYzfWav7lhMGsLIQnzw7EAwHR9G2f68Z&#10;pCd7r2Ovjo3tQkLoAjpGSp4ulPCjRxQ+Tsv5NJ8BcxR82bwYECWkOh821vm3XHcobGpsAXtMTg4b&#10;5wMYUp1DIngtBVsLKaNhd9ultOhAgjriL+KHGq/DpArBSodjQ8bhC2CEO4IvoI1s/yizvEjv83K0&#10;ns5no2JdTEblLJ2P0qy8L6dpURar9c8AMCuqVjDG1UYoflZeVryM2dMMDJqJ2kN9jctJPom1P0Pv&#10;XlZkJzwMohRdjeeXTpAq8PpGMSibVJ4IOeyT5/Bjl6EH5//YlaiCQPwgoK1mTyACq4EkoBOeDNi0&#10;2n7HqIfxq7H7tieWYyTfKRBSmRVFmNdoFJNZDoa99myvPURRSFVjj9GwXfphxvfGil0LN2WxMUrf&#10;gfgaEYURhDmgOkkWRixWcHoOwgxf2zHq96O1+AUAAP//AwBQSwMEFAAGAAgAAAAhAJw37AbfAAAA&#10;CQEAAA8AAABkcnMvZG93bnJldi54bWxMj8FuwjAQRO+V+g/WVuqtOEAIEOKgUoljpQI9lJsTL0lE&#10;vE5tA6FfX3OC4+yMZt5my1637IzWNYYEDAcRMKTSqIYqAd+79dsMmPOSlGwNoYArOljmz0+ZTJW5&#10;0AbPW1+xUEIulQJq77uUc1fWqKUbmA4peAdjtfRB2oorKy+hXLd8FEUJ17KhsFDLDj9qLI/bkxaw&#10;ms9Wv18xff5tij3uf4rjZGQjIV5f+vcFMI+9v4fhhh/QIQ9MhTmRcqwVME6mISkgjhNgN384TubA&#10;inCZToDnGX/8IP8HAAD//wMAUEsBAi0AFAAGAAgAAAAhALaDOJL+AAAA4QEAABMAAAAAAAAAAAAA&#10;AAAAAAAAAFtDb250ZW50X1R5cGVzXS54bWxQSwECLQAUAAYACAAAACEAOP0h/9YAAACUAQAACwAA&#10;AAAAAAAAAAAAAAAvAQAAX3JlbHMvLnJlbHNQSwECLQAUAAYACAAAACEATiCa93YCAAD8BAAADgAA&#10;AAAAAAAAAAAAAAAuAgAAZHJzL2Uyb0RvYy54bWxQSwECLQAUAAYACAAAACEAnDfsBt8AAAAJAQAA&#10;DwAAAAAAAAAAAAAAAADQBAAAZHJzL2Rvd25yZXYueG1sUEsFBgAAAAAEAAQA8wAAANwFAAAAAA==&#10;" fillcolor="black" stroked="f">
                <w10:wrap type="topAndBottom" anchorx="page"/>
              </v:rect>
            </w:pict>
          </mc:Fallback>
        </mc:AlternateContent>
      </w:r>
      <w:r>
        <w:rPr>
          <w:sz w:val="28"/>
        </w:rPr>
        <w:t>ARTICLE 3</w:t>
      </w:r>
      <w:r>
        <w:rPr>
          <w:spacing w:val="-2"/>
          <w:sz w:val="28"/>
        </w:rPr>
        <w:t xml:space="preserve"> </w:t>
      </w:r>
      <w:r>
        <w:rPr>
          <w:sz w:val="28"/>
        </w:rPr>
        <w:t>-</w:t>
      </w:r>
      <w:r>
        <w:rPr>
          <w:sz w:val="28"/>
        </w:rPr>
        <w:tab/>
      </w:r>
      <w:r>
        <w:rPr>
          <w:b/>
          <w:sz w:val="28"/>
        </w:rPr>
        <w:t>Déroulement de</w:t>
      </w:r>
      <w:r>
        <w:rPr>
          <w:b/>
          <w:spacing w:val="-2"/>
          <w:sz w:val="28"/>
        </w:rPr>
        <w:t xml:space="preserve"> </w:t>
      </w:r>
      <w:r>
        <w:rPr>
          <w:b/>
          <w:sz w:val="28"/>
        </w:rPr>
        <w:t>l’accompagnement</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L’action d’accompagnement en évolution professionnelle proposée est axée sur la réalisation d’un accompagnement personnalisé effectué par un conseiller en évolution professionnelle du Centre de Gestion.</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Cet accompagnement se déroule selon les étapes suivantes </w:t>
      </w:r>
      <w:r w:rsidR="00FE526C">
        <w:rPr>
          <w:rFonts w:asciiTheme="minorHAnsi" w:eastAsiaTheme="minorHAnsi" w:hAnsiTheme="minorHAnsi" w:cstheme="minorBidi"/>
        </w:rPr>
        <w:t xml:space="preserve">et pourra être modulé et adapté en fonction des besoins de chaque situation </w:t>
      </w:r>
      <w:r w:rsidRPr="00971A5D">
        <w:rPr>
          <w:rFonts w:asciiTheme="minorHAnsi" w:eastAsiaTheme="minorHAnsi" w:hAnsiTheme="minorHAnsi" w:cstheme="minorBidi"/>
        </w:rPr>
        <w:t>:</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1642EE" w:rsidRPr="001642EE" w:rsidRDefault="00BB6730" w:rsidP="00104D50">
      <w:pPr>
        <w:pStyle w:val="Corpsdetexte"/>
        <w:numPr>
          <w:ilvl w:val="0"/>
          <w:numId w:val="7"/>
        </w:numPr>
        <w:spacing w:before="94"/>
        <w:ind w:right="141"/>
        <w:jc w:val="both"/>
        <w:rPr>
          <w:color w:val="000000" w:themeColor="text1"/>
          <w:u w:val="single"/>
        </w:rPr>
      </w:pPr>
      <w:r w:rsidRPr="001642EE">
        <w:rPr>
          <w:rFonts w:asciiTheme="minorHAnsi" w:eastAsiaTheme="minorHAnsi" w:hAnsiTheme="minorHAnsi" w:cstheme="minorBidi"/>
          <w:b/>
          <w:u w:val="single"/>
        </w:rPr>
        <w:t xml:space="preserve">Phase 1 : </w:t>
      </w:r>
      <w:r w:rsidR="001642EE" w:rsidRPr="001642EE">
        <w:rPr>
          <w:rFonts w:asciiTheme="minorHAnsi" w:hAnsiTheme="minorHAnsi" w:cstheme="minorHAnsi"/>
          <w:b/>
          <w:color w:val="000000" w:themeColor="text1"/>
          <w:u w:val="single"/>
        </w:rPr>
        <w:t>Bilan et analyse du pa</w:t>
      </w:r>
      <w:r w:rsidR="001642EE">
        <w:rPr>
          <w:rFonts w:asciiTheme="minorHAnsi" w:hAnsiTheme="minorHAnsi" w:cstheme="minorHAnsi"/>
          <w:b/>
          <w:color w:val="000000" w:themeColor="text1"/>
          <w:u w:val="single"/>
        </w:rPr>
        <w:t>rcours professionnel de l’agent</w:t>
      </w:r>
    </w:p>
    <w:p w:rsidR="006F7F7F" w:rsidRPr="001642EE" w:rsidRDefault="001642EE" w:rsidP="001642EE">
      <w:pPr>
        <w:pStyle w:val="Corpsdetexte"/>
        <w:spacing w:before="94"/>
        <w:ind w:left="306" w:right="141"/>
        <w:jc w:val="both"/>
        <w:rPr>
          <w:rFonts w:asciiTheme="minorHAnsi" w:eastAsiaTheme="minorHAnsi" w:hAnsiTheme="minorHAnsi" w:cstheme="minorHAnsi"/>
          <w:b/>
          <w:u w:val="single"/>
        </w:rPr>
      </w:pPr>
      <w:r w:rsidRPr="001642EE">
        <w:rPr>
          <w:rFonts w:asciiTheme="minorHAnsi" w:hAnsiTheme="minorHAnsi" w:cstheme="minorHAnsi"/>
          <w:color w:val="000000" w:themeColor="text1"/>
        </w:rPr>
        <w:t>Cette phase permet d’examiner la situation de l’agent, son parcours professionnel, son profil, ses intérêts et ses motivations et de recenser ses compétences et leur transférabilité. Dans ce cadre, l’agent</w:t>
      </w:r>
      <w:r>
        <w:rPr>
          <w:rFonts w:asciiTheme="minorHAnsi" w:hAnsiTheme="minorHAnsi" w:cstheme="minorHAnsi"/>
          <w:color w:val="000000" w:themeColor="text1"/>
        </w:rPr>
        <w:t xml:space="preserve"> peut être amené à effectuer un test</w:t>
      </w:r>
      <w:r w:rsidRPr="001642EE">
        <w:rPr>
          <w:rFonts w:asciiTheme="minorHAnsi" w:hAnsiTheme="minorHAnsi" w:cstheme="minorHAnsi"/>
          <w:color w:val="000000" w:themeColor="text1"/>
        </w:rPr>
        <w:t xml:space="preserve"> de personnalité.</w:t>
      </w:r>
    </w:p>
    <w:p w:rsidR="001642EE" w:rsidRDefault="001642EE" w:rsidP="001642EE">
      <w:pPr>
        <w:pStyle w:val="Corpsdetexte"/>
        <w:spacing w:before="94"/>
        <w:ind w:left="306" w:right="141"/>
        <w:jc w:val="both"/>
        <w:rPr>
          <w:rFonts w:asciiTheme="minorHAnsi" w:eastAsiaTheme="minorHAnsi" w:hAnsiTheme="minorHAnsi" w:cstheme="minorBidi"/>
          <w:b/>
          <w:u w:val="single"/>
        </w:rPr>
      </w:pPr>
    </w:p>
    <w:p w:rsidR="001642EE" w:rsidRDefault="00BB6730" w:rsidP="00104D50">
      <w:pPr>
        <w:pStyle w:val="Corpsdetexte"/>
        <w:numPr>
          <w:ilvl w:val="0"/>
          <w:numId w:val="7"/>
        </w:numPr>
        <w:spacing w:before="94"/>
        <w:ind w:right="141"/>
        <w:jc w:val="both"/>
        <w:rPr>
          <w:rFonts w:asciiTheme="minorHAnsi" w:hAnsiTheme="minorHAnsi" w:cstheme="minorHAnsi"/>
          <w:b/>
          <w:color w:val="000000" w:themeColor="text1"/>
          <w:sz w:val="20"/>
          <w:szCs w:val="20"/>
        </w:rPr>
      </w:pPr>
      <w:r w:rsidRPr="00FE526C">
        <w:rPr>
          <w:rFonts w:asciiTheme="minorHAnsi" w:eastAsiaTheme="minorHAnsi" w:hAnsiTheme="minorHAnsi" w:cstheme="minorBidi"/>
          <w:b/>
          <w:u w:val="single"/>
        </w:rPr>
        <w:t xml:space="preserve">Phase 2 : </w:t>
      </w:r>
      <w:r w:rsidR="001642EE" w:rsidRPr="001642EE">
        <w:rPr>
          <w:rFonts w:asciiTheme="minorHAnsi" w:hAnsiTheme="minorHAnsi" w:cstheme="minorHAnsi"/>
          <w:b/>
          <w:color w:val="000000" w:themeColor="text1"/>
          <w:u w:val="single"/>
        </w:rPr>
        <w:t>Réflexion et projection sur des hypothè</w:t>
      </w:r>
      <w:r w:rsidR="001642EE">
        <w:rPr>
          <w:rFonts w:asciiTheme="minorHAnsi" w:hAnsiTheme="minorHAnsi" w:cstheme="minorHAnsi"/>
          <w:b/>
          <w:color w:val="000000" w:themeColor="text1"/>
          <w:u w:val="single"/>
        </w:rPr>
        <w:t>ses d’évolution professionnelle</w:t>
      </w:r>
    </w:p>
    <w:p w:rsidR="00F63E71" w:rsidRPr="001642EE" w:rsidRDefault="001642EE" w:rsidP="001642EE">
      <w:pPr>
        <w:pStyle w:val="Corpsdetexte"/>
        <w:spacing w:before="94"/>
        <w:ind w:left="306" w:right="141"/>
        <w:jc w:val="both"/>
        <w:rPr>
          <w:rFonts w:asciiTheme="minorHAnsi" w:eastAsiaTheme="minorHAnsi" w:hAnsiTheme="minorHAnsi" w:cstheme="minorBidi"/>
          <w:b/>
          <w:u w:val="single"/>
        </w:rPr>
      </w:pPr>
      <w:r w:rsidRPr="001642EE">
        <w:rPr>
          <w:rFonts w:asciiTheme="minorHAnsi" w:hAnsiTheme="minorHAnsi" w:cstheme="minorHAnsi"/>
          <w:color w:val="000000" w:themeColor="text1"/>
        </w:rPr>
        <w:t>Cette phase vise à déterminer des projets d’évolution professionnelle et à en étudier la faisabilité au regard des contraintes personnelles et professionnelles de l’agent et de l’état du marché</w:t>
      </w:r>
      <w:r>
        <w:rPr>
          <w:rFonts w:asciiTheme="minorHAnsi" w:hAnsiTheme="minorHAnsi" w:cstheme="minorHAnsi"/>
          <w:color w:val="000000" w:themeColor="text1"/>
        </w:rPr>
        <w:t xml:space="preserve"> de l’emploi</w:t>
      </w:r>
      <w:r w:rsidRPr="001642EE">
        <w:rPr>
          <w:rFonts w:asciiTheme="minorHAnsi" w:hAnsiTheme="minorHAnsi" w:cstheme="minorHAnsi"/>
          <w:color w:val="000000" w:themeColor="text1"/>
        </w:rPr>
        <w:t>. A cette occasion, l’agent pourra être amené à réaliser des enquêtes métiers et des périodes d’immersion afin de déterminer un projet professionnel principal.</w:t>
      </w:r>
    </w:p>
    <w:p w:rsidR="001642EE" w:rsidRPr="001642EE" w:rsidRDefault="001642EE" w:rsidP="001642EE">
      <w:pPr>
        <w:pStyle w:val="Corpsdetexte"/>
        <w:spacing w:before="94"/>
        <w:ind w:left="306" w:right="141"/>
        <w:jc w:val="both"/>
        <w:rPr>
          <w:rFonts w:asciiTheme="minorHAnsi" w:eastAsiaTheme="minorHAnsi" w:hAnsiTheme="minorHAnsi" w:cstheme="minorBidi"/>
          <w:b/>
          <w:u w:val="single"/>
        </w:rPr>
      </w:pPr>
    </w:p>
    <w:p w:rsidR="00FE526C" w:rsidRDefault="00BB6730" w:rsidP="00104D50">
      <w:pPr>
        <w:pStyle w:val="Corpsdetexte"/>
        <w:numPr>
          <w:ilvl w:val="0"/>
          <w:numId w:val="7"/>
        </w:numPr>
        <w:spacing w:before="94"/>
        <w:ind w:right="141"/>
        <w:jc w:val="both"/>
        <w:rPr>
          <w:rFonts w:asciiTheme="minorHAnsi" w:eastAsiaTheme="minorHAnsi" w:hAnsiTheme="minorHAnsi" w:cstheme="minorBidi"/>
          <w:b/>
          <w:u w:val="single"/>
        </w:rPr>
      </w:pPr>
      <w:bookmarkStart w:id="0" w:name="_GoBack"/>
      <w:bookmarkEnd w:id="0"/>
      <w:r w:rsidRPr="00FE526C">
        <w:rPr>
          <w:rFonts w:asciiTheme="minorHAnsi" w:eastAsiaTheme="minorHAnsi" w:hAnsiTheme="minorHAnsi" w:cstheme="minorBidi"/>
          <w:b/>
          <w:u w:val="single"/>
        </w:rPr>
        <w:t xml:space="preserve">Phase 3 : Construction et </w:t>
      </w:r>
      <w:r w:rsidR="001642EE">
        <w:rPr>
          <w:rFonts w:asciiTheme="minorHAnsi" w:eastAsiaTheme="minorHAnsi" w:hAnsiTheme="minorHAnsi" w:cstheme="minorBidi"/>
          <w:b/>
          <w:u w:val="single"/>
        </w:rPr>
        <w:t>mise en œuvre du plan d’action</w:t>
      </w:r>
    </w:p>
    <w:p w:rsidR="00BB6730" w:rsidRPr="00FE526C" w:rsidRDefault="00BB6730" w:rsidP="00971A5D">
      <w:pPr>
        <w:pStyle w:val="Corpsdetexte"/>
        <w:spacing w:before="94"/>
        <w:ind w:left="306" w:right="141"/>
        <w:jc w:val="both"/>
        <w:rPr>
          <w:rFonts w:asciiTheme="minorHAnsi" w:eastAsiaTheme="minorHAnsi" w:hAnsiTheme="minorHAnsi" w:cstheme="minorBidi"/>
        </w:rPr>
      </w:pPr>
      <w:r w:rsidRPr="00FE526C">
        <w:rPr>
          <w:rFonts w:asciiTheme="minorHAnsi" w:eastAsiaTheme="minorHAnsi" w:hAnsiTheme="minorHAnsi" w:cstheme="minorBidi"/>
        </w:rPr>
        <w:t>Au cours de cette phase est élaboré un rétro planning des actions à mettre en œuvre pour la réalisation du projet professionnel retenu.</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Une synthèse de l’accompagnement </w:t>
      </w:r>
      <w:r w:rsidR="00FE526C">
        <w:rPr>
          <w:rFonts w:asciiTheme="minorHAnsi" w:eastAsiaTheme="minorHAnsi" w:hAnsiTheme="minorHAnsi" w:cstheme="minorBidi"/>
        </w:rPr>
        <w:t xml:space="preserve">est </w:t>
      </w:r>
      <w:r w:rsidRPr="00971A5D">
        <w:rPr>
          <w:rFonts w:asciiTheme="minorHAnsi" w:eastAsiaTheme="minorHAnsi" w:hAnsiTheme="minorHAnsi" w:cstheme="minorBidi"/>
        </w:rPr>
        <w:t>effectuée, ré</w:t>
      </w:r>
      <w:r w:rsidR="00934DB7">
        <w:rPr>
          <w:rFonts w:asciiTheme="minorHAnsi" w:eastAsiaTheme="minorHAnsi" w:hAnsiTheme="minorHAnsi" w:cstheme="minorBidi"/>
        </w:rPr>
        <w:t xml:space="preserve">digée par le Centre de </w:t>
      </w:r>
      <w:r w:rsidR="00934DB7" w:rsidRPr="00934DB7">
        <w:rPr>
          <w:rFonts w:asciiTheme="minorHAnsi" w:eastAsiaTheme="minorHAnsi" w:hAnsiTheme="minorHAnsi" w:cstheme="minorBidi"/>
        </w:rPr>
        <w:t xml:space="preserve">Gestion </w:t>
      </w:r>
      <w:r w:rsidR="00D44885" w:rsidRPr="00934DB7">
        <w:rPr>
          <w:rFonts w:asciiTheme="minorHAnsi" w:eastAsiaTheme="minorHAnsi" w:hAnsiTheme="minorHAnsi" w:cstheme="minorBidi"/>
        </w:rPr>
        <w:t>et</w:t>
      </w:r>
      <w:r w:rsidR="00D44885">
        <w:rPr>
          <w:rFonts w:asciiTheme="minorHAnsi" w:eastAsiaTheme="minorHAnsi" w:hAnsiTheme="minorHAnsi" w:cstheme="minorBidi"/>
        </w:rPr>
        <w:t xml:space="preserve"> </w:t>
      </w:r>
      <w:r w:rsidRPr="00971A5D">
        <w:rPr>
          <w:rFonts w:asciiTheme="minorHAnsi" w:eastAsiaTheme="minorHAnsi" w:hAnsiTheme="minorHAnsi" w:cstheme="minorBidi"/>
        </w:rPr>
        <w:t>remis</w:t>
      </w:r>
      <w:r w:rsidR="00934DB7">
        <w:rPr>
          <w:rFonts w:asciiTheme="minorHAnsi" w:eastAsiaTheme="minorHAnsi" w:hAnsiTheme="minorHAnsi" w:cstheme="minorBidi"/>
        </w:rPr>
        <w:t>e</w:t>
      </w:r>
      <w:r w:rsidRPr="00971A5D">
        <w:rPr>
          <w:rFonts w:asciiTheme="minorHAnsi" w:eastAsiaTheme="minorHAnsi" w:hAnsiTheme="minorHAnsi" w:cstheme="minorBidi"/>
        </w:rPr>
        <w:t xml:space="preserve"> à l’agent à l’issue de la phase 3.</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Une synthèse, validée par l’agen</w:t>
      </w:r>
      <w:r w:rsidR="00FE526C">
        <w:rPr>
          <w:rFonts w:asciiTheme="minorHAnsi" w:eastAsiaTheme="minorHAnsi" w:hAnsiTheme="minorHAnsi" w:cstheme="minorBidi"/>
        </w:rPr>
        <w:t xml:space="preserve">t, est remise à l’autorité territoriale </w:t>
      </w:r>
      <w:r w:rsidRPr="00971A5D">
        <w:rPr>
          <w:rFonts w:asciiTheme="minorHAnsi" w:eastAsiaTheme="minorHAnsi" w:hAnsiTheme="minorHAnsi" w:cstheme="minorBidi"/>
        </w:rPr>
        <w:t>à l’occasion d’une réunion tripartite finale de restitution entre l’agent, la collectivité et le Centre de Gestion.</w:t>
      </w:r>
    </w:p>
    <w:p w:rsidR="00BB6730" w:rsidRPr="001A60A7" w:rsidRDefault="00BB6730" w:rsidP="00BB6730">
      <w:pPr>
        <w:pStyle w:val="Corpsdetexte"/>
        <w:spacing w:before="10"/>
        <w:rPr>
          <w:color w:val="FF0000"/>
          <w:sz w:val="21"/>
        </w:rPr>
      </w:pPr>
    </w:p>
    <w:p w:rsidR="00BB6730" w:rsidRDefault="00BB6730" w:rsidP="00BB6730">
      <w:pPr>
        <w:pStyle w:val="Corpsdetexte"/>
        <w:rPr>
          <w:sz w:val="24"/>
        </w:rPr>
      </w:pPr>
    </w:p>
    <w:p w:rsidR="00BB6730" w:rsidRDefault="00BB6730" w:rsidP="00BB6730">
      <w:pPr>
        <w:pStyle w:val="Corpsdetexte"/>
        <w:spacing w:before="2"/>
        <w:rPr>
          <w:sz w:val="29"/>
        </w:rPr>
      </w:pPr>
    </w:p>
    <w:p w:rsidR="00BB6730" w:rsidRDefault="00BB6730" w:rsidP="00BB6730">
      <w:pPr>
        <w:tabs>
          <w:tab w:val="left" w:pos="1979"/>
        </w:tabs>
        <w:spacing w:before="1"/>
        <w:ind w:left="135"/>
        <w:rPr>
          <w:b/>
          <w:sz w:val="28"/>
        </w:rPr>
      </w:pPr>
      <w:r>
        <w:rPr>
          <w:noProof/>
          <w:lang w:eastAsia="fr-FR"/>
        </w:rPr>
        <mc:AlternateContent>
          <mc:Choice Requires="wps">
            <w:drawing>
              <wp:anchor distT="0" distB="0" distL="0" distR="0" simplePos="0" relativeHeight="251663360" behindDoc="1" locked="0" layoutInCell="1" allowOverlap="1" wp14:anchorId="63FD9420" wp14:editId="12287AB3">
                <wp:simplePos x="0" y="0"/>
                <wp:positionH relativeFrom="page">
                  <wp:posOffset>233045</wp:posOffset>
                </wp:positionH>
                <wp:positionV relativeFrom="paragraph">
                  <wp:posOffset>220980</wp:posOffset>
                </wp:positionV>
                <wp:extent cx="6986270" cy="18415"/>
                <wp:effectExtent l="0" t="0" r="0" b="0"/>
                <wp:wrapTopAndBottom/>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F7857" id="Rectangle 14" o:spid="_x0000_s1026" style="position:absolute;margin-left:18.35pt;margin-top:17.4pt;width:550.1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2/dgIAAPwEAAAOAAAAZHJzL2Uyb0RvYy54bWysVNuO0zAQfUfiHyy/d3NReknUdLUXipAW&#10;WLHwAa7tJBaObWy36YL4d8ZOW1p4WSH64Hoy4+MzM2e8vN73Eu24dUKrGmdXKUZcUc2Eamv85fN6&#10;ssDIeaIYkVrxGj9zh69Xr18tB1PxXHdaMm4RgChXDabGnfemShJHO94Td6UNV+BstO2JB9O2CbNk&#10;APReJnmazpJBW2asptw5+Ho/OvEq4jcNp/5j0zjukawxcPNxtXHdhDVZLUnVWmI6QQ80yD+w6IlQ&#10;cOkJ6p54grZW/AXVC2q1042/orpPdNMIymMOkE2W/pHNU0cMj7lAcZw5lcn9P1j6YfdokWDQuzlG&#10;ivTQo09QNaJayVFWhAINxlUQ92QebUjRmQdNvzqk9F0HYfzGWj10nDCglYX45OJAMBwcRZvhvWYA&#10;T7Zex1rtG9sHQKgC2seWPJ9awvceUfg4KxezfA6do+DLFkU2jTeQ6njYWOffct2jsKmxBe4RnOwe&#10;nA9kSHUMieS1FGwtpIyGbTd30qIdCeqIvwO6Ow+TKgQrHY6NiOMX4Ah3BF9gG7v9o8zyIr3Ny8l6&#10;tphPinUxnZTzdDFJs/K2nKVFWdyvfwaCWVF1gjGuHoTiR+Vlxcs6e5iBUTNRe2iocTnNpzH3C/bu&#10;ZUn2wsMgStHXeHGqBKlCX98oBmmTyhMhx31yST9WGWpw/I9ViSoIjR8FtNHsGURgNTQJ2glPBmw6&#10;bb9jNMD41dh92xLLMZLvFAipzIoizGs0iuk8B8OeezbnHqIoQNXYYzRu7/w441tjRdvBTVksjNI3&#10;IL5GRGEEYY6sDpKFEYsZHJ6DMMPndoz6/WitfgEAAP//AwBQSwMEFAAGAAgAAAAhAJVQFUHfAAAA&#10;CQEAAA8AAABkcnMvZG93bnJldi54bWxMj81OwzAQhO9IvIO1SNyo0x+SNsSpKBJHJFo40JsTL0nU&#10;eB1stw08PdsTnFa7M5r9pliPthcn9KFzpGA6SUAg1c501Ch4f3u+W4IIUZPRvSNU8I0B1uX1VaFz&#10;4860xdMuNoJDKORaQRvjkEsZ6hatDhM3ILH26bzVkVffSOP1mcNtL2dJkkqrO+IPrR7wqcX6sDta&#10;BZvVcvP1uqCXn221x/1Hdbif+USp25vx8QFExDH+meGCz+hQMlPljmSC6BXM04ydPBfc4KJP5+kK&#10;RMWXLANZFvJ/g/IXAAD//wMAUEsBAi0AFAAGAAgAAAAhALaDOJL+AAAA4QEAABMAAAAAAAAAAAAA&#10;AAAAAAAAAFtDb250ZW50X1R5cGVzXS54bWxQSwECLQAUAAYACAAAACEAOP0h/9YAAACUAQAACwAA&#10;AAAAAAAAAAAAAAAvAQAAX3JlbHMvLnJlbHNQSwECLQAUAAYACAAAACEAC1Bdv3YCAAD8BAAADgAA&#10;AAAAAAAAAAAAAAAuAgAAZHJzL2Uyb0RvYy54bWxQSwECLQAUAAYACAAAACEAlVAVQd8AAAAJAQAA&#10;DwAAAAAAAAAAAAAAAADQBAAAZHJzL2Rvd25yZXYueG1sUEsFBgAAAAAEAAQA8wAAANwFAAAAAA==&#10;" fillcolor="black" stroked="f">
                <w10:wrap type="topAndBottom" anchorx="page"/>
              </v:rect>
            </w:pict>
          </mc:Fallback>
        </mc:AlternateContent>
      </w:r>
      <w:r>
        <w:rPr>
          <w:sz w:val="28"/>
        </w:rPr>
        <w:t>ARTICLE 4</w:t>
      </w:r>
      <w:r>
        <w:rPr>
          <w:spacing w:val="-2"/>
          <w:sz w:val="28"/>
        </w:rPr>
        <w:t xml:space="preserve"> </w:t>
      </w:r>
      <w:r>
        <w:rPr>
          <w:sz w:val="28"/>
        </w:rPr>
        <w:t>-</w:t>
      </w:r>
      <w:r>
        <w:rPr>
          <w:sz w:val="28"/>
        </w:rPr>
        <w:tab/>
      </w:r>
      <w:r>
        <w:rPr>
          <w:b/>
          <w:sz w:val="28"/>
        </w:rPr>
        <w:t>Durée de</w:t>
      </w:r>
      <w:r>
        <w:rPr>
          <w:b/>
          <w:spacing w:val="-3"/>
          <w:sz w:val="28"/>
        </w:rPr>
        <w:t xml:space="preserve"> </w:t>
      </w:r>
      <w:r>
        <w:rPr>
          <w:b/>
          <w:sz w:val="28"/>
        </w:rPr>
        <w:t>l’accompagnement</w:t>
      </w:r>
    </w:p>
    <w:p w:rsidR="00BB6730" w:rsidRDefault="00BB6730" w:rsidP="00BB6730">
      <w:pPr>
        <w:pStyle w:val="Corpsdetexte"/>
        <w:spacing w:before="5"/>
        <w:rPr>
          <w:b/>
          <w:sz w:val="21"/>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L’accompagnement mis en œuvre au bénéfice de l’agent est programmé sur une période de </w:t>
      </w:r>
      <w:r w:rsidRPr="00971A5D">
        <w:rPr>
          <w:rFonts w:asciiTheme="minorHAnsi" w:eastAsiaTheme="minorHAnsi" w:hAnsiTheme="minorHAnsi" w:cstheme="minorBidi"/>
        </w:rPr>
        <w:br/>
        <w:t>6 mois maximum, pour</w:t>
      </w:r>
      <w:r w:rsidR="00F96AD4">
        <w:rPr>
          <w:rFonts w:asciiTheme="minorHAnsi" w:eastAsiaTheme="minorHAnsi" w:hAnsiTheme="minorHAnsi" w:cstheme="minorBidi"/>
        </w:rPr>
        <w:t xml:space="preserve"> une durée totale</w:t>
      </w:r>
      <w:r w:rsidR="00234301">
        <w:rPr>
          <w:rFonts w:asciiTheme="minorHAnsi" w:eastAsiaTheme="minorHAnsi" w:hAnsiTheme="minorHAnsi" w:cstheme="minorBidi"/>
        </w:rPr>
        <w:t xml:space="preserve"> </w:t>
      </w:r>
      <w:r w:rsidR="00DB0117">
        <w:rPr>
          <w:rFonts w:asciiTheme="minorHAnsi" w:eastAsiaTheme="minorHAnsi" w:hAnsiTheme="minorHAnsi" w:cstheme="minorBidi"/>
        </w:rPr>
        <w:t>de</w:t>
      </w:r>
      <w:r w:rsidR="00234301">
        <w:rPr>
          <w:rFonts w:asciiTheme="minorHAnsi" w:eastAsiaTheme="minorHAnsi" w:hAnsiTheme="minorHAnsi" w:cstheme="minorBidi"/>
        </w:rPr>
        <w:t xml:space="preserve"> 20h à</w:t>
      </w:r>
      <w:r w:rsidR="00F96AD4">
        <w:rPr>
          <w:rFonts w:asciiTheme="minorHAnsi" w:eastAsiaTheme="minorHAnsi" w:hAnsiTheme="minorHAnsi" w:cstheme="minorBidi"/>
        </w:rPr>
        <w:t xml:space="preserve"> 24 heures</w:t>
      </w:r>
      <w:r w:rsidR="00234301">
        <w:rPr>
          <w:rFonts w:asciiTheme="minorHAnsi" w:eastAsiaTheme="minorHAnsi" w:hAnsiTheme="minorHAnsi" w:cstheme="minorBidi"/>
        </w:rPr>
        <w:t xml:space="preserve"> maximum</w:t>
      </w:r>
      <w:r w:rsidR="00F96AD4">
        <w:rPr>
          <w:rFonts w:asciiTheme="minorHAnsi" w:eastAsiaTheme="minorHAnsi" w:hAnsiTheme="minorHAnsi" w:cstheme="minorBidi"/>
        </w:rPr>
        <w:t xml:space="preserve">. Il se déroule en plusieurs </w:t>
      </w:r>
      <w:r w:rsidR="00F96AD4" w:rsidRPr="00971A5D">
        <w:rPr>
          <w:rFonts w:asciiTheme="minorHAnsi" w:eastAsiaTheme="minorHAnsi" w:hAnsiTheme="minorHAnsi" w:cstheme="minorBidi"/>
        </w:rPr>
        <w:t>entretiens</w:t>
      </w:r>
      <w:r w:rsidRPr="00971A5D">
        <w:rPr>
          <w:rFonts w:asciiTheme="minorHAnsi" w:eastAsiaTheme="minorHAnsi" w:hAnsiTheme="minorHAnsi" w:cstheme="minorBidi"/>
        </w:rPr>
        <w:t xml:space="preserve"> d’une durée variable de 2 à 3h et espacés de 1 à 3 semaines. </w:t>
      </w:r>
      <w:r w:rsidRPr="00D44885">
        <w:rPr>
          <w:rFonts w:asciiTheme="minorHAnsi" w:eastAsiaTheme="minorHAnsi" w:hAnsiTheme="minorHAnsi" w:cstheme="minorBidi"/>
        </w:rPr>
        <w:t>Ainsi, le temps d’accompagnement sera considéré comme du temps de service effectif pour l’agent.</w:t>
      </w:r>
      <w:r w:rsidRPr="00971A5D">
        <w:rPr>
          <w:rFonts w:asciiTheme="minorHAnsi" w:eastAsiaTheme="minorHAnsi" w:hAnsiTheme="minorHAnsi" w:cstheme="minorBidi"/>
        </w:rPr>
        <w:t xml:space="preserve"> Les entretiens individuels seront réalisés par le conseiller en évolution professionnelle du Centre de Gestion et se dérouleront dans les locaux du CDG 79 à Saint-Maixent-L’Ecole. </w:t>
      </w:r>
    </w:p>
    <w:p w:rsidR="00BB6730" w:rsidRPr="009E7A4A" w:rsidRDefault="00BB6730" w:rsidP="00971A5D">
      <w:pPr>
        <w:pStyle w:val="Corpsdetexte"/>
        <w:spacing w:before="94"/>
        <w:ind w:left="306" w:right="141"/>
        <w:jc w:val="both"/>
        <w:sectPr w:rsidR="00BB6730" w:rsidRPr="009E7A4A" w:rsidSect="008C2EC0">
          <w:footerReference w:type="default" r:id="rId11"/>
          <w:pgSz w:w="11910" w:h="16840"/>
          <w:pgMar w:top="1417" w:right="1417" w:bottom="1417" w:left="1417" w:header="0" w:footer="524" w:gutter="0"/>
          <w:pgNumType w:start="3"/>
          <w:cols w:space="720"/>
        </w:sectPr>
      </w:pPr>
      <w:r w:rsidRPr="00971A5D">
        <w:rPr>
          <w:rFonts w:asciiTheme="minorHAnsi" w:eastAsiaTheme="minorHAnsi" w:hAnsiTheme="minorHAnsi" w:cstheme="minorBidi"/>
        </w:rPr>
        <w:t>Cet accompagnement se partage entre des temps de face à face entre le conseiller en évolution professionnelle et l’agent, et du temps de travail d’int</w:t>
      </w:r>
      <w:r w:rsidR="00F96AD4">
        <w:rPr>
          <w:rFonts w:asciiTheme="minorHAnsi" w:eastAsiaTheme="minorHAnsi" w:hAnsiTheme="minorHAnsi" w:cstheme="minorBidi"/>
        </w:rPr>
        <w:t xml:space="preserve">ersession réalisé par l’agent </w:t>
      </w:r>
      <w:r w:rsidR="007334B3">
        <w:rPr>
          <w:rFonts w:asciiTheme="minorHAnsi" w:eastAsiaTheme="minorHAnsi" w:hAnsiTheme="minorHAnsi" w:cstheme="minorBidi"/>
        </w:rPr>
        <w:t>lui-même</w:t>
      </w:r>
      <w:r w:rsidR="00F96AD4">
        <w:rPr>
          <w:rFonts w:asciiTheme="minorHAnsi" w:eastAsiaTheme="minorHAnsi" w:hAnsiTheme="minorHAnsi" w:cstheme="minorBidi"/>
        </w:rPr>
        <w:t>.</w:t>
      </w:r>
    </w:p>
    <w:p w:rsidR="00BB6730" w:rsidRDefault="00BB6730" w:rsidP="00BB6730">
      <w:pPr>
        <w:pStyle w:val="Corpsdetexte"/>
        <w:rPr>
          <w:sz w:val="20"/>
        </w:rPr>
      </w:pPr>
    </w:p>
    <w:p w:rsidR="00BB6730" w:rsidRDefault="00BB6730" w:rsidP="00BB6730">
      <w:pPr>
        <w:tabs>
          <w:tab w:val="left" w:pos="1977"/>
        </w:tabs>
        <w:spacing w:before="254"/>
        <w:ind w:left="135"/>
        <w:rPr>
          <w:b/>
          <w:sz w:val="28"/>
        </w:rPr>
      </w:pPr>
      <w:r>
        <w:rPr>
          <w:noProof/>
          <w:lang w:eastAsia="fr-FR"/>
        </w:rPr>
        <mc:AlternateContent>
          <mc:Choice Requires="wps">
            <w:drawing>
              <wp:anchor distT="0" distB="0" distL="0" distR="0" simplePos="0" relativeHeight="251664384" behindDoc="1" locked="0" layoutInCell="1" allowOverlap="1" wp14:anchorId="35F7EE29" wp14:editId="0378592A">
                <wp:simplePos x="0" y="0"/>
                <wp:positionH relativeFrom="page">
                  <wp:posOffset>233045</wp:posOffset>
                </wp:positionH>
                <wp:positionV relativeFrom="paragraph">
                  <wp:posOffset>381635</wp:posOffset>
                </wp:positionV>
                <wp:extent cx="6986270" cy="18415"/>
                <wp:effectExtent l="0" t="0" r="0" b="0"/>
                <wp:wrapTopAndBottom/>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BF67" id="Rectangle 13" o:spid="_x0000_s1026" style="position:absolute;margin-left:18.35pt;margin-top:30.05pt;width:550.1pt;height: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mg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G6K&#10;kSId9OgzVI2ojeQoexMK1BtXQdyjebAhRWfuNf3mkNJ3LYTxG2t133LCgFYW4pOLA8FwcBSt+w+a&#10;ATzZeh1rtW9sFwChCmgfW/J0agnfe0Th47ScT/MZdI6CL5sX2STeQKrjYWOdf8d1h8Kmxha4R3Cy&#10;u3c+kCHVMSSS11KwlZAyGnazvpMW7UhQR/wd0N15mFQhWOlwbEAcvgBHuCP4AtvY7R9llhfpbV6O&#10;VtP5bFSsismonKXzUZqVt+U0LcpiufoZCGZF1QrGuLoXih+VlxUv6+xhBgbNRO2hvsblJJ/E3C/Y&#10;u5cl2QkPgyhFV+P5qRKkCn19qxikTSpPhBz2ySX9WGWowfE/ViWqIDR+ENBasycQgdXQJGgnPBmw&#10;abV9xqiH8aux+74llmMk3ysQUpkVRZjXaBSTWQ6GPfeszz1EUYCqscdo2N75Yca3xopNCzdlsTBK&#10;34D4GhGFEYQ5sDpIFkYsZnB4DsIMn9sx6vejtfgFAAD//wMAUEsDBBQABgAIAAAAIQDE099g3wAA&#10;AAkBAAAPAAAAZHJzL2Rvd25yZXYueG1sTI/NTsMwEITvSLyDtUjcqJ0GQhviVC0SRyT6c6A3J16S&#10;qPE6td028PS4JzjOzmjm22Ixmp6d0fnOkoRkIoAh1VZ31EjYbd8eZsB8UKRVbwklfKOHRXl7U6hc&#10;2wut8bwJDYsl5HMloQ1hyDn3dYtG+YkdkKL3ZZ1RIUrXcO3UJZabnk+FyLhRHcWFVg342mJ92JyM&#10;hNV8tjp+PNL7z7ra4/6zOjxNnZDy/m5cvgALOIa/MFzxIzqUkamyJ9Ke9RLS7DkmJWQiAXb1kzSb&#10;A6viJRXAy4L//6D8BQAA//8DAFBLAQItABQABgAIAAAAIQC2gziS/gAAAOEBAAATAAAAAAAAAAAA&#10;AAAAAAAAAABbQ29udGVudF9UeXBlc10ueG1sUEsBAi0AFAAGAAgAAAAhADj9If/WAAAAlAEAAAsA&#10;AAAAAAAAAAAAAAAALwEAAF9yZWxzLy5yZWxzUEsBAi0AFAAGAAgAAAAhACeJSaB3AgAA/AQAAA4A&#10;AAAAAAAAAAAAAAAALgIAAGRycy9lMm9Eb2MueG1sUEsBAi0AFAAGAAgAAAAhAMTT32DfAAAACQEA&#10;AA8AAAAAAAAAAAAAAAAA0QQAAGRycy9kb3ducmV2LnhtbFBLBQYAAAAABAAEAPMAAADdBQAAAAA=&#10;" fillcolor="black" stroked="f">
                <w10:wrap type="topAndBottom" anchorx="page"/>
              </v:rect>
            </w:pict>
          </mc:Fallback>
        </mc:AlternateContent>
      </w:r>
      <w:r>
        <w:rPr>
          <w:sz w:val="28"/>
        </w:rPr>
        <w:t>ARTICLE 5</w:t>
      </w:r>
      <w:r>
        <w:rPr>
          <w:spacing w:val="-2"/>
          <w:sz w:val="28"/>
        </w:rPr>
        <w:t xml:space="preserve"> </w:t>
      </w:r>
      <w:r>
        <w:rPr>
          <w:sz w:val="28"/>
        </w:rPr>
        <w:t>-</w:t>
      </w:r>
      <w:r>
        <w:rPr>
          <w:sz w:val="28"/>
        </w:rPr>
        <w:tab/>
      </w:r>
      <w:r>
        <w:rPr>
          <w:b/>
          <w:sz w:val="28"/>
        </w:rPr>
        <w:t>Organisation des</w:t>
      </w:r>
      <w:r>
        <w:rPr>
          <w:b/>
          <w:spacing w:val="-7"/>
          <w:sz w:val="28"/>
        </w:rPr>
        <w:t xml:space="preserve"> </w:t>
      </w:r>
      <w:r>
        <w:rPr>
          <w:b/>
          <w:sz w:val="28"/>
        </w:rPr>
        <w:t>entretiens</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Les dates des entretiens entre l’agent et le conseiller en évolution professionnelle sont fixées par le Centre de Gestion en concertation avec l’agent. Il appartient à ce dernier d’en informer </w:t>
      </w:r>
      <w:r w:rsidR="00D44885" w:rsidRPr="00B414F8">
        <w:rPr>
          <w:rFonts w:asciiTheme="minorHAnsi" w:eastAsiaTheme="minorHAnsi" w:hAnsiTheme="minorHAnsi" w:cstheme="minorBidi"/>
        </w:rPr>
        <w:t>sa</w:t>
      </w:r>
      <w:r w:rsidR="00D44885">
        <w:rPr>
          <w:rFonts w:asciiTheme="minorHAnsi" w:eastAsiaTheme="minorHAnsi" w:hAnsiTheme="minorHAnsi" w:cstheme="minorBidi"/>
        </w:rPr>
        <w:t xml:space="preserve"> </w:t>
      </w:r>
      <w:r w:rsidRPr="00971A5D">
        <w:rPr>
          <w:rFonts w:asciiTheme="minorHAnsi" w:eastAsiaTheme="minorHAnsi" w:hAnsiTheme="minorHAnsi" w:cstheme="minorBidi"/>
        </w:rPr>
        <w:t>collectivité.</w:t>
      </w:r>
      <w:r w:rsidR="00821265">
        <w:rPr>
          <w:rFonts w:asciiTheme="minorHAnsi" w:eastAsiaTheme="minorHAnsi" w:hAnsiTheme="minorHAnsi" w:cstheme="minorBidi"/>
        </w:rPr>
        <w:t xml:space="preserve"> Une feuille d’émargement est tenue à jour par le conseiller.</w:t>
      </w:r>
    </w:p>
    <w:p w:rsidR="00BB6730" w:rsidRDefault="00BB6730" w:rsidP="00BB6730">
      <w:pPr>
        <w:pStyle w:val="Corpsdetexte"/>
        <w:rPr>
          <w:sz w:val="24"/>
        </w:rPr>
      </w:pPr>
    </w:p>
    <w:p w:rsidR="00BB6730" w:rsidRDefault="00BB6730" w:rsidP="00BB6730">
      <w:pPr>
        <w:pStyle w:val="Corpsdetexte"/>
        <w:spacing w:before="1"/>
        <w:rPr>
          <w:sz w:val="29"/>
        </w:rPr>
      </w:pPr>
    </w:p>
    <w:p w:rsidR="00BB6730" w:rsidRDefault="00BB6730" w:rsidP="00BB6730">
      <w:pPr>
        <w:tabs>
          <w:tab w:val="left" w:pos="1979"/>
        </w:tabs>
        <w:ind w:left="135"/>
        <w:rPr>
          <w:b/>
          <w:sz w:val="28"/>
        </w:rPr>
      </w:pPr>
      <w:r>
        <w:rPr>
          <w:noProof/>
          <w:lang w:eastAsia="fr-FR"/>
        </w:rPr>
        <mc:AlternateContent>
          <mc:Choice Requires="wps">
            <w:drawing>
              <wp:anchor distT="0" distB="0" distL="0" distR="0" simplePos="0" relativeHeight="251665408" behindDoc="1" locked="0" layoutInCell="1" allowOverlap="1" wp14:anchorId="3B015190" wp14:editId="3CA2C8B8">
                <wp:simplePos x="0" y="0"/>
                <wp:positionH relativeFrom="page">
                  <wp:posOffset>233045</wp:posOffset>
                </wp:positionH>
                <wp:positionV relativeFrom="paragraph">
                  <wp:posOffset>220345</wp:posOffset>
                </wp:positionV>
                <wp:extent cx="6986270" cy="18415"/>
                <wp:effectExtent l="0" t="0" r="0" b="0"/>
                <wp:wrapTopAndBottom/>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9D93" id="Rectangle 12" o:spid="_x0000_s1026" style="position:absolute;margin-left:18.35pt;margin-top:17.35pt;width:550.1pt;height:1.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dFdQ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Ztg&#10;pEgHPfoEVSNqJznK8lCg3rgK4h7Ngw0pOrPR9KtDSi9bCON31uq+5YQBrSzEJ88OBMPBUbTt32sG&#10;8GTvdazVsbFdAIQqoGNsydOlJfzoEYWP03I+zWfQOQq+bF4Ay3ADqc6HjXX+LdcdCpsaW+Aewclh&#10;4/wQeg6J5LUUbC2kjIbdbZfSogMJ6oi/E7q7DpMqBCsdjg2IwxfgCHcEX2Abu/2jzPIivc/L0Xo6&#10;n42KdTEZlbN0Pkqz8r6cpkVZrNY/A8GsqFrBGFcbofhZeVnxss6eZmDQTNQe6mtcTvJJzP0Ze/ey&#10;JDvhYRCl6Go8v1SCVKGvbxSDtEnliZDDPnlOPzYEanD+j1WJKgiNHwS01ewJRGA1NAnaCU8GbFpt&#10;v2PUw/jV2H3bE8sxku8UCKnMiiLMazSKySwHw157ttceoihA1dhjNGyXfpjxvbFi18JNWSyM0ncg&#10;vkZEYQRhDqxOkoURixmcnoMww9d2jPr9aC1+AQAA//8DAFBLAwQUAAYACAAAACEAbBRjft8AAAAJ&#10;AQAADwAAAGRycy9kb3ducmV2LnhtbEyPzU7DMBCE70i8g7VI3KjTH9I2xKkoEkckWji0NyfeJlHj&#10;dbDdNvD0bE9wGu3OaPbbfDXYTpzRh9aRgvEoAYFUOdNSreDz4/VhASJETUZ3jlDBNwZYFbc3uc6M&#10;u9AGz9tYCy6hkGkFTYx9JmWoGrQ6jFyPxN7Beasjj76WxusLl9tOTpIklVa3xBca3eNLg9Vxe7IK&#10;1svF+ut9Rm8/m3KP+115fJz4RKn7u+H5CUTEIf6F4YrP6FAwU+lOZILoFEzTOSdZZ6xXfzxNlyBK&#10;3sxTkEUu/39Q/AIAAP//AwBQSwECLQAUAAYACAAAACEAtoM4kv4AAADhAQAAEwAAAAAAAAAAAAAA&#10;AAAAAAAAW0NvbnRlbnRfVHlwZXNdLnhtbFBLAQItABQABgAIAAAAIQA4/SH/1gAAAJQBAAALAAAA&#10;AAAAAAAAAAAAAC8BAABfcmVscy8ucmVsc1BLAQItABQABgAIAAAAIQA2JWdFdQIAAPwEAAAOAAAA&#10;AAAAAAAAAAAAAC4CAABkcnMvZTJvRG9jLnhtbFBLAQItABQABgAIAAAAIQBsFGN+3wAAAAkBAAAP&#10;AAAAAAAAAAAAAAAAAM8EAABkcnMvZG93bnJldi54bWxQSwUGAAAAAAQABADzAAAA2wUAAAAA&#10;" fillcolor="black" stroked="f">
                <w10:wrap type="topAndBottom" anchorx="page"/>
              </v:rect>
            </w:pict>
          </mc:Fallback>
        </mc:AlternateContent>
      </w:r>
      <w:r>
        <w:rPr>
          <w:sz w:val="28"/>
        </w:rPr>
        <w:t>ARTICLE 6</w:t>
      </w:r>
      <w:r>
        <w:rPr>
          <w:spacing w:val="-2"/>
          <w:sz w:val="28"/>
        </w:rPr>
        <w:t xml:space="preserve"> </w:t>
      </w:r>
      <w:r>
        <w:rPr>
          <w:sz w:val="28"/>
        </w:rPr>
        <w:t>-</w:t>
      </w:r>
      <w:r>
        <w:rPr>
          <w:sz w:val="28"/>
        </w:rPr>
        <w:tab/>
      </w:r>
      <w:r>
        <w:rPr>
          <w:b/>
          <w:sz w:val="28"/>
        </w:rPr>
        <w:t>Tarification de l’accompagnement</w:t>
      </w:r>
    </w:p>
    <w:p w:rsidR="00BB6730" w:rsidRDefault="00BB6730" w:rsidP="00B14EC7">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La facturation de la collectivité pour la mise en œuvre et la réalisation de l’accompagnement est effectuée sur la base </w:t>
      </w:r>
      <w:r w:rsidR="00D82A20" w:rsidRPr="00971A5D">
        <w:rPr>
          <w:rFonts w:asciiTheme="minorHAnsi" w:eastAsiaTheme="minorHAnsi" w:hAnsiTheme="minorHAnsi" w:cstheme="minorBidi"/>
        </w:rPr>
        <w:t xml:space="preserve">d’un </w:t>
      </w:r>
      <w:r w:rsidR="00D82A20" w:rsidRPr="00D82A20">
        <w:rPr>
          <w:rFonts w:asciiTheme="minorHAnsi" w:eastAsiaTheme="minorHAnsi" w:hAnsiTheme="minorHAnsi" w:cstheme="minorBidi"/>
          <w:b/>
        </w:rPr>
        <w:t>taux horaire de 75 euros</w:t>
      </w:r>
      <w:r w:rsidR="00D82A20" w:rsidRPr="00971A5D">
        <w:rPr>
          <w:rFonts w:asciiTheme="minorHAnsi" w:eastAsiaTheme="minorHAnsi" w:hAnsiTheme="minorHAnsi" w:cstheme="minorBidi"/>
        </w:rPr>
        <w:t xml:space="preserve"> (c</w:t>
      </w:r>
      <w:r w:rsidR="00D82A20">
        <w:rPr>
          <w:rFonts w:asciiTheme="minorHAnsi" w:eastAsiaTheme="minorHAnsi" w:hAnsiTheme="minorHAnsi" w:cstheme="minorBidi"/>
        </w:rPr>
        <w:t xml:space="preserve">oût fixé par la délibération n° 5 </w:t>
      </w:r>
      <w:r w:rsidRPr="00971A5D">
        <w:rPr>
          <w:rFonts w:asciiTheme="minorHAnsi" w:eastAsiaTheme="minorHAnsi" w:hAnsiTheme="minorHAnsi" w:cstheme="minorBidi"/>
        </w:rPr>
        <w:t>du Conseil d’administration du Centre de Gestion</w:t>
      </w:r>
      <w:r w:rsidR="00D82A20">
        <w:rPr>
          <w:rFonts w:asciiTheme="minorHAnsi" w:eastAsiaTheme="minorHAnsi" w:hAnsiTheme="minorHAnsi" w:cstheme="minorBidi"/>
        </w:rPr>
        <w:t xml:space="preserve"> du 13 décembre 2021</w:t>
      </w:r>
      <w:r w:rsidRPr="00971A5D">
        <w:rPr>
          <w:rFonts w:asciiTheme="minorHAnsi" w:eastAsiaTheme="minorHAnsi" w:hAnsiTheme="minorHAnsi" w:cstheme="minorBidi"/>
        </w:rPr>
        <w:t xml:space="preserve">) corrélé au </w:t>
      </w:r>
      <w:r w:rsidR="00B14EC7" w:rsidRPr="00B14EC7">
        <w:rPr>
          <w:rFonts w:asciiTheme="minorHAnsi" w:eastAsiaTheme="minorHAnsi" w:hAnsiTheme="minorHAnsi" w:cstheme="minorBidi"/>
          <w:b/>
        </w:rPr>
        <w:t xml:space="preserve">forfait de 20 heures d’accompagnement </w:t>
      </w:r>
      <w:r w:rsidR="00B14EC7">
        <w:rPr>
          <w:rFonts w:asciiTheme="minorHAnsi" w:eastAsiaTheme="minorHAnsi" w:hAnsiTheme="minorHAnsi" w:cstheme="minorBidi"/>
        </w:rPr>
        <w:t xml:space="preserve">(pouvant aller jusqu’à 24 heures en fonction des besoins mais sans aucun coût supplémentaire). La prestation complète est de 1 500 euros. </w:t>
      </w:r>
    </w:p>
    <w:p w:rsidR="00B14EC7" w:rsidRPr="00971A5D" w:rsidRDefault="00B14EC7" w:rsidP="00B14EC7">
      <w:pPr>
        <w:pStyle w:val="Corpsdetexte"/>
        <w:spacing w:before="94"/>
        <w:ind w:left="306" w:right="141"/>
        <w:jc w:val="both"/>
        <w:rPr>
          <w:rFonts w:asciiTheme="minorHAnsi" w:eastAsiaTheme="minorHAnsi" w:hAnsiTheme="minorHAnsi" w:cstheme="minorBidi"/>
        </w:rPr>
      </w:pPr>
    </w:p>
    <w:p w:rsidR="00BB6730"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La facturation à la collectivité est établie par le Centre de Gestion qui émet la facture correspondant à l’issue de la fin de l’accompagnement.</w:t>
      </w:r>
    </w:p>
    <w:p w:rsidR="008A6EC9" w:rsidRDefault="008A6EC9" w:rsidP="00971A5D">
      <w:pPr>
        <w:pStyle w:val="Corpsdetexte"/>
        <w:spacing w:before="94"/>
        <w:ind w:left="306" w:right="141"/>
        <w:jc w:val="both"/>
        <w:rPr>
          <w:rFonts w:asciiTheme="minorHAnsi" w:eastAsiaTheme="minorHAnsi" w:hAnsiTheme="minorHAnsi" w:cstheme="minorBidi"/>
        </w:rPr>
      </w:pPr>
    </w:p>
    <w:p w:rsidR="008A6EC9" w:rsidRDefault="008A6EC9" w:rsidP="00971A5D">
      <w:pPr>
        <w:pStyle w:val="Corpsdetexte"/>
        <w:spacing w:before="94"/>
        <w:ind w:left="306" w:right="141"/>
        <w:jc w:val="both"/>
        <w:rPr>
          <w:rFonts w:asciiTheme="minorHAnsi" w:eastAsiaTheme="minorHAnsi" w:hAnsiTheme="minorHAnsi" w:cstheme="minorBidi"/>
        </w:rPr>
      </w:pPr>
      <w:r>
        <w:rPr>
          <w:rFonts w:asciiTheme="minorHAnsi" w:eastAsiaTheme="minorHAnsi" w:hAnsiTheme="minorHAnsi" w:cstheme="minorBidi"/>
        </w:rPr>
        <w:t>En aucun cas, l’accompagnement ne pourra être financé par l’agent.</w:t>
      </w:r>
    </w:p>
    <w:p w:rsidR="00275FC0" w:rsidRDefault="00275FC0" w:rsidP="00971A5D">
      <w:pPr>
        <w:pStyle w:val="Corpsdetexte"/>
        <w:spacing w:before="94"/>
        <w:ind w:left="306" w:right="141"/>
        <w:jc w:val="both"/>
        <w:rPr>
          <w:rFonts w:asciiTheme="minorHAnsi" w:eastAsiaTheme="minorHAnsi" w:hAnsiTheme="minorHAnsi" w:cstheme="minorBidi"/>
        </w:rPr>
      </w:pPr>
    </w:p>
    <w:p w:rsidR="00275FC0" w:rsidRDefault="00275FC0" w:rsidP="00275FC0">
      <w:pPr>
        <w:ind w:left="306"/>
        <w:jc w:val="both"/>
        <w:rPr>
          <w:rFonts w:asciiTheme="minorHAnsi" w:eastAsiaTheme="minorHAnsi" w:hAnsiTheme="minorHAnsi" w:cstheme="minorBidi"/>
        </w:rPr>
      </w:pPr>
      <w:r w:rsidRPr="00275FC0">
        <w:rPr>
          <w:rFonts w:asciiTheme="minorHAnsi" w:eastAsiaTheme="minorHAnsi" w:hAnsiTheme="minorHAnsi" w:cstheme="minorBidi"/>
        </w:rPr>
        <w:t xml:space="preserve">Le paiement s’effectuera en une seule fois, dans le premier mois suivant la date </w:t>
      </w:r>
      <w:r>
        <w:rPr>
          <w:rFonts w:asciiTheme="minorHAnsi" w:eastAsiaTheme="minorHAnsi" w:hAnsiTheme="minorHAnsi" w:cstheme="minorBidi"/>
        </w:rPr>
        <w:t>de la fin de l’accompagnement (lors de la restitution employeur).</w:t>
      </w:r>
    </w:p>
    <w:p w:rsidR="00275FC0" w:rsidRPr="00971A5D" w:rsidRDefault="00275FC0" w:rsidP="00275FC0">
      <w:pPr>
        <w:ind w:left="306"/>
        <w:jc w:val="both"/>
        <w:rPr>
          <w:rFonts w:asciiTheme="minorHAnsi" w:eastAsiaTheme="minorHAnsi" w:hAnsiTheme="minorHAnsi" w:cstheme="minorBidi"/>
        </w:rPr>
      </w:pPr>
    </w:p>
    <w:p w:rsidR="00BB6730" w:rsidRDefault="00BB6730" w:rsidP="00BB6730">
      <w:pPr>
        <w:pStyle w:val="Corpsdetexte"/>
        <w:spacing w:before="3"/>
        <w:rPr>
          <w:sz w:val="31"/>
        </w:rPr>
      </w:pPr>
    </w:p>
    <w:p w:rsidR="00BB6730" w:rsidRDefault="00BB6730" w:rsidP="00BB6730">
      <w:pPr>
        <w:tabs>
          <w:tab w:val="left" w:pos="1979"/>
        </w:tabs>
        <w:ind w:left="135"/>
        <w:rPr>
          <w:b/>
          <w:sz w:val="28"/>
        </w:rPr>
      </w:pPr>
      <w:r>
        <w:rPr>
          <w:noProof/>
          <w:lang w:eastAsia="fr-FR"/>
        </w:rPr>
        <mc:AlternateContent>
          <mc:Choice Requires="wps">
            <w:drawing>
              <wp:anchor distT="0" distB="0" distL="0" distR="0" simplePos="0" relativeHeight="251666432" behindDoc="1" locked="0" layoutInCell="1" allowOverlap="1" wp14:anchorId="4BFB18A7" wp14:editId="7AEDA863">
                <wp:simplePos x="0" y="0"/>
                <wp:positionH relativeFrom="page">
                  <wp:posOffset>233045</wp:posOffset>
                </wp:positionH>
                <wp:positionV relativeFrom="paragraph">
                  <wp:posOffset>220345</wp:posOffset>
                </wp:positionV>
                <wp:extent cx="6986270" cy="18415"/>
                <wp:effectExtent l="0" t="0" r="0" b="0"/>
                <wp:wrapTopAndBottom/>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84EA2" id="Rectangle 11" o:spid="_x0000_s1026" style="position:absolute;margin-left:18.35pt;margin-top:17.35pt;width:550.1pt;height: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LVdQIAAPwEAAAOAAAAZHJzL2Uyb0RvYy54bWysVNuO0zAQfUfiHyy/t7kovSTadLXbUoRU&#10;YMXCB7i201g4trHdpgvi3xk7benCywrRB9eTGR+fmTPjm9tjJ9GBWye0qnE2TjHiimom1K7GXz6v&#10;R3OMnCeKEakVr/ETd/h28frVTW8qnutWS8YtAhDlqt7UuPXeVEniaMs74sbacAXORtuOeDDtLmGW&#10;9IDeySRP02nSa8uM1ZQ7B19XgxMvIn7TcOo/No3jHskaAzcfVxvXbViTxQ2pdpaYVtATDfIPLDoi&#10;FFx6gVoRT9Deir+gOkGtdrrxY6q7RDeNoDzmANlk6R/ZPLbE8JgLFMeZS5nc/4OlHw4PFgkG2hUY&#10;KdKBRp+gakTtJEdZFgrUG1dB3KN5sCFFZzaafnVI6WULYfzOWt23nDCgFeOTZweC4eAo2vbvNQN4&#10;svc61urY2C4AQhXQMUrydJGEHz2i8HFazqf5DJSj4MvmRTYJjBJSnQ8b6/xbrjsUNjW2wD2Ck8PG&#10;+SH0HBLJaynYWkgZDbvbLqVFBxK6I/5O6O46TKoQrHQ4NiAOX4Aj3BF8gW1U+0eZ5UV6n5ej9XQ+&#10;GxXrYjIqZ+l8lGblfTlNi7JYrX8GgllRtYIxrjZC8XPnZcXLlD3NwNAzsfdQX+Nykk9i7s/Yu5cl&#10;2QkPgyhFV+P5pRKkCrq+UQzSJpUnQg775Dn9KAjU4PwfqxK7IAg/NNBWsydoAqtBJJATngzYtNp+&#10;x6iH8aux+7YnlmMk3ylopDIrijCv0SgmsxwMe+3ZXnuIogBVY4/RsF36Ycb3xopdCzdlsTBK30Hz&#10;NSI2RmjMgRXwDgaMWMzg9ByEGb62Y9TvR2vxCwAA//8DAFBLAwQUAAYACAAAACEAbBRjft8AAAAJ&#10;AQAADwAAAGRycy9kb3ducmV2LnhtbEyPzU7DMBCE70i8g7VI3KjTH9I2xKkoEkckWji0NyfeJlHj&#10;dbDdNvD0bE9wGu3OaPbbfDXYTpzRh9aRgvEoAYFUOdNSreDz4/VhASJETUZ3jlDBNwZYFbc3uc6M&#10;u9AGz9tYCy6hkGkFTYx9JmWoGrQ6jFyPxN7Beasjj76WxusLl9tOTpIklVa3xBca3eNLg9Vxe7IK&#10;1svF+ut9Rm8/m3KP+115fJz4RKn7u+H5CUTEIf6F4YrP6FAwU+lOZILoFEzTOSdZZ6xXfzxNlyBK&#10;3sxTkEUu/39Q/AIAAP//AwBQSwECLQAUAAYACAAAACEAtoM4kv4AAADhAQAAEwAAAAAAAAAAAAAA&#10;AAAAAAAAW0NvbnRlbnRfVHlwZXNdLnhtbFBLAQItABQABgAIAAAAIQA4/SH/1gAAAJQBAAALAAAA&#10;AAAAAAAAAAAAAC8BAABfcmVscy8ucmVsc1BLAQItABQABgAIAAAAIQCInMLVdQIAAPwEAAAOAAAA&#10;AAAAAAAAAAAAAC4CAABkcnMvZTJvRG9jLnhtbFBLAQItABQABgAIAAAAIQBsFGN+3wAAAAkBAAAP&#10;AAAAAAAAAAAAAAAAAM8EAABkcnMvZG93bnJldi54bWxQSwUGAAAAAAQABADzAAAA2wUAAAAA&#10;" fillcolor="black" stroked="f">
                <w10:wrap type="topAndBottom" anchorx="page"/>
              </v:rect>
            </w:pict>
          </mc:Fallback>
        </mc:AlternateContent>
      </w:r>
      <w:r>
        <w:rPr>
          <w:sz w:val="28"/>
        </w:rPr>
        <w:t>ARTICLE 7</w:t>
      </w:r>
      <w:r>
        <w:rPr>
          <w:spacing w:val="-2"/>
          <w:sz w:val="28"/>
        </w:rPr>
        <w:t xml:space="preserve"> </w:t>
      </w:r>
      <w:r>
        <w:rPr>
          <w:sz w:val="28"/>
        </w:rPr>
        <w:t>-</w:t>
      </w:r>
      <w:r>
        <w:rPr>
          <w:sz w:val="28"/>
        </w:rPr>
        <w:tab/>
      </w:r>
      <w:r>
        <w:rPr>
          <w:b/>
          <w:sz w:val="28"/>
        </w:rPr>
        <w:t>Engagements des</w:t>
      </w:r>
      <w:r>
        <w:rPr>
          <w:b/>
          <w:spacing w:val="1"/>
          <w:sz w:val="28"/>
        </w:rPr>
        <w:t xml:space="preserve"> </w:t>
      </w:r>
      <w:r>
        <w:rPr>
          <w:b/>
          <w:sz w:val="28"/>
        </w:rPr>
        <w:t>parties</w:t>
      </w:r>
    </w:p>
    <w:p w:rsidR="00BB6730" w:rsidRDefault="00BB6730" w:rsidP="00BB6730">
      <w:pPr>
        <w:pStyle w:val="Corpsdetexte"/>
        <w:spacing w:before="5"/>
        <w:rPr>
          <w:b/>
          <w:sz w:val="21"/>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Le Centre de Gestion s’engage à :</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Faire réaliser l’accompagnement dans le respect des modalités de déroulement et de durée prévues par la présente convention, étant précisé qu’il ne peut être assuré que l’accompagnement effectué amène systématiquement, in fine, à une mobilité réelle de l’agent suivi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Faire réaliser l’accompagnement par un conseiller en évolution professionnelle spécifiquement formé à cet effet. De plus le conseiller s’engage à être à l’écoute, disponible, bienveillant, neutre et discret. Par ailleurs, il n’a aucun rôle à jouer en matière de décision;</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Veiller au respect du caractère de confidentialité de l’accompagnement, de l’ensemble des échanges et des données communiquées par l’agent.</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La collectivité</w:t>
      </w:r>
      <w:r w:rsidR="00BF4BF8" w:rsidRPr="00B961E4">
        <w:rPr>
          <w:rFonts w:asciiTheme="minorHAnsi" w:eastAsiaTheme="minorHAnsi" w:hAnsiTheme="minorHAnsi" w:cstheme="minorBidi"/>
        </w:rPr>
        <w:t>/l’établissement public</w:t>
      </w:r>
      <w:r w:rsidRPr="00971A5D">
        <w:rPr>
          <w:rFonts w:asciiTheme="minorHAnsi" w:eastAsiaTheme="minorHAnsi" w:hAnsiTheme="minorHAnsi" w:cstheme="minorBidi"/>
        </w:rPr>
        <w:t xml:space="preserve"> s’engage à :</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Libérer l’agent de ses obligations professionnelles à l’occasion des entretiens programmés au Centre de Gestion et des actions nécessaires au bon déroulement de son accompagnement (enquêtes métiers, périodes d’immersion et autres actions jugées utiles par le conseiller)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lastRenderedPageBreak/>
        <w:t>Faciliter par tous les moyens le suivi par l’agent de l’accompagnement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Accompagner l’agent et faciliter la mise en œuvre des actions de formation nécessaires à l’acquisition des compétences requises correspondantes aux perspectives d’évolution professionnelles déterminées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Respecter le caractère de confidentialité de l’accompagnement.</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0919E9" w:rsidRDefault="00BB6730" w:rsidP="000919E9">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De manière générale, elle met en œuvre les moyens nécessaires visant à permettre à l’agent de suivre son action d’accompagnement dans des conditions optimales.</w:t>
      </w:r>
    </w:p>
    <w:p w:rsidR="000919E9" w:rsidRDefault="000919E9" w:rsidP="000919E9">
      <w:pPr>
        <w:pStyle w:val="Corpsdetexte"/>
        <w:spacing w:before="94"/>
        <w:ind w:right="141"/>
        <w:jc w:val="both"/>
        <w:rPr>
          <w:rFonts w:asciiTheme="minorHAnsi" w:eastAsiaTheme="minorHAnsi" w:hAnsiTheme="minorHAnsi" w:cstheme="minorBidi"/>
        </w:rPr>
      </w:pPr>
    </w:p>
    <w:p w:rsidR="000919E9" w:rsidRDefault="000919E9" w:rsidP="000919E9">
      <w:pPr>
        <w:pStyle w:val="Corpsdetexte"/>
        <w:spacing w:before="94"/>
        <w:ind w:right="141"/>
        <w:jc w:val="both"/>
        <w:rPr>
          <w:rFonts w:asciiTheme="minorHAnsi" w:eastAsiaTheme="minorHAnsi" w:hAnsiTheme="minorHAnsi" w:cstheme="minorBidi"/>
        </w:rPr>
      </w:pPr>
    </w:p>
    <w:p w:rsidR="00BB6730" w:rsidRPr="00971A5D" w:rsidRDefault="00BB6730" w:rsidP="000919E9">
      <w:pPr>
        <w:pStyle w:val="Corpsdetexte"/>
        <w:spacing w:before="94"/>
        <w:ind w:right="141"/>
        <w:jc w:val="both"/>
        <w:rPr>
          <w:rFonts w:asciiTheme="minorHAnsi" w:eastAsiaTheme="minorHAnsi" w:hAnsiTheme="minorHAnsi" w:cstheme="minorBidi"/>
        </w:rPr>
      </w:pPr>
      <w:r w:rsidRPr="00971A5D">
        <w:rPr>
          <w:rFonts w:asciiTheme="minorHAnsi" w:eastAsiaTheme="minorHAnsi" w:hAnsiTheme="minorHAnsi" w:cstheme="minorBidi"/>
        </w:rPr>
        <w:t>L’agent s’engage à :</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Etre présent à l’ensemble des entretiens programmés au Centre de Gestion, ou prévenir dans un délai raisonnable des éventuels désistements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Respecter le calendrier de travail fixé par le conseiller</w:t>
      </w:r>
      <w:r w:rsidR="00A7721E">
        <w:rPr>
          <w:rFonts w:asciiTheme="minorHAnsi" w:eastAsiaTheme="minorHAnsi" w:hAnsiTheme="minorHAnsi" w:cstheme="minorBidi"/>
        </w:rPr>
        <w:t>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Compléter et transmettre dans les délais impartis l’ensemble des documents et des questionnaires d’auto-évaluation transmis par le conseiller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Consacrer le temps personnel nécessaire au travail à mener en sus des entretiens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Faire preuve de l’investissement nécessaire à l’émergence de perspectives d’évolution professionnelle ;</w:t>
      </w:r>
    </w:p>
    <w:p w:rsidR="00BB6730"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Echanger de manière constructive avec le conseill</w:t>
      </w:r>
      <w:r w:rsidR="00B46549">
        <w:rPr>
          <w:rFonts w:asciiTheme="minorHAnsi" w:eastAsiaTheme="minorHAnsi" w:hAnsiTheme="minorHAnsi" w:cstheme="minorBidi"/>
        </w:rPr>
        <w:t>er en évolution professionnelle ;</w:t>
      </w:r>
    </w:p>
    <w:p w:rsidR="00A7721E" w:rsidRDefault="00A7721E"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De manière générale, l’agent doit être initiateur et acteur, impliqué tout au long de la démarche.</w:t>
      </w:r>
    </w:p>
    <w:p w:rsidR="00BB6730" w:rsidRDefault="00BB6730" w:rsidP="00BB6730">
      <w:pPr>
        <w:pStyle w:val="Corpsdetexte"/>
        <w:rPr>
          <w:sz w:val="24"/>
        </w:rPr>
      </w:pPr>
    </w:p>
    <w:p w:rsidR="00BB6730" w:rsidRDefault="00BB6730" w:rsidP="00BB6730">
      <w:pPr>
        <w:pStyle w:val="Corpsdetexte"/>
        <w:spacing w:before="2"/>
        <w:rPr>
          <w:sz w:val="29"/>
        </w:rPr>
      </w:pPr>
    </w:p>
    <w:p w:rsidR="00BB6730" w:rsidRDefault="00BB6730" w:rsidP="00BB6730">
      <w:pPr>
        <w:tabs>
          <w:tab w:val="left" w:pos="1979"/>
        </w:tabs>
        <w:spacing w:before="1"/>
        <w:ind w:left="135"/>
        <w:rPr>
          <w:b/>
          <w:sz w:val="28"/>
        </w:rPr>
      </w:pPr>
      <w:r>
        <w:rPr>
          <w:noProof/>
          <w:lang w:eastAsia="fr-FR"/>
        </w:rPr>
        <mc:AlternateContent>
          <mc:Choice Requires="wps">
            <w:drawing>
              <wp:anchor distT="0" distB="0" distL="0" distR="0" simplePos="0" relativeHeight="251667456" behindDoc="1" locked="0" layoutInCell="1" allowOverlap="1" wp14:anchorId="0A61E97C" wp14:editId="6946F5EA">
                <wp:simplePos x="0" y="0"/>
                <wp:positionH relativeFrom="page">
                  <wp:posOffset>233045</wp:posOffset>
                </wp:positionH>
                <wp:positionV relativeFrom="paragraph">
                  <wp:posOffset>220980</wp:posOffset>
                </wp:positionV>
                <wp:extent cx="6986270" cy="18415"/>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A9B2" id="Rectangle 10" o:spid="_x0000_s1026" style="position:absolute;margin-left:18.35pt;margin-top:17.4pt;width:550.1pt;height:1.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tUdQIAAPw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kGtXuD&#10;kSId1OgzqEbURnKURYF64yqIezQPNqTozL2m3xxS+q6FMH5jre5bThjQyoKgycWBYDg4itb9B80A&#10;nmy9jlrtG9sFQFAB7WNJnk4l4XuPKHyclvNpPoPKUfBl8yKbxBtIdTxsrPPvuO5Q2NTYAvcITnb3&#10;zgcypDqGRPJaCrYSUkbDbtZ30qIdCd0Rfwd0dx4mVQhWOhwbEIcvwBHuCL7ANlb7Z5nlRXqbl6PV&#10;dD4bFatiMipn6XyUZuVtOU2LsliufgWCWVG1gjGu7oXix87LipdV9jADQ8/E3kN9jctJPom5X7B3&#10;L0uyEx4GUYquxvOTEqQKdX2rWBwTT4Qc9skl/agyaHD8j6rELgiFD7PoqrVmT9AEVkORoJzwZMCm&#10;1fYHRj2MX43d9y2xHCP5XkEjlVlRhHmNRjGZ5WDYc8/63EMUBagae4yG7Z0fZnxrrNi0cFMWhVH6&#10;BpqvEbExnlkdWhZGLGZweA7CDJ/bMer50Vr8BgAA//8DAFBLAwQUAAYACAAAACEAlVAVQd8AAAAJ&#10;AQAADwAAAGRycy9kb3ducmV2LnhtbEyPzU7DMBCE70i8g7VI3KjTH5I2xKkoEkckWjjQmxMvSdR4&#10;HWy3DTw92xOcVrszmv2mWI+2Fyf0oXOkYDpJQCDVznTUKHh/e75bgghRk9G9I1TwjQHW5fVVoXPj&#10;zrTF0y42gkMo5FpBG+OQSxnqFq0OEzcgsfbpvNWRV99I4/WZw20vZ0mSSqs74g+tHvCpxfqwO1oF&#10;m9Vy8/W6oJefbbXH/Ud1uJ/5RKnbm/HxAUTEMf6Z4YLP6FAyU+WOZILoFczTjJ08F9zgok/n6QpE&#10;xZcsA1kW8n+D8hcAAP//AwBQSwECLQAUAAYACAAAACEAtoM4kv4AAADhAQAAEwAAAAAAAAAAAAAA&#10;AAAAAAAAW0NvbnRlbnRfVHlwZXNdLnhtbFBLAQItABQABgAIAAAAIQA4/SH/1gAAAJQBAAALAAAA&#10;AAAAAAAAAAAAAC8BAABfcmVscy8ucmVsc1BLAQItABQABgAIAAAAIQBVe0tUdQIAAPwEAAAOAAAA&#10;AAAAAAAAAAAAAC4CAABkcnMvZTJvRG9jLnhtbFBLAQItABQABgAIAAAAIQCVUBVB3wAAAAkBAAAP&#10;AAAAAAAAAAAAAAAAAM8EAABkcnMvZG93bnJldi54bWxQSwUGAAAAAAQABADzAAAA2wUAAAAA&#10;" fillcolor="black" stroked="f">
                <w10:wrap type="topAndBottom" anchorx="page"/>
              </v:rect>
            </w:pict>
          </mc:Fallback>
        </mc:AlternateContent>
      </w:r>
      <w:r>
        <w:rPr>
          <w:sz w:val="28"/>
        </w:rPr>
        <w:t>ARTICLE 8</w:t>
      </w:r>
      <w:r>
        <w:rPr>
          <w:spacing w:val="-2"/>
          <w:sz w:val="28"/>
        </w:rPr>
        <w:t xml:space="preserve"> </w:t>
      </w:r>
      <w:r>
        <w:rPr>
          <w:sz w:val="28"/>
        </w:rPr>
        <w:t>-</w:t>
      </w:r>
      <w:r>
        <w:rPr>
          <w:sz w:val="28"/>
        </w:rPr>
        <w:tab/>
      </w:r>
      <w:r>
        <w:rPr>
          <w:b/>
          <w:sz w:val="28"/>
        </w:rPr>
        <w:t>Résiliation</w:t>
      </w:r>
    </w:p>
    <w:p w:rsidR="00B46549" w:rsidRPr="00B46549" w:rsidRDefault="00BB6730" w:rsidP="00B46549">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La présente convention pourra être résiliée à tout moment p</w:t>
      </w:r>
      <w:r w:rsidR="00B46549">
        <w:rPr>
          <w:rFonts w:asciiTheme="minorHAnsi" w:eastAsiaTheme="minorHAnsi" w:hAnsiTheme="minorHAnsi" w:cstheme="minorBidi"/>
        </w:rPr>
        <w:t xml:space="preserve">ar l’une ou l’autre des parties, </w:t>
      </w:r>
      <w:r w:rsidR="00B46549" w:rsidRPr="00B46549">
        <w:rPr>
          <w:rFonts w:asciiTheme="minorHAnsi" w:eastAsiaTheme="minorHAnsi" w:hAnsiTheme="minorHAnsi" w:cstheme="minorBidi"/>
        </w:rPr>
        <w:t>par lettre recomm</w:t>
      </w:r>
      <w:r w:rsidR="00B46549">
        <w:rPr>
          <w:rFonts w:asciiTheme="minorHAnsi" w:eastAsiaTheme="minorHAnsi" w:hAnsiTheme="minorHAnsi" w:cstheme="minorBidi"/>
        </w:rPr>
        <w:t xml:space="preserve">andée avec accusé de réception. Elle </w:t>
      </w:r>
      <w:r w:rsidR="00B46549" w:rsidRPr="00B46549">
        <w:rPr>
          <w:rFonts w:asciiTheme="minorHAnsi" w:eastAsiaTheme="minorHAnsi" w:hAnsiTheme="minorHAnsi" w:cstheme="minorBidi"/>
        </w:rPr>
        <w:t>sera résiliée de plein droit à la date de récep</w:t>
      </w:r>
      <w:r w:rsidR="00B46549">
        <w:rPr>
          <w:rFonts w:asciiTheme="minorHAnsi" w:eastAsiaTheme="minorHAnsi" w:hAnsiTheme="minorHAnsi" w:cstheme="minorBidi"/>
        </w:rPr>
        <w:t>tion de la lettre de résiliation</w:t>
      </w:r>
      <w:r w:rsidR="00B46549" w:rsidRPr="00B46549">
        <w:rPr>
          <w:rFonts w:asciiTheme="minorHAnsi" w:eastAsiaTheme="minorHAnsi" w:hAnsiTheme="minorHAnsi" w:cstheme="minorBidi"/>
        </w:rPr>
        <w:t xml:space="preserve"> par le fonctionnaire et/ou par </w:t>
      </w:r>
      <w:r w:rsidR="00B46549">
        <w:rPr>
          <w:rFonts w:asciiTheme="minorHAnsi" w:eastAsiaTheme="minorHAnsi" w:hAnsiTheme="minorHAnsi" w:cstheme="minorBidi"/>
        </w:rPr>
        <w:t xml:space="preserve">l’employeur public et/ou par </w:t>
      </w:r>
      <w:r w:rsidR="00B46549" w:rsidRPr="00B46549">
        <w:rPr>
          <w:rFonts w:asciiTheme="minorHAnsi" w:eastAsiaTheme="minorHAnsi" w:hAnsiTheme="minorHAnsi" w:cstheme="minorBidi"/>
        </w:rPr>
        <w:t>le CDG 79</w:t>
      </w:r>
      <w:r w:rsidR="00B46549">
        <w:rPr>
          <w:rFonts w:asciiTheme="minorHAnsi" w:eastAsiaTheme="minorHAnsi" w:hAnsiTheme="minorHAnsi" w:cstheme="minorBidi"/>
        </w:rPr>
        <w:t>.</w:t>
      </w:r>
    </w:p>
    <w:p w:rsidR="00B46549" w:rsidRPr="00971A5D" w:rsidRDefault="00B46549"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Une action d’accompagnement en évolution professionnelle peut être interrompue avant son terme, pour toute raison valable, par le Centre de Gestion, la collectivité ou l’agent, et la convention résiliée.</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En cas de résiliation, la collectivité sera facturée au prorata </w:t>
      </w:r>
      <w:proofErr w:type="spellStart"/>
      <w:r w:rsidRPr="00971A5D">
        <w:rPr>
          <w:rFonts w:asciiTheme="minorHAnsi" w:eastAsiaTheme="minorHAnsi" w:hAnsiTheme="minorHAnsi" w:cstheme="minorBidi"/>
        </w:rPr>
        <w:t>temporis</w:t>
      </w:r>
      <w:proofErr w:type="spellEnd"/>
      <w:r w:rsidRPr="00971A5D">
        <w:rPr>
          <w:rFonts w:asciiTheme="minorHAnsi" w:eastAsiaTheme="minorHAnsi" w:hAnsiTheme="minorHAnsi" w:cstheme="minorBidi"/>
        </w:rPr>
        <w:t xml:space="preserve"> sur la base du nombre d’heures consacrées à l’accompagnement par le conseiller en évolution professionnelle du Centre de Gestion jusqu’à la date de résiliation effective.</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Default="00BB6730" w:rsidP="00BB6730">
      <w:pPr>
        <w:pStyle w:val="Corpsdetexte"/>
        <w:spacing w:before="1"/>
        <w:rPr>
          <w:sz w:val="35"/>
        </w:rPr>
      </w:pPr>
    </w:p>
    <w:p w:rsidR="00B961E4" w:rsidRDefault="00B961E4" w:rsidP="00BB6730">
      <w:pPr>
        <w:pStyle w:val="Corpsdetexte"/>
        <w:spacing w:before="1"/>
        <w:rPr>
          <w:sz w:val="35"/>
        </w:rPr>
      </w:pPr>
    </w:p>
    <w:p w:rsidR="00B961E4" w:rsidRDefault="00B961E4" w:rsidP="00BB6730">
      <w:pPr>
        <w:pStyle w:val="Corpsdetexte"/>
        <w:spacing w:before="1"/>
        <w:rPr>
          <w:sz w:val="35"/>
        </w:rPr>
      </w:pPr>
    </w:p>
    <w:p w:rsidR="00BB6730" w:rsidRDefault="00BB6730" w:rsidP="00BB6730">
      <w:pPr>
        <w:ind w:left="135"/>
        <w:rPr>
          <w:b/>
          <w:sz w:val="28"/>
        </w:rPr>
      </w:pPr>
      <w:r>
        <w:rPr>
          <w:noProof/>
          <w:lang w:eastAsia="fr-FR"/>
        </w:rPr>
        <w:lastRenderedPageBreak/>
        <mc:AlternateContent>
          <mc:Choice Requires="wps">
            <w:drawing>
              <wp:anchor distT="0" distB="0" distL="0" distR="0" simplePos="0" relativeHeight="251668480" behindDoc="1" locked="0" layoutInCell="1" allowOverlap="1" wp14:anchorId="6254F0DE" wp14:editId="6FA94CD6">
                <wp:simplePos x="0" y="0"/>
                <wp:positionH relativeFrom="page">
                  <wp:posOffset>233045</wp:posOffset>
                </wp:positionH>
                <wp:positionV relativeFrom="paragraph">
                  <wp:posOffset>220345</wp:posOffset>
                </wp:positionV>
                <wp:extent cx="6986270" cy="18415"/>
                <wp:effectExtent l="0" t="0" r="0" b="0"/>
                <wp:wrapTopAndBottom/>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548DC" id="Rectangle 9" o:spid="_x0000_s1026" style="position:absolute;margin-left:18.35pt;margin-top:17.35pt;width:550.1pt;height:1.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yTdg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sx&#10;UqSDHn2CqhG1kxyVoT69cRWEPZoHGzJ0ZqPpV4eUXrYQxe+s1X3LCQNWWYhPnh0IhoOjaNu/1wzQ&#10;yd7rWKpjY7sACEVAx9iRp0tH+NEjCh+n5Xyaz6BxFHzZvMgm8QZSnQ8b6/xbrjsUNjW2QD2Ck8PG&#10;+UCGVOeQSF5LwdZCymjY3XYpLTqQII74O6G76zCpQrDS4diAOHwBjnBH8AW2sdk/yiwv0vu8HK2n&#10;89moWBeTUTlL56M0K+/LaVqUxWr9MxDMiqoVjHG1EYqfhZcVL2vsaQQGyUTpob7G5SSfxNyfsXcv&#10;S7ITHuZQiq7G80slSBX6+kYxSJtUngg57JPn9GOVoQbn/1iVqILQ+EFAW82eQARWQ5OgnfBiwKbV&#10;9jtGPUxfjd23PbEcI/lOgZDKrCjCuEajmMxyMOy1Z3vtIYoCVI09RsN26YcR3xsrdi3clMXCKH0H&#10;4mtEFEYQ5sDqJFmYsJjB6TUII3xtx6jfb9biFwAAAP//AwBQSwMEFAAGAAgAAAAhAGwUY37fAAAA&#10;CQEAAA8AAABkcnMvZG93bnJldi54bWxMj81OwzAQhO9IvIO1SNyo0x/SNsSpKBJHJFo4tDcn3iZR&#10;43Ww3Tbw9GxPcBrtzmj223w12E6c0YfWkYLxKAGBVDnTUq3g8+P1YQEiRE1Gd45QwTcGWBW3N7nO&#10;jLvQBs/bWAsuoZBpBU2MfSZlqBq0Ooxcj8TewXmrI4++lsbrC5fbTk6SJJVWt8QXGt3jS4PVcXuy&#10;CtbLxfrrfUZvP5tyj/tdeXyc+ESp+7vh+QlExCH+heGKz+hQMFPpTmSC6BRM0zknWWesV388TZcg&#10;St7MU5BFLv9/UPwCAAD//wMAUEsBAi0AFAAGAAgAAAAhALaDOJL+AAAA4QEAABMAAAAAAAAAAAAA&#10;AAAAAAAAAFtDb250ZW50X1R5cGVzXS54bWxQSwECLQAUAAYACAAAACEAOP0h/9YAAACUAQAACwAA&#10;AAAAAAAAAAAAAAAvAQAAX3JlbHMvLnJlbHNQSwECLQAUAAYACAAAACEAjMbsk3YCAAD7BAAADgAA&#10;AAAAAAAAAAAAAAAuAgAAZHJzL2Uyb0RvYy54bWxQSwECLQAUAAYACAAAACEAbBRjft8AAAAJAQAA&#10;DwAAAAAAAAAAAAAAAADQBAAAZHJzL2Rvd25yZXYueG1sUEsFBgAAAAAEAAQA8wAAANwFAAAAAA==&#10;" fillcolor="black" stroked="f">
                <w10:wrap type="topAndBottom" anchorx="page"/>
              </v:rect>
            </w:pict>
          </mc:Fallback>
        </mc:AlternateContent>
      </w:r>
      <w:r>
        <w:rPr>
          <w:sz w:val="28"/>
        </w:rPr>
        <w:t xml:space="preserve">ARTICLE 9 - </w:t>
      </w:r>
      <w:r>
        <w:rPr>
          <w:b/>
          <w:sz w:val="28"/>
        </w:rPr>
        <w:t>Contentieux</w:t>
      </w:r>
    </w:p>
    <w:p w:rsidR="00D05E66" w:rsidRPr="00B961E4" w:rsidRDefault="00D05E66" w:rsidP="00B961E4">
      <w:pPr>
        <w:ind w:left="339"/>
        <w:jc w:val="both"/>
        <w:rPr>
          <w:rFonts w:asciiTheme="minorHAnsi" w:hAnsiTheme="minorHAnsi" w:cstheme="minorHAnsi"/>
        </w:rPr>
      </w:pPr>
      <w:r w:rsidRPr="00B961E4">
        <w:rPr>
          <w:rFonts w:asciiTheme="minorHAnsi" w:hAnsiTheme="minorHAnsi" w:cstheme="minorHAnsi"/>
        </w:rPr>
        <w:t xml:space="preserve">En application des articles R411-1 et -3 et de l’article R421-1 du code de justice administrative, les litiges nés de l’exécution de la présente convention relèvent du Tribunal administratif de Poitiers, 15 rue de </w:t>
      </w:r>
      <w:proofErr w:type="spellStart"/>
      <w:r w:rsidRPr="00B961E4">
        <w:rPr>
          <w:rFonts w:asciiTheme="minorHAnsi" w:hAnsiTheme="minorHAnsi" w:cstheme="minorHAnsi"/>
        </w:rPr>
        <w:t>Blossac</w:t>
      </w:r>
      <w:proofErr w:type="spellEnd"/>
      <w:r w:rsidRPr="00B961E4">
        <w:rPr>
          <w:rFonts w:asciiTheme="minorHAnsi" w:hAnsiTheme="minorHAnsi" w:cstheme="minorHAnsi"/>
        </w:rPr>
        <w:t xml:space="preserve"> CS 80541 86000 Poitiers Cedex ou par l’application </w:t>
      </w:r>
      <w:proofErr w:type="spellStart"/>
      <w:r w:rsidRPr="00B961E4">
        <w:rPr>
          <w:rFonts w:asciiTheme="minorHAnsi" w:hAnsiTheme="minorHAnsi" w:cstheme="minorHAnsi"/>
        </w:rPr>
        <w:t>Télérecours</w:t>
      </w:r>
      <w:proofErr w:type="spellEnd"/>
      <w:r w:rsidRPr="00B961E4">
        <w:rPr>
          <w:rFonts w:asciiTheme="minorHAnsi" w:hAnsiTheme="minorHAnsi" w:cstheme="minorHAnsi"/>
        </w:rPr>
        <w:t xml:space="preserve"> accessible à partir du site internet </w:t>
      </w:r>
      <w:hyperlink r:id="rId12" w:history="1">
        <w:r w:rsidRPr="00B961E4">
          <w:rPr>
            <w:rFonts w:asciiTheme="minorHAnsi" w:hAnsiTheme="minorHAnsi" w:cstheme="minorHAnsi"/>
          </w:rPr>
          <w:t>www.telerecours.fr</w:t>
        </w:r>
      </w:hyperlink>
      <w:r w:rsidRPr="00B961E4">
        <w:rPr>
          <w:rFonts w:asciiTheme="minorHAnsi" w:hAnsiTheme="minorHAnsi" w:cstheme="minorHAnsi"/>
        </w:rPr>
        <w:t xml:space="preserve"> .</w:t>
      </w:r>
    </w:p>
    <w:p w:rsidR="00BB6730" w:rsidRDefault="00BB6730" w:rsidP="00971A5D">
      <w:pPr>
        <w:pStyle w:val="Corpsdetexte"/>
        <w:spacing w:before="94"/>
        <w:ind w:left="306" w:right="141"/>
        <w:jc w:val="both"/>
        <w:rPr>
          <w:rFonts w:asciiTheme="minorHAnsi" w:eastAsiaTheme="minorHAnsi" w:hAnsiTheme="minorHAnsi" w:cstheme="minorBidi"/>
        </w:rPr>
      </w:pPr>
    </w:p>
    <w:p w:rsidR="00971A5D" w:rsidRDefault="00971A5D" w:rsidP="00971A5D">
      <w:pPr>
        <w:pStyle w:val="Corpsdetexte"/>
        <w:spacing w:before="94"/>
        <w:ind w:left="306" w:right="141"/>
        <w:jc w:val="both"/>
        <w:rPr>
          <w:rFonts w:asciiTheme="minorHAnsi" w:eastAsiaTheme="minorHAnsi" w:hAnsiTheme="minorHAnsi" w:cstheme="minorBidi"/>
        </w:rPr>
      </w:pPr>
    </w:p>
    <w:p w:rsidR="00971A5D" w:rsidRDefault="00971A5D" w:rsidP="00971A5D">
      <w:pPr>
        <w:pStyle w:val="Corpsdetexte"/>
        <w:tabs>
          <w:tab w:val="left" w:pos="8931"/>
        </w:tabs>
        <w:spacing w:before="94"/>
        <w:ind w:left="306" w:right="141"/>
        <w:jc w:val="both"/>
        <w:rPr>
          <w:rFonts w:asciiTheme="minorHAnsi" w:eastAsiaTheme="minorHAnsi" w:hAnsiTheme="minorHAnsi" w:cstheme="minorBidi"/>
        </w:rPr>
      </w:pPr>
    </w:p>
    <w:p w:rsidR="00971A5D" w:rsidRPr="00971A5D" w:rsidRDefault="00971A5D" w:rsidP="00971A5D">
      <w:pPr>
        <w:pStyle w:val="Corpsdetexte"/>
        <w:tabs>
          <w:tab w:val="left" w:pos="8931"/>
        </w:tabs>
        <w:spacing w:before="94"/>
        <w:ind w:left="306" w:right="141"/>
        <w:jc w:val="both"/>
        <w:rPr>
          <w:rFonts w:asciiTheme="minorHAnsi" w:eastAsiaTheme="minorHAnsi" w:hAnsiTheme="minorHAnsi" w:cstheme="minorBidi"/>
        </w:rPr>
        <w:sectPr w:rsidR="00971A5D" w:rsidRPr="00971A5D" w:rsidSect="008C2EC0">
          <w:pgSz w:w="11910" w:h="16840"/>
          <w:pgMar w:top="1417" w:right="1417" w:bottom="1417" w:left="1417" w:header="0" w:footer="524" w:gutter="0"/>
          <w:cols w:space="720"/>
        </w:sectPr>
      </w:pPr>
    </w:p>
    <w:p w:rsidR="00971A5D" w:rsidRDefault="00971A5D" w:rsidP="00971A5D">
      <w:pPr>
        <w:ind w:right="-4203"/>
        <w:jc w:val="both"/>
        <w:rPr>
          <w:rFonts w:asciiTheme="minorHAnsi" w:eastAsiaTheme="minorHAnsi" w:hAnsiTheme="minorHAnsi" w:cstheme="minorBidi"/>
        </w:rPr>
      </w:pPr>
      <w:r w:rsidRPr="00971A5D">
        <w:rPr>
          <w:rFonts w:asciiTheme="minorHAnsi" w:eastAsiaTheme="minorHAnsi" w:hAnsiTheme="minorHAnsi" w:cstheme="minorBidi"/>
        </w:rPr>
        <w:t xml:space="preserve">La présente convention est établie en </w:t>
      </w:r>
      <w:r>
        <w:rPr>
          <w:rFonts w:asciiTheme="minorHAnsi" w:eastAsiaTheme="minorHAnsi" w:hAnsiTheme="minorHAnsi" w:cstheme="minorBidi"/>
        </w:rPr>
        <w:t xml:space="preserve">3 exemplaires </w:t>
      </w:r>
      <w:r w:rsidRPr="00971A5D">
        <w:rPr>
          <w:rFonts w:asciiTheme="minorHAnsi" w:eastAsiaTheme="minorHAnsi" w:hAnsiTheme="minorHAnsi" w:cstheme="minorBidi"/>
        </w:rPr>
        <w:t>originaux dont un pour chacune des parties.</w:t>
      </w:r>
    </w:p>
    <w:p w:rsidR="00971A5D" w:rsidRDefault="00971A5D" w:rsidP="00971A5D">
      <w:pPr>
        <w:ind w:right="-4203"/>
        <w:jc w:val="both"/>
        <w:rPr>
          <w:rFonts w:asciiTheme="minorHAnsi" w:eastAsiaTheme="minorHAnsi" w:hAnsiTheme="minorHAnsi" w:cstheme="minorBidi"/>
        </w:rPr>
      </w:pPr>
      <w:r>
        <w:rPr>
          <w:rFonts w:asciiTheme="minorHAnsi" w:eastAsiaTheme="minorHAnsi" w:hAnsiTheme="minorHAnsi" w:cstheme="minorBidi"/>
        </w:rPr>
        <w:t xml:space="preserve"> </w:t>
      </w:r>
    </w:p>
    <w:p w:rsidR="00BB6730" w:rsidRDefault="00971A5D" w:rsidP="00971A5D">
      <w:pPr>
        <w:pStyle w:val="Corpsdetexte"/>
        <w:spacing w:before="94"/>
        <w:ind w:right="141"/>
        <w:jc w:val="both"/>
        <w:rPr>
          <w:rFonts w:asciiTheme="minorHAnsi" w:eastAsiaTheme="minorHAnsi" w:hAnsiTheme="minorHAnsi" w:cstheme="minorBidi"/>
        </w:rPr>
      </w:pPr>
      <w:r>
        <w:rPr>
          <w:rFonts w:asciiTheme="minorHAnsi" w:eastAsiaTheme="minorHAnsi" w:hAnsiTheme="minorHAnsi" w:cstheme="minorBidi"/>
        </w:rPr>
        <w:t>Fait à</w:t>
      </w:r>
      <w:r w:rsidR="00BB6730" w:rsidRPr="00971A5D">
        <w:rPr>
          <w:rFonts w:asciiTheme="minorHAnsi" w:eastAsiaTheme="minorHAnsi" w:hAnsiTheme="minorHAnsi" w:cstheme="minorBidi"/>
        </w:rPr>
        <w:t xml:space="preserve"> Saint-Maixent-l’Ecole, le</w:t>
      </w:r>
      <w:r>
        <w:rPr>
          <w:rFonts w:asciiTheme="minorHAnsi" w:eastAsiaTheme="minorHAnsi" w:hAnsiTheme="minorHAnsi" w:cstheme="minorBidi"/>
        </w:rPr>
        <w:t xml:space="preserve"> </w:t>
      </w:r>
      <w:r w:rsidRPr="00971A5D">
        <w:rPr>
          <w:rFonts w:asciiTheme="minorHAnsi" w:eastAsiaTheme="minorHAnsi" w:hAnsiTheme="minorHAnsi" w:cstheme="minorBidi"/>
          <w:highlight w:val="yellow"/>
        </w:rPr>
        <w:t>XX</w:t>
      </w:r>
    </w:p>
    <w:p w:rsidR="00B46549" w:rsidRPr="00971A5D" w:rsidRDefault="00B46549" w:rsidP="00971A5D">
      <w:pPr>
        <w:pStyle w:val="Corpsdetexte"/>
        <w:spacing w:before="94"/>
        <w:ind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351"/>
      </w:tblGrid>
      <w:tr w:rsidR="00971A5D" w:rsidRPr="00971A5D" w:rsidTr="00B46549">
        <w:tc>
          <w:tcPr>
            <w:tcW w:w="4531" w:type="dxa"/>
            <w:shd w:val="clear" w:color="auto" w:fill="auto"/>
          </w:tcPr>
          <w:p w:rsidR="00971A5D" w:rsidRPr="00B46549" w:rsidRDefault="00971A5D" w:rsidP="00417721">
            <w:pPr>
              <w:jc w:val="center"/>
              <w:rPr>
                <w:rFonts w:asciiTheme="minorHAnsi" w:eastAsiaTheme="minorHAnsi" w:hAnsiTheme="minorHAnsi" w:cstheme="minorBidi"/>
                <w:b/>
              </w:rPr>
            </w:pPr>
            <w:r w:rsidRPr="00B46549">
              <w:rPr>
                <w:rFonts w:asciiTheme="minorHAnsi" w:eastAsiaTheme="minorHAnsi" w:hAnsiTheme="minorHAnsi" w:cstheme="minorBidi"/>
                <w:b/>
              </w:rPr>
              <w:t>Pour la Collectivité / établissement public</w:t>
            </w:r>
          </w:p>
        </w:tc>
        <w:tc>
          <w:tcPr>
            <w:tcW w:w="4531" w:type="dxa"/>
            <w:shd w:val="clear" w:color="auto" w:fill="auto"/>
          </w:tcPr>
          <w:p w:rsidR="00971A5D" w:rsidRPr="00B46549" w:rsidRDefault="00971A5D" w:rsidP="00417721">
            <w:pPr>
              <w:jc w:val="center"/>
              <w:rPr>
                <w:rFonts w:asciiTheme="minorHAnsi" w:eastAsiaTheme="minorHAnsi" w:hAnsiTheme="minorHAnsi" w:cstheme="minorBidi"/>
                <w:b/>
              </w:rPr>
            </w:pPr>
            <w:r w:rsidRPr="00B46549">
              <w:rPr>
                <w:rFonts w:asciiTheme="minorHAnsi" w:eastAsiaTheme="minorHAnsi" w:hAnsiTheme="minorHAnsi" w:cstheme="minorBidi"/>
                <w:b/>
              </w:rPr>
              <w:t>Pour le Centre de gestion de la Fonction publique</w:t>
            </w:r>
            <w:r w:rsidR="00B46549">
              <w:rPr>
                <w:rFonts w:asciiTheme="minorHAnsi" w:eastAsiaTheme="minorHAnsi" w:hAnsiTheme="minorHAnsi" w:cstheme="minorBidi"/>
                <w:b/>
              </w:rPr>
              <w:t xml:space="preserve"> 79</w:t>
            </w:r>
          </w:p>
          <w:p w:rsidR="00971A5D" w:rsidRPr="00971A5D" w:rsidRDefault="00971A5D" w:rsidP="00417721">
            <w:pPr>
              <w:jc w:val="center"/>
              <w:rPr>
                <w:rFonts w:asciiTheme="minorHAnsi" w:eastAsiaTheme="minorHAnsi" w:hAnsiTheme="minorHAnsi" w:cstheme="minorBidi"/>
              </w:rPr>
            </w:pPr>
          </w:p>
        </w:tc>
      </w:tr>
      <w:tr w:rsidR="00971A5D" w:rsidRPr="00971A5D" w:rsidTr="00B46549">
        <w:trPr>
          <w:trHeight w:val="238"/>
        </w:trPr>
        <w:tc>
          <w:tcPr>
            <w:tcW w:w="4531" w:type="dxa"/>
            <w:shd w:val="clear" w:color="auto" w:fill="auto"/>
          </w:tcPr>
          <w:p w:rsidR="00971A5D" w:rsidRPr="00971A5D" w:rsidRDefault="00971A5D" w:rsidP="00417721">
            <w:pPr>
              <w:jc w:val="center"/>
              <w:rPr>
                <w:rFonts w:asciiTheme="minorHAnsi" w:eastAsiaTheme="minorHAnsi" w:hAnsiTheme="minorHAnsi" w:cstheme="minorBidi"/>
              </w:rPr>
            </w:pPr>
            <w:r w:rsidRPr="00971A5D">
              <w:rPr>
                <w:rFonts w:asciiTheme="minorHAnsi" w:eastAsiaTheme="minorHAnsi" w:hAnsiTheme="minorHAnsi" w:cstheme="minorBidi"/>
                <w:highlight w:val="yellow"/>
              </w:rPr>
              <w:t>(Nom, Prénom, Signature de l’Autorité territoriale)</w:t>
            </w:r>
          </w:p>
          <w:p w:rsidR="00971A5D" w:rsidRPr="00971A5D" w:rsidRDefault="00971A5D" w:rsidP="00417721">
            <w:pPr>
              <w:jc w:val="center"/>
              <w:rPr>
                <w:rFonts w:asciiTheme="minorHAnsi" w:eastAsiaTheme="minorHAnsi" w:hAnsiTheme="minorHAnsi" w:cstheme="minorBidi"/>
              </w:rPr>
            </w:pPr>
          </w:p>
          <w:p w:rsidR="00971A5D" w:rsidRPr="00971A5D" w:rsidRDefault="00971A5D" w:rsidP="00417721">
            <w:pPr>
              <w:rPr>
                <w:rFonts w:asciiTheme="minorHAnsi" w:eastAsiaTheme="minorHAnsi" w:hAnsiTheme="minorHAnsi" w:cstheme="minorBidi"/>
              </w:rPr>
            </w:pPr>
          </w:p>
          <w:p w:rsidR="00971A5D" w:rsidRPr="00971A5D" w:rsidRDefault="00971A5D" w:rsidP="00417721">
            <w:pPr>
              <w:jc w:val="center"/>
              <w:rPr>
                <w:rFonts w:asciiTheme="minorHAnsi" w:eastAsiaTheme="minorHAnsi" w:hAnsiTheme="minorHAnsi" w:cstheme="minorBidi"/>
              </w:rPr>
            </w:pPr>
          </w:p>
        </w:tc>
        <w:tc>
          <w:tcPr>
            <w:tcW w:w="4531" w:type="dxa"/>
            <w:shd w:val="clear" w:color="auto" w:fill="auto"/>
          </w:tcPr>
          <w:p w:rsidR="00971A5D" w:rsidRPr="00971A5D" w:rsidRDefault="00971A5D" w:rsidP="00417721">
            <w:pPr>
              <w:jc w:val="center"/>
              <w:rPr>
                <w:rFonts w:asciiTheme="minorHAnsi" w:eastAsiaTheme="minorHAnsi" w:hAnsiTheme="minorHAnsi" w:cstheme="minorBidi"/>
              </w:rPr>
            </w:pPr>
            <w:r w:rsidRPr="00971A5D">
              <w:rPr>
                <w:rFonts w:asciiTheme="minorHAnsi" w:eastAsiaTheme="minorHAnsi" w:hAnsiTheme="minorHAnsi" w:cstheme="minorBidi"/>
                <w:highlight w:val="yellow"/>
              </w:rPr>
              <w:t>(Nom, Prénom, Signature de l’Autorité territoriale)</w:t>
            </w:r>
          </w:p>
        </w:tc>
      </w:tr>
    </w:tbl>
    <w:p w:rsidR="00B46549" w:rsidRDefault="00B46549" w:rsidP="00971A5D">
      <w:pPr>
        <w:jc w:val="center"/>
        <w:rPr>
          <w:rFonts w:asciiTheme="minorHAnsi" w:eastAsiaTheme="minorHAnsi" w:hAnsiTheme="minorHAnsi" w:cstheme="minorBidi"/>
          <w:highlight w:val="yellow"/>
        </w:rPr>
      </w:pPr>
    </w:p>
    <w:p w:rsidR="00B46549" w:rsidRDefault="00B46549" w:rsidP="00971A5D">
      <w:pPr>
        <w:jc w:val="center"/>
        <w:rPr>
          <w:rFonts w:asciiTheme="minorHAnsi" w:eastAsiaTheme="minorHAnsi" w:hAnsiTheme="minorHAnsi" w:cstheme="minorBidi"/>
          <w:highlight w:val="yellow"/>
        </w:rPr>
      </w:pPr>
    </w:p>
    <w:p w:rsidR="00B46549" w:rsidRDefault="00B46549" w:rsidP="00971A5D">
      <w:pPr>
        <w:jc w:val="center"/>
        <w:rPr>
          <w:rFonts w:asciiTheme="minorHAnsi" w:eastAsiaTheme="minorHAnsi" w:hAnsiTheme="minorHAnsi" w:cstheme="minorBidi"/>
          <w:highlight w:val="yellow"/>
        </w:rPr>
      </w:pPr>
    </w:p>
    <w:p w:rsidR="00B46549" w:rsidRDefault="00B46549" w:rsidP="00971A5D">
      <w:pPr>
        <w:jc w:val="center"/>
        <w:rPr>
          <w:rFonts w:asciiTheme="minorHAnsi" w:eastAsiaTheme="minorHAnsi" w:hAnsiTheme="minorHAnsi" w:cstheme="minorBidi"/>
          <w:highlight w:val="yellow"/>
        </w:rPr>
      </w:pPr>
    </w:p>
    <w:p w:rsidR="00B46549" w:rsidRDefault="00B46549" w:rsidP="00971A5D">
      <w:pPr>
        <w:jc w:val="center"/>
        <w:rPr>
          <w:rFonts w:asciiTheme="minorHAnsi" w:eastAsiaTheme="minorHAnsi" w:hAnsiTheme="minorHAnsi" w:cstheme="minorBidi"/>
          <w:highlight w:val="yellow"/>
        </w:rPr>
      </w:pPr>
    </w:p>
    <w:p w:rsidR="00B46549" w:rsidRDefault="00B46549" w:rsidP="00971A5D">
      <w:pPr>
        <w:jc w:val="center"/>
        <w:rPr>
          <w:rFonts w:asciiTheme="minorHAnsi" w:eastAsiaTheme="minorHAnsi" w:hAnsiTheme="minorHAnsi" w:cstheme="minorBidi"/>
          <w:highlight w:val="yellow"/>
        </w:rPr>
      </w:pPr>
    </w:p>
    <w:p w:rsidR="00971A5D" w:rsidRPr="00B46549" w:rsidRDefault="00971A5D" w:rsidP="00971A5D">
      <w:pPr>
        <w:jc w:val="center"/>
        <w:rPr>
          <w:rFonts w:asciiTheme="minorHAnsi" w:eastAsiaTheme="minorHAnsi" w:hAnsiTheme="minorHAnsi" w:cstheme="minorBidi"/>
          <w:b/>
        </w:rPr>
      </w:pPr>
      <w:r w:rsidRPr="00B46549">
        <w:rPr>
          <w:rFonts w:asciiTheme="minorHAnsi" w:eastAsiaTheme="minorHAnsi" w:hAnsiTheme="minorHAnsi" w:cstheme="minorBidi"/>
          <w:b/>
        </w:rPr>
        <w:t>Pour l’agent</w:t>
      </w:r>
    </w:p>
    <w:p w:rsidR="00971A5D" w:rsidRDefault="00971A5D" w:rsidP="00971A5D">
      <w:pPr>
        <w:jc w:val="center"/>
        <w:rPr>
          <w:rFonts w:asciiTheme="minorHAnsi" w:eastAsiaTheme="minorHAnsi" w:hAnsiTheme="minorHAnsi" w:cstheme="minorBidi"/>
          <w:highlight w:val="yellow"/>
        </w:rPr>
      </w:pPr>
    </w:p>
    <w:p w:rsidR="00971A5D" w:rsidRPr="00971A5D" w:rsidRDefault="00971A5D" w:rsidP="00971A5D">
      <w:pPr>
        <w:jc w:val="center"/>
        <w:rPr>
          <w:rFonts w:asciiTheme="minorHAnsi" w:eastAsiaTheme="minorHAnsi" w:hAnsiTheme="minorHAnsi" w:cstheme="minorBidi"/>
          <w:highlight w:val="yellow"/>
        </w:rPr>
      </w:pPr>
    </w:p>
    <w:p w:rsidR="00971A5D" w:rsidRPr="00971A5D" w:rsidRDefault="00971A5D" w:rsidP="00971A5D">
      <w:pPr>
        <w:jc w:val="center"/>
        <w:rPr>
          <w:rFonts w:asciiTheme="minorHAnsi" w:eastAsiaTheme="minorHAnsi" w:hAnsiTheme="minorHAnsi" w:cstheme="minorBidi"/>
          <w:highlight w:val="yellow"/>
        </w:rPr>
      </w:pPr>
      <w:r w:rsidRPr="00971A5D">
        <w:rPr>
          <w:rFonts w:asciiTheme="minorHAnsi" w:eastAsiaTheme="minorHAnsi" w:hAnsiTheme="minorHAnsi" w:cstheme="minorBidi"/>
          <w:highlight w:val="yellow"/>
        </w:rPr>
        <w:t>Nom et Prénom</w:t>
      </w:r>
    </w:p>
    <w:p w:rsidR="00BB6730" w:rsidRPr="00971A5D" w:rsidRDefault="00971A5D" w:rsidP="002C712B">
      <w:pPr>
        <w:jc w:val="center"/>
        <w:rPr>
          <w:rFonts w:asciiTheme="minorHAnsi" w:eastAsiaTheme="minorHAnsi" w:hAnsiTheme="minorHAnsi" w:cstheme="minorBidi"/>
        </w:rPr>
        <w:sectPr w:rsidR="00BB6730" w:rsidRPr="00971A5D" w:rsidSect="00971A5D">
          <w:type w:val="continuous"/>
          <w:pgSz w:w="11910" w:h="16840"/>
          <w:pgMar w:top="1417" w:right="1417" w:bottom="1417" w:left="1417" w:header="720" w:footer="720" w:gutter="0"/>
          <w:cols w:space="7240" w:equalWidth="0">
            <w:col w:w="9076" w:space="40"/>
          </w:cols>
        </w:sectPr>
      </w:pPr>
      <w:r w:rsidRPr="00971A5D">
        <w:rPr>
          <w:rFonts w:asciiTheme="minorHAnsi" w:eastAsiaTheme="minorHAnsi" w:hAnsiTheme="minorHAnsi" w:cstheme="minorBidi"/>
          <w:highlight w:val="yellow"/>
        </w:rPr>
        <w:t>Signature</w:t>
      </w:r>
    </w:p>
    <w:p w:rsidR="00BB6730" w:rsidRPr="002C712B" w:rsidRDefault="00BB6730" w:rsidP="002C712B">
      <w:pPr>
        <w:tabs>
          <w:tab w:val="left" w:pos="2820"/>
        </w:tabs>
        <w:sectPr w:rsidR="00BB6730" w:rsidRPr="002C712B" w:rsidSect="008C2EC0">
          <w:pgSz w:w="11910" w:h="16840"/>
          <w:pgMar w:top="1417" w:right="1417" w:bottom="1417" w:left="1417" w:header="0" w:footer="524" w:gutter="0"/>
          <w:cols w:space="720"/>
        </w:sectPr>
      </w:pPr>
    </w:p>
    <w:p w:rsidR="00A931D5" w:rsidRPr="00971A5D" w:rsidRDefault="00A931D5" w:rsidP="00971A5D">
      <w:pPr>
        <w:pStyle w:val="Corpsdetexte"/>
        <w:spacing w:before="94"/>
        <w:ind w:right="141"/>
        <w:jc w:val="both"/>
        <w:rPr>
          <w:rFonts w:asciiTheme="minorHAnsi" w:eastAsiaTheme="minorHAnsi" w:hAnsiTheme="minorHAnsi" w:cstheme="minorBidi"/>
        </w:rPr>
      </w:pPr>
    </w:p>
    <w:sectPr w:rsidR="00A931D5" w:rsidRPr="00971A5D" w:rsidSect="008C2E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56" w:rsidRDefault="00C74D56">
      <w:r>
        <w:separator/>
      </w:r>
    </w:p>
  </w:endnote>
  <w:endnote w:type="continuationSeparator" w:id="0">
    <w:p w:rsidR="00C74D56" w:rsidRDefault="00C7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04" w:rsidRDefault="00F63E71">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538F3C35" wp14:editId="39059A8A">
              <wp:simplePos x="0" y="0"/>
              <wp:positionH relativeFrom="page">
                <wp:posOffset>7065010</wp:posOffset>
              </wp:positionH>
              <wp:positionV relativeFrom="page">
                <wp:posOffset>10220325</wp:posOffset>
              </wp:positionV>
              <wp:extent cx="147955" cy="124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904" w:rsidRDefault="00F63E71">
                          <w:pPr>
                            <w:spacing w:before="14"/>
                            <w:ind w:left="20"/>
                            <w:rPr>
                              <w:sz w:val="14"/>
                            </w:rPr>
                          </w:pPr>
                          <w:r>
                            <w:rPr>
                              <w:color w:val="858787"/>
                              <w:sz w:val="1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F3C35" id="_x0000_t202" coordsize="21600,21600" o:spt="202" path="m,l,21600r21600,l21600,xe">
              <v:stroke joinstyle="miter"/>
              <v:path gradientshapeok="t" o:connecttype="rect"/>
            </v:shapetype>
            <v:shape id="Text Box 3" o:spid="_x0000_s1026" type="#_x0000_t202" style="position:absolute;margin-left:556.3pt;margin-top:804.75pt;width:11.65pt;height: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ksrAIAAKgFAAAOAAAAZHJzL2Uyb0RvYy54bWysVNuOmzAQfa/Uf7D8zgJZ5wJaskpCqCpt&#10;L9JuP8ABE6yCTW0nsF313zs2IdnLS9WWB2uwx2cu53hubvumRkemNJciweFVgBETuSy42Cf420Pm&#10;LTDShoqC1lKwBD8yjW+X79/ddG3MJrKSdcEUAhCh465NcGVMG/u+zivWUH0lWybgsJSqoQZ+1d4v&#10;FO0Avan9SRDM/E6qolUyZ1rDbjoc4qXDL0uWmy9lqZlBdYIhN+NW5dadXf3lDY33irYVz09p0L/I&#10;oqFcQNAzVEoNRQfF30A1PFdSy9Jc5bLxZVnynLkaoJoweFXNfUVb5mqB5uj23Cb9/2Dzz8evCvEi&#10;wQQjQRug6IH1Bq1lj65td7pWx+B034Kb6WEbWHaV6vZO5t81EnJTUbFnK6VkVzFaQHahvek/uzrg&#10;aAuy6z7JAsLQg5EOqC9VY1sHzUCADiw9npmxqeQ2JJlH0ylGORyFE0JmjjmfxuPlVmnzgckGWSPB&#10;Coh34PR4p41Nhsaji40lZMbr2pFfixcb4DjsQGi4as9sEo7LpyiItovtgnhkMtt6JEhTb5VtiDfL&#10;wvk0vU43mzT8ZeOGJK54UTBhw4y6Csmf8XZS+KCIs7K0rHlh4WxKWu13m1qhIwVdZ+5zLYeTi5v/&#10;Mg3XBKjlVUnQzmA9ibxstph7JCNTL5oHCy8Io3U0C0hE0uxlSXdcsH8vCXUJjqaT6aClS9Kvagvc&#10;97Y2GjfcwOSoeZPgxdmJxlaBW1E4ag3l9WA/a4VN/9IKoHsk2unVSnQQq+l3PaBYEe9k8QjKVRKU&#10;BfKEcQdGJdVPjDoYHQnWPw5UMYzqjwLUb+fMaKjR2I0GFTlcTbDBaDA3ZphHh1bxfQXIw/sScgUv&#10;pOROvZcsTu8KxoEr4jS67Lx5/u+8LgN2+RsAAP//AwBQSwMEFAAGAAgAAAAhALlohz3iAAAADwEA&#10;AA8AAABkcnMvZG93bnJldi54bWxMj8FOwzAQRO9I/QdrK3GjtoMakRCnqhCckBBpOHB0YjexGq9D&#10;7Lbh73FO9LazO5p9U+xmO5CLnrxxKIBvGBCNrVMGOwFf9dvDExAfJCo5ONQCfrWHXbm6K2Su3BUr&#10;fTmEjsQQ9LkU0Icw5pT6ttdW+o0bNcbb0U1WhiinjqpJXmO4HWjCWEqtNBg/9HLUL71uT4ezFbD/&#10;xurV/Hw0n9WxMnWdMXxPT0Lcr+f9M5Cg5/BvhgU/okMZmRp3RuXJEDXnSRq9cUpZtgWyePjjNgPS&#10;LLsk40DLgt72KP8AAAD//wMAUEsBAi0AFAAGAAgAAAAhALaDOJL+AAAA4QEAABMAAAAAAAAAAAAA&#10;AAAAAAAAAFtDb250ZW50X1R5cGVzXS54bWxQSwECLQAUAAYACAAAACEAOP0h/9YAAACUAQAACwAA&#10;AAAAAAAAAAAAAAAvAQAAX3JlbHMvLnJlbHNQSwECLQAUAAYACAAAACEAyg3JLKwCAACoBQAADgAA&#10;AAAAAAAAAAAAAAAuAgAAZHJzL2Uyb0RvYy54bWxQSwECLQAUAAYACAAAACEAuWiHPeIAAAAPAQAA&#10;DwAAAAAAAAAAAAAAAAAGBQAAZHJzL2Rvd25yZXYueG1sUEsFBgAAAAAEAAQA8wAAABUGAAAAAA==&#10;" filled="f" stroked="f">
              <v:textbox inset="0,0,0,0">
                <w:txbxContent>
                  <w:p w:rsidR="00A64904" w:rsidRDefault="00F63E71">
                    <w:pPr>
                      <w:spacing w:before="14"/>
                      <w:ind w:left="20"/>
                      <w:rPr>
                        <w:sz w:val="14"/>
                      </w:rPr>
                    </w:pPr>
                    <w:r>
                      <w:rPr>
                        <w:color w:val="858787"/>
                        <w:sz w:val="14"/>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04" w:rsidRDefault="00F63E71">
    <w:pPr>
      <w:pStyle w:val="Corpsdetexte"/>
      <w:spacing w:line="14" w:lineRule="auto"/>
      <w:rPr>
        <w:sz w:val="20"/>
      </w:rPr>
    </w:pPr>
    <w:r>
      <w:rPr>
        <w:noProof/>
        <w:lang w:eastAsia="fr-FR"/>
      </w:rPr>
      <mc:AlternateContent>
        <mc:Choice Requires="wps">
          <w:drawing>
            <wp:anchor distT="0" distB="0" distL="114300" distR="114300" simplePos="0" relativeHeight="251660288" behindDoc="1" locked="0" layoutInCell="1" allowOverlap="1" wp14:anchorId="27067F72" wp14:editId="3F53EDB0">
              <wp:simplePos x="0" y="0"/>
              <wp:positionH relativeFrom="page">
                <wp:posOffset>7065010</wp:posOffset>
              </wp:positionH>
              <wp:positionV relativeFrom="page">
                <wp:posOffset>10124440</wp:posOffset>
              </wp:positionV>
              <wp:extent cx="147955"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904" w:rsidRDefault="00F63E71">
                          <w:pPr>
                            <w:spacing w:before="14"/>
                            <w:ind w:left="20"/>
                            <w:rPr>
                              <w:sz w:val="14"/>
                            </w:rPr>
                          </w:pPr>
                          <w:r>
                            <w:rPr>
                              <w:color w:val="858787"/>
                              <w:sz w:val="14"/>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67F72" id="_x0000_t202" coordsize="21600,21600" o:spt="202" path="m,l,21600r21600,l21600,xe">
              <v:stroke joinstyle="miter"/>
              <v:path gradientshapeok="t" o:connecttype="rect"/>
            </v:shapetype>
            <v:shape id="Text Box 2" o:spid="_x0000_s1027" type="#_x0000_t202" style="position:absolute;margin-left:556.3pt;margin-top:797.2pt;width:11.65pt;height: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Lq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Jbnb7TKTjdd+BmBtiGLjumuruT5XeNhFw3ROzojVKybyipILvQ3vSfXR1x&#10;tAXZ9p9kBWHI3kgHNNSqtaWDYiBAhy49njpjUyltyHiRzGYYlXAURnE8d53zSTpd7pQ2H6hskTUy&#10;rKDxDpwc7rSxyZB0crGxhCwY5675XLzYAMdxB0LDVXtmk3C9fEqCZLPcLGMvjuYbLw7y3Lsp1rE3&#10;L8LFLL/M1+s8/GXjhnHasKqiwoaZdBXGf9a3o8JHRZyUpSVnlYWzKWm12665QgcCui7c50oOJ2c3&#10;/2UargjA5RUlKGdwGyVeMV8uvLiIZ16yCJZeECa3yTyIkzgvXlK6Y4L+OyXUZziZRbNRS+ekX3EL&#10;3PeWG0lbZmBycNZmeHlyIqlV4EZUrrWGMD7az0ph0z+XAto9Ndrp1Up0FKsZtoN7GE7MVstbWT2C&#10;gJUEgYFKYeqB0Uj1E6MeJkiG9Y89URQj/lHAI7DjZjLUZGwng4gSrmbYYDSaazOOpX2n2K4B5PGZ&#10;CXkDD6VmTsTnLI7PC6aC43KcYHbsPP93Xuc5u/oNAAD//wMAUEsDBBQABgAIAAAAIQC/sEGR4wAA&#10;AA8BAAAPAAAAZHJzL2Rvd25yZXYueG1sTI/BTsMwEETvSPyDtZW4UdsljUgap6oQnJAQaThwdBI3&#10;iRqvQ+y24e/ZnsptRvs0O5NtZzuws5l871CBXApgBmvX9Ngq+CrfHp+B+aCx0YNDo+DXeNjm93eZ&#10;Tht3wcKc96FlFII+1Qq6EMaUc193xmq/dKNBuh3cZHUgO7W8mfSFwu3AV0LE3Ooe6UOnR/PSmfq4&#10;P1kFu28sXvufj+qzOBR9WSYC3+OjUg+LebcBFswcbjBc61N1yKlT5U7YeDaQl3IVE0tqnUQRsCsj&#10;n9YJsIpULCMBPM/4/x35HwAAAP//AwBQSwECLQAUAAYACAAAACEAtoM4kv4AAADhAQAAEwAAAAAA&#10;AAAAAAAAAAAAAAAAW0NvbnRlbnRfVHlwZXNdLnhtbFBLAQItABQABgAIAAAAIQA4/SH/1gAAAJQB&#10;AAALAAAAAAAAAAAAAAAAAC8BAABfcmVscy8ucmVsc1BLAQItABQABgAIAAAAIQD5ZTLqsAIAAK8F&#10;AAAOAAAAAAAAAAAAAAAAAC4CAABkcnMvZTJvRG9jLnhtbFBLAQItABQABgAIAAAAIQC/sEGR4wAA&#10;AA8BAAAPAAAAAAAAAAAAAAAAAAoFAABkcnMvZG93bnJldi54bWxQSwUGAAAAAAQABADzAAAAGgYA&#10;AAAA&#10;" filled="f" stroked="f">
              <v:textbox inset="0,0,0,0">
                <w:txbxContent>
                  <w:p w:rsidR="00A64904" w:rsidRDefault="00F63E71">
                    <w:pPr>
                      <w:spacing w:before="14"/>
                      <w:ind w:left="20"/>
                      <w:rPr>
                        <w:sz w:val="14"/>
                      </w:rPr>
                    </w:pPr>
                    <w:r>
                      <w:rPr>
                        <w:color w:val="858787"/>
                        <w:sz w:val="14"/>
                      </w:rPr>
                      <w:t>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04" w:rsidRDefault="00F63E71">
    <w:pPr>
      <w:pStyle w:val="Corpsdetexte"/>
      <w:spacing w:line="14" w:lineRule="auto"/>
      <w:rPr>
        <w:sz w:val="20"/>
      </w:rPr>
    </w:pPr>
    <w:r>
      <w:rPr>
        <w:noProof/>
        <w:lang w:eastAsia="fr-FR"/>
      </w:rPr>
      <mc:AlternateContent>
        <mc:Choice Requires="wps">
          <w:drawing>
            <wp:anchor distT="0" distB="0" distL="114300" distR="114300" simplePos="0" relativeHeight="251661312" behindDoc="1" locked="0" layoutInCell="1" allowOverlap="1" wp14:anchorId="11D25866" wp14:editId="4D960444">
              <wp:simplePos x="0" y="0"/>
              <wp:positionH relativeFrom="page">
                <wp:posOffset>7039610</wp:posOffset>
              </wp:positionH>
              <wp:positionV relativeFrom="page">
                <wp:posOffset>10220325</wp:posOffset>
              </wp:positionV>
              <wp:extent cx="173355"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904" w:rsidRDefault="00F63E71">
                          <w:pPr>
                            <w:spacing w:before="14"/>
                            <w:ind w:left="60"/>
                            <w:rPr>
                              <w:sz w:val="14"/>
                            </w:rPr>
                          </w:pPr>
                          <w:r>
                            <w:fldChar w:fldCharType="begin"/>
                          </w:r>
                          <w:r>
                            <w:rPr>
                              <w:color w:val="858787"/>
                              <w:sz w:val="14"/>
                            </w:rPr>
                            <w:instrText xml:space="preserve"> PAGE </w:instrText>
                          </w:r>
                          <w:r>
                            <w:fldChar w:fldCharType="separate"/>
                          </w:r>
                          <w:r w:rsidR="00CC42A2">
                            <w:rPr>
                              <w:noProof/>
                              <w:color w:val="858787"/>
                              <w:sz w:val="14"/>
                            </w:rPr>
                            <w:t>8</w:t>
                          </w:r>
                          <w:r>
                            <w:fldChar w:fldCharType="end"/>
                          </w:r>
                          <w:r>
                            <w:rPr>
                              <w:color w:val="858787"/>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25866" id="_x0000_t202" coordsize="21600,21600" o:spt="202" path="m,l,21600r21600,l21600,xe">
              <v:stroke joinstyle="miter"/>
              <v:path gradientshapeok="t" o:connecttype="rect"/>
            </v:shapetype>
            <v:shape id="Text Box 1" o:spid="_x0000_s1028" type="#_x0000_t202" style="position:absolute;margin-left:554.3pt;margin-top:804.75pt;width:13.65pt;height: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Oc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OLycjbDqISjMIrjueucT9Lpcqe0eUdli6yR&#10;YQWNd+DkcKcN0ADXycXGErJgnLvmc/FsAxzHHQgNV+2ZTcL18kcSJJvlZhl7cTTfeHGQ595NsY69&#10;eREuZvllvl7n4U8bN4zThlUVFTbMpKsw/rO+HRU+KuKkLC05qyycTUmr3XbNFToQ0HXhPtssSP7M&#10;zX+ehjsGLi8oQTmD2yjxivly4cVFPPOSRbD0gjC5TeZBnMR58ZzSHRP03ymhPsPJLJqNWvott8B9&#10;r7mRtGUGJgdnbYaXJyeSWgVuROVaawjjo31WCpv+UymgYlOjnV6tREexmmE7HB8GgFktb2X1CAJW&#10;EgQGKoWpB0Yj1XeMepggGdbf9kRRjPh7AY/AjpvJUJOxnQwiSriaYYPRaK7NOJb2nWK7BpDHZybk&#10;DTyUmjkRP2UBDOwCpoLjcpxgduycr53X05xd/QIAAP//AwBQSwMEFAAGAAgAAAAhAId0BN7iAAAA&#10;DwEAAA8AAABkcnMvZG93bnJldi54bWxMj8FOwzAQRO9I/IO1SNyonaJGTYhTVQhOSIg0HDg68Tax&#10;Gq9D7Lbh73FOcNvZHc2+KXazHdgFJ28cSUhWAhhS67ShTsJn/fqwBeaDIq0GRyjhBz3sytubQuXa&#10;XanCyyF0LIaQz5WEPoQx59y3PVrlV25Eirejm6wKUU4d15O6xnA78LUQKbfKUPzQqxGfe2xPh7OV&#10;sP+i6sV8vzcf1bEydZ0JektPUt7fzfsnYAHn8GeGBT+iQxmZGncm7dkQdSK2afTGKRXZBtjiSR43&#10;GbBm2a2zBHhZ8P89yl8AAAD//wMAUEsBAi0AFAAGAAgAAAAhALaDOJL+AAAA4QEAABMAAAAAAAAA&#10;AAAAAAAAAAAAAFtDb250ZW50X1R5cGVzXS54bWxQSwECLQAUAAYACAAAACEAOP0h/9YAAACUAQAA&#10;CwAAAAAAAAAAAAAAAAAvAQAAX3JlbHMvLnJlbHNQSwECLQAUAAYACAAAACEAQdkTnK8CAACvBQAA&#10;DgAAAAAAAAAAAAAAAAAuAgAAZHJzL2Uyb0RvYy54bWxQSwECLQAUAAYACAAAACEAh3QE3uIAAAAP&#10;AQAADwAAAAAAAAAAAAAAAAAJBQAAZHJzL2Rvd25yZXYueG1sUEsFBgAAAAAEAAQA8wAAABgGAAAA&#10;AA==&#10;" filled="f" stroked="f">
              <v:textbox inset="0,0,0,0">
                <w:txbxContent>
                  <w:p w:rsidR="00A64904" w:rsidRDefault="00F63E71">
                    <w:pPr>
                      <w:spacing w:before="14"/>
                      <w:ind w:left="60"/>
                      <w:rPr>
                        <w:sz w:val="14"/>
                      </w:rPr>
                    </w:pPr>
                    <w:r>
                      <w:fldChar w:fldCharType="begin"/>
                    </w:r>
                    <w:r>
                      <w:rPr>
                        <w:color w:val="858787"/>
                        <w:sz w:val="14"/>
                      </w:rPr>
                      <w:instrText xml:space="preserve"> PAGE </w:instrText>
                    </w:r>
                    <w:r>
                      <w:fldChar w:fldCharType="separate"/>
                    </w:r>
                    <w:r w:rsidR="00CC42A2">
                      <w:rPr>
                        <w:noProof/>
                        <w:color w:val="858787"/>
                        <w:sz w:val="14"/>
                      </w:rPr>
                      <w:t>8</w:t>
                    </w:r>
                    <w:r>
                      <w:fldChar w:fldCharType="end"/>
                    </w:r>
                    <w:r>
                      <w:rPr>
                        <w:color w:val="858787"/>
                        <w:sz w:val="1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56" w:rsidRDefault="00C74D56">
      <w:r>
        <w:separator/>
      </w:r>
    </w:p>
  </w:footnote>
  <w:footnote w:type="continuationSeparator" w:id="0">
    <w:p w:rsidR="00C74D56" w:rsidRDefault="00C74D56">
      <w:r>
        <w:continuationSeparator/>
      </w:r>
    </w:p>
  </w:footnote>
  <w:footnote w:id="1">
    <w:p w:rsidR="00A65452" w:rsidRDefault="00A65452" w:rsidP="00A65452">
      <w:pPr>
        <w:pStyle w:val="Notedebasdepage"/>
      </w:pPr>
      <w:r>
        <w:rPr>
          <w:rStyle w:val="Appelnotedebasdep"/>
        </w:rPr>
        <w:footnoteRef/>
      </w:r>
      <w:r>
        <w:t xml:space="preserve"> A compléter par l’employeur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40" w:rsidRDefault="00677540" w:rsidP="00677540">
    <w:pPr>
      <w:pStyle w:val="En-tte"/>
      <w:jc w:val="center"/>
    </w:pPr>
    <w:r>
      <w:t>Service mobilités et évolution professionnelle</w:t>
    </w:r>
  </w:p>
  <w:p w:rsidR="00677540" w:rsidRDefault="006775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5BC9"/>
    <w:multiLevelType w:val="hybridMultilevel"/>
    <w:tmpl w:val="064E1996"/>
    <w:lvl w:ilvl="0" w:tplc="040C0001">
      <w:start w:val="1"/>
      <w:numFmt w:val="bullet"/>
      <w:lvlText w:val=""/>
      <w:lvlJc w:val="left"/>
      <w:pPr>
        <w:ind w:left="2699" w:hanging="360"/>
      </w:pPr>
      <w:rPr>
        <w:rFonts w:ascii="Symbol" w:hAnsi="Symbol" w:hint="default"/>
      </w:rPr>
    </w:lvl>
    <w:lvl w:ilvl="1" w:tplc="040C0003" w:tentative="1">
      <w:start w:val="1"/>
      <w:numFmt w:val="bullet"/>
      <w:lvlText w:val="o"/>
      <w:lvlJc w:val="left"/>
      <w:pPr>
        <w:ind w:left="3419" w:hanging="360"/>
      </w:pPr>
      <w:rPr>
        <w:rFonts w:ascii="Courier New" w:hAnsi="Courier New" w:cs="Courier New" w:hint="default"/>
      </w:rPr>
    </w:lvl>
    <w:lvl w:ilvl="2" w:tplc="040C0005" w:tentative="1">
      <w:start w:val="1"/>
      <w:numFmt w:val="bullet"/>
      <w:lvlText w:val=""/>
      <w:lvlJc w:val="left"/>
      <w:pPr>
        <w:ind w:left="4139" w:hanging="360"/>
      </w:pPr>
      <w:rPr>
        <w:rFonts w:ascii="Wingdings" w:hAnsi="Wingdings" w:hint="default"/>
      </w:rPr>
    </w:lvl>
    <w:lvl w:ilvl="3" w:tplc="040C0001" w:tentative="1">
      <w:start w:val="1"/>
      <w:numFmt w:val="bullet"/>
      <w:lvlText w:val=""/>
      <w:lvlJc w:val="left"/>
      <w:pPr>
        <w:ind w:left="4859" w:hanging="360"/>
      </w:pPr>
      <w:rPr>
        <w:rFonts w:ascii="Symbol" w:hAnsi="Symbol" w:hint="default"/>
      </w:rPr>
    </w:lvl>
    <w:lvl w:ilvl="4" w:tplc="040C0003" w:tentative="1">
      <w:start w:val="1"/>
      <w:numFmt w:val="bullet"/>
      <w:lvlText w:val="o"/>
      <w:lvlJc w:val="left"/>
      <w:pPr>
        <w:ind w:left="5579" w:hanging="360"/>
      </w:pPr>
      <w:rPr>
        <w:rFonts w:ascii="Courier New" w:hAnsi="Courier New" w:cs="Courier New" w:hint="default"/>
      </w:rPr>
    </w:lvl>
    <w:lvl w:ilvl="5" w:tplc="040C0005" w:tentative="1">
      <w:start w:val="1"/>
      <w:numFmt w:val="bullet"/>
      <w:lvlText w:val=""/>
      <w:lvlJc w:val="left"/>
      <w:pPr>
        <w:ind w:left="6299" w:hanging="360"/>
      </w:pPr>
      <w:rPr>
        <w:rFonts w:ascii="Wingdings" w:hAnsi="Wingdings" w:hint="default"/>
      </w:rPr>
    </w:lvl>
    <w:lvl w:ilvl="6" w:tplc="040C0001" w:tentative="1">
      <w:start w:val="1"/>
      <w:numFmt w:val="bullet"/>
      <w:lvlText w:val=""/>
      <w:lvlJc w:val="left"/>
      <w:pPr>
        <w:ind w:left="7019" w:hanging="360"/>
      </w:pPr>
      <w:rPr>
        <w:rFonts w:ascii="Symbol" w:hAnsi="Symbol" w:hint="default"/>
      </w:rPr>
    </w:lvl>
    <w:lvl w:ilvl="7" w:tplc="040C0003" w:tentative="1">
      <w:start w:val="1"/>
      <w:numFmt w:val="bullet"/>
      <w:lvlText w:val="o"/>
      <w:lvlJc w:val="left"/>
      <w:pPr>
        <w:ind w:left="7739" w:hanging="360"/>
      </w:pPr>
      <w:rPr>
        <w:rFonts w:ascii="Courier New" w:hAnsi="Courier New" w:cs="Courier New" w:hint="default"/>
      </w:rPr>
    </w:lvl>
    <w:lvl w:ilvl="8" w:tplc="040C0005" w:tentative="1">
      <w:start w:val="1"/>
      <w:numFmt w:val="bullet"/>
      <w:lvlText w:val=""/>
      <w:lvlJc w:val="left"/>
      <w:pPr>
        <w:ind w:left="8459" w:hanging="360"/>
      </w:pPr>
      <w:rPr>
        <w:rFonts w:ascii="Wingdings" w:hAnsi="Wingdings" w:hint="default"/>
      </w:rPr>
    </w:lvl>
  </w:abstractNum>
  <w:abstractNum w:abstractNumId="1" w15:restartNumberingAfterBreak="0">
    <w:nsid w:val="40763DF5"/>
    <w:multiLevelType w:val="hybridMultilevel"/>
    <w:tmpl w:val="37DE8CC4"/>
    <w:lvl w:ilvl="0" w:tplc="040C0001">
      <w:start w:val="1"/>
      <w:numFmt w:val="bullet"/>
      <w:lvlText w:val=""/>
      <w:lvlJc w:val="left"/>
      <w:pPr>
        <w:ind w:left="1026" w:hanging="360"/>
      </w:pPr>
      <w:rPr>
        <w:rFonts w:ascii="Symbol" w:hAnsi="Symbol" w:hint="default"/>
      </w:rPr>
    </w:lvl>
    <w:lvl w:ilvl="1" w:tplc="040C0003" w:tentative="1">
      <w:start w:val="1"/>
      <w:numFmt w:val="bullet"/>
      <w:lvlText w:val="o"/>
      <w:lvlJc w:val="left"/>
      <w:pPr>
        <w:ind w:left="1746" w:hanging="360"/>
      </w:pPr>
      <w:rPr>
        <w:rFonts w:ascii="Courier New" w:hAnsi="Courier New" w:cs="Courier New" w:hint="default"/>
      </w:rPr>
    </w:lvl>
    <w:lvl w:ilvl="2" w:tplc="040C0005" w:tentative="1">
      <w:start w:val="1"/>
      <w:numFmt w:val="bullet"/>
      <w:lvlText w:val=""/>
      <w:lvlJc w:val="left"/>
      <w:pPr>
        <w:ind w:left="2466" w:hanging="360"/>
      </w:pPr>
      <w:rPr>
        <w:rFonts w:ascii="Wingdings" w:hAnsi="Wingdings" w:hint="default"/>
      </w:rPr>
    </w:lvl>
    <w:lvl w:ilvl="3" w:tplc="040C0001" w:tentative="1">
      <w:start w:val="1"/>
      <w:numFmt w:val="bullet"/>
      <w:lvlText w:val=""/>
      <w:lvlJc w:val="left"/>
      <w:pPr>
        <w:ind w:left="3186" w:hanging="360"/>
      </w:pPr>
      <w:rPr>
        <w:rFonts w:ascii="Symbol" w:hAnsi="Symbol" w:hint="default"/>
      </w:rPr>
    </w:lvl>
    <w:lvl w:ilvl="4" w:tplc="040C0003" w:tentative="1">
      <w:start w:val="1"/>
      <w:numFmt w:val="bullet"/>
      <w:lvlText w:val="o"/>
      <w:lvlJc w:val="left"/>
      <w:pPr>
        <w:ind w:left="3906" w:hanging="360"/>
      </w:pPr>
      <w:rPr>
        <w:rFonts w:ascii="Courier New" w:hAnsi="Courier New" w:cs="Courier New" w:hint="default"/>
      </w:rPr>
    </w:lvl>
    <w:lvl w:ilvl="5" w:tplc="040C0005" w:tentative="1">
      <w:start w:val="1"/>
      <w:numFmt w:val="bullet"/>
      <w:lvlText w:val=""/>
      <w:lvlJc w:val="left"/>
      <w:pPr>
        <w:ind w:left="4626" w:hanging="360"/>
      </w:pPr>
      <w:rPr>
        <w:rFonts w:ascii="Wingdings" w:hAnsi="Wingdings" w:hint="default"/>
      </w:rPr>
    </w:lvl>
    <w:lvl w:ilvl="6" w:tplc="040C0001" w:tentative="1">
      <w:start w:val="1"/>
      <w:numFmt w:val="bullet"/>
      <w:lvlText w:val=""/>
      <w:lvlJc w:val="left"/>
      <w:pPr>
        <w:ind w:left="5346" w:hanging="360"/>
      </w:pPr>
      <w:rPr>
        <w:rFonts w:ascii="Symbol" w:hAnsi="Symbol" w:hint="default"/>
      </w:rPr>
    </w:lvl>
    <w:lvl w:ilvl="7" w:tplc="040C0003" w:tentative="1">
      <w:start w:val="1"/>
      <w:numFmt w:val="bullet"/>
      <w:lvlText w:val="o"/>
      <w:lvlJc w:val="left"/>
      <w:pPr>
        <w:ind w:left="6066" w:hanging="360"/>
      </w:pPr>
      <w:rPr>
        <w:rFonts w:ascii="Courier New" w:hAnsi="Courier New" w:cs="Courier New" w:hint="default"/>
      </w:rPr>
    </w:lvl>
    <w:lvl w:ilvl="8" w:tplc="040C0005" w:tentative="1">
      <w:start w:val="1"/>
      <w:numFmt w:val="bullet"/>
      <w:lvlText w:val=""/>
      <w:lvlJc w:val="left"/>
      <w:pPr>
        <w:ind w:left="6786" w:hanging="360"/>
      </w:pPr>
      <w:rPr>
        <w:rFonts w:ascii="Wingdings" w:hAnsi="Wingdings" w:hint="default"/>
      </w:rPr>
    </w:lvl>
  </w:abstractNum>
  <w:abstractNum w:abstractNumId="2" w15:restartNumberingAfterBreak="0">
    <w:nsid w:val="43000753"/>
    <w:multiLevelType w:val="hybridMultilevel"/>
    <w:tmpl w:val="6806444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467655FF"/>
    <w:multiLevelType w:val="multilevel"/>
    <w:tmpl w:val="D22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96BB5"/>
    <w:multiLevelType w:val="hybridMultilevel"/>
    <w:tmpl w:val="E0BA0028"/>
    <w:lvl w:ilvl="0" w:tplc="040C0001">
      <w:start w:val="1"/>
      <w:numFmt w:val="bullet"/>
      <w:lvlText w:val=""/>
      <w:lvlJc w:val="left"/>
      <w:pPr>
        <w:ind w:left="979" w:hanging="360"/>
      </w:pPr>
      <w:rPr>
        <w:rFonts w:ascii="Symbol" w:hAnsi="Symbol" w:hint="default"/>
      </w:rPr>
    </w:lvl>
    <w:lvl w:ilvl="1" w:tplc="040C0003" w:tentative="1">
      <w:start w:val="1"/>
      <w:numFmt w:val="bullet"/>
      <w:lvlText w:val="o"/>
      <w:lvlJc w:val="left"/>
      <w:pPr>
        <w:ind w:left="1699" w:hanging="360"/>
      </w:pPr>
      <w:rPr>
        <w:rFonts w:ascii="Courier New" w:hAnsi="Courier New" w:cs="Courier New" w:hint="default"/>
      </w:rPr>
    </w:lvl>
    <w:lvl w:ilvl="2" w:tplc="040C0005" w:tentative="1">
      <w:start w:val="1"/>
      <w:numFmt w:val="bullet"/>
      <w:lvlText w:val=""/>
      <w:lvlJc w:val="left"/>
      <w:pPr>
        <w:ind w:left="2419" w:hanging="360"/>
      </w:pPr>
      <w:rPr>
        <w:rFonts w:ascii="Wingdings" w:hAnsi="Wingdings" w:hint="default"/>
      </w:rPr>
    </w:lvl>
    <w:lvl w:ilvl="3" w:tplc="040C0001" w:tentative="1">
      <w:start w:val="1"/>
      <w:numFmt w:val="bullet"/>
      <w:lvlText w:val=""/>
      <w:lvlJc w:val="left"/>
      <w:pPr>
        <w:ind w:left="3139" w:hanging="360"/>
      </w:pPr>
      <w:rPr>
        <w:rFonts w:ascii="Symbol" w:hAnsi="Symbol" w:hint="default"/>
      </w:rPr>
    </w:lvl>
    <w:lvl w:ilvl="4" w:tplc="040C0003" w:tentative="1">
      <w:start w:val="1"/>
      <w:numFmt w:val="bullet"/>
      <w:lvlText w:val="o"/>
      <w:lvlJc w:val="left"/>
      <w:pPr>
        <w:ind w:left="3859" w:hanging="360"/>
      </w:pPr>
      <w:rPr>
        <w:rFonts w:ascii="Courier New" w:hAnsi="Courier New" w:cs="Courier New" w:hint="default"/>
      </w:rPr>
    </w:lvl>
    <w:lvl w:ilvl="5" w:tplc="040C0005" w:tentative="1">
      <w:start w:val="1"/>
      <w:numFmt w:val="bullet"/>
      <w:lvlText w:val=""/>
      <w:lvlJc w:val="left"/>
      <w:pPr>
        <w:ind w:left="4579" w:hanging="360"/>
      </w:pPr>
      <w:rPr>
        <w:rFonts w:ascii="Wingdings" w:hAnsi="Wingdings" w:hint="default"/>
      </w:rPr>
    </w:lvl>
    <w:lvl w:ilvl="6" w:tplc="040C0001" w:tentative="1">
      <w:start w:val="1"/>
      <w:numFmt w:val="bullet"/>
      <w:lvlText w:val=""/>
      <w:lvlJc w:val="left"/>
      <w:pPr>
        <w:ind w:left="5299" w:hanging="360"/>
      </w:pPr>
      <w:rPr>
        <w:rFonts w:ascii="Symbol" w:hAnsi="Symbol" w:hint="default"/>
      </w:rPr>
    </w:lvl>
    <w:lvl w:ilvl="7" w:tplc="040C0003" w:tentative="1">
      <w:start w:val="1"/>
      <w:numFmt w:val="bullet"/>
      <w:lvlText w:val="o"/>
      <w:lvlJc w:val="left"/>
      <w:pPr>
        <w:ind w:left="6019" w:hanging="360"/>
      </w:pPr>
      <w:rPr>
        <w:rFonts w:ascii="Courier New" w:hAnsi="Courier New" w:cs="Courier New" w:hint="default"/>
      </w:rPr>
    </w:lvl>
    <w:lvl w:ilvl="8" w:tplc="040C0005" w:tentative="1">
      <w:start w:val="1"/>
      <w:numFmt w:val="bullet"/>
      <w:lvlText w:val=""/>
      <w:lvlJc w:val="left"/>
      <w:pPr>
        <w:ind w:left="6739" w:hanging="360"/>
      </w:pPr>
      <w:rPr>
        <w:rFonts w:ascii="Wingdings" w:hAnsi="Wingdings" w:hint="default"/>
      </w:rPr>
    </w:lvl>
  </w:abstractNum>
  <w:abstractNum w:abstractNumId="5" w15:restartNumberingAfterBreak="0">
    <w:nsid w:val="58C13FF3"/>
    <w:multiLevelType w:val="hybridMultilevel"/>
    <w:tmpl w:val="30C430EA"/>
    <w:lvl w:ilvl="0" w:tplc="F56E0F82">
      <w:numFmt w:val="bullet"/>
      <w:lvlText w:val="-"/>
      <w:lvlJc w:val="left"/>
      <w:pPr>
        <w:ind w:left="1979" w:hanging="140"/>
      </w:pPr>
      <w:rPr>
        <w:rFonts w:ascii="Arial" w:eastAsia="Arial" w:hAnsi="Arial" w:cs="Arial" w:hint="default"/>
        <w:w w:val="100"/>
        <w:sz w:val="22"/>
        <w:szCs w:val="22"/>
        <w:lang w:val="fr-FR" w:eastAsia="en-US" w:bidi="ar-SA"/>
      </w:rPr>
    </w:lvl>
    <w:lvl w:ilvl="1" w:tplc="428669B4">
      <w:numFmt w:val="bullet"/>
      <w:lvlText w:val="•"/>
      <w:lvlJc w:val="left"/>
      <w:pPr>
        <w:ind w:left="2904" w:hanging="140"/>
      </w:pPr>
      <w:rPr>
        <w:rFonts w:hint="default"/>
        <w:lang w:val="fr-FR" w:eastAsia="en-US" w:bidi="ar-SA"/>
      </w:rPr>
    </w:lvl>
    <w:lvl w:ilvl="2" w:tplc="7F7AEB9A">
      <w:numFmt w:val="bullet"/>
      <w:lvlText w:val="•"/>
      <w:lvlJc w:val="left"/>
      <w:pPr>
        <w:ind w:left="3829" w:hanging="140"/>
      </w:pPr>
      <w:rPr>
        <w:rFonts w:hint="default"/>
        <w:lang w:val="fr-FR" w:eastAsia="en-US" w:bidi="ar-SA"/>
      </w:rPr>
    </w:lvl>
    <w:lvl w:ilvl="3" w:tplc="F7203BC2">
      <w:numFmt w:val="bullet"/>
      <w:lvlText w:val="•"/>
      <w:lvlJc w:val="left"/>
      <w:pPr>
        <w:ind w:left="4753" w:hanging="140"/>
      </w:pPr>
      <w:rPr>
        <w:rFonts w:hint="default"/>
        <w:lang w:val="fr-FR" w:eastAsia="en-US" w:bidi="ar-SA"/>
      </w:rPr>
    </w:lvl>
    <w:lvl w:ilvl="4" w:tplc="D6E6B66C">
      <w:numFmt w:val="bullet"/>
      <w:lvlText w:val="•"/>
      <w:lvlJc w:val="left"/>
      <w:pPr>
        <w:ind w:left="5678" w:hanging="140"/>
      </w:pPr>
      <w:rPr>
        <w:rFonts w:hint="default"/>
        <w:lang w:val="fr-FR" w:eastAsia="en-US" w:bidi="ar-SA"/>
      </w:rPr>
    </w:lvl>
    <w:lvl w:ilvl="5" w:tplc="031E0C4C">
      <w:numFmt w:val="bullet"/>
      <w:lvlText w:val="•"/>
      <w:lvlJc w:val="left"/>
      <w:pPr>
        <w:ind w:left="6603" w:hanging="140"/>
      </w:pPr>
      <w:rPr>
        <w:rFonts w:hint="default"/>
        <w:lang w:val="fr-FR" w:eastAsia="en-US" w:bidi="ar-SA"/>
      </w:rPr>
    </w:lvl>
    <w:lvl w:ilvl="6" w:tplc="3216F410">
      <w:numFmt w:val="bullet"/>
      <w:lvlText w:val="•"/>
      <w:lvlJc w:val="left"/>
      <w:pPr>
        <w:ind w:left="7527" w:hanging="140"/>
      </w:pPr>
      <w:rPr>
        <w:rFonts w:hint="default"/>
        <w:lang w:val="fr-FR" w:eastAsia="en-US" w:bidi="ar-SA"/>
      </w:rPr>
    </w:lvl>
    <w:lvl w:ilvl="7" w:tplc="A36850A6">
      <w:numFmt w:val="bullet"/>
      <w:lvlText w:val="•"/>
      <w:lvlJc w:val="left"/>
      <w:pPr>
        <w:ind w:left="8452" w:hanging="140"/>
      </w:pPr>
      <w:rPr>
        <w:rFonts w:hint="default"/>
        <w:lang w:val="fr-FR" w:eastAsia="en-US" w:bidi="ar-SA"/>
      </w:rPr>
    </w:lvl>
    <w:lvl w:ilvl="8" w:tplc="40D471AA">
      <w:numFmt w:val="bullet"/>
      <w:lvlText w:val="•"/>
      <w:lvlJc w:val="left"/>
      <w:pPr>
        <w:ind w:left="9377" w:hanging="140"/>
      </w:pPr>
      <w:rPr>
        <w:rFonts w:hint="default"/>
        <w:lang w:val="fr-FR" w:eastAsia="en-US" w:bidi="ar-SA"/>
      </w:rPr>
    </w:lvl>
  </w:abstractNum>
  <w:abstractNum w:abstractNumId="6" w15:restartNumberingAfterBreak="0">
    <w:nsid w:val="639C2AF1"/>
    <w:multiLevelType w:val="hybridMultilevel"/>
    <w:tmpl w:val="59A224BA"/>
    <w:lvl w:ilvl="0" w:tplc="730299D0">
      <w:numFmt w:val="bullet"/>
      <w:lvlText w:val=""/>
      <w:lvlJc w:val="left"/>
      <w:pPr>
        <w:ind w:left="414" w:hanging="155"/>
      </w:pPr>
      <w:rPr>
        <w:rFonts w:ascii="Wingdings 2" w:eastAsia="Wingdings 2" w:hAnsi="Wingdings 2" w:cs="Wingdings 2" w:hint="default"/>
        <w:w w:val="99"/>
        <w:sz w:val="20"/>
        <w:szCs w:val="20"/>
        <w:lang w:val="fr-FR" w:eastAsia="en-US" w:bidi="ar-SA"/>
      </w:rPr>
    </w:lvl>
    <w:lvl w:ilvl="1" w:tplc="6B4E1212">
      <w:numFmt w:val="bullet"/>
      <w:lvlText w:val="•"/>
      <w:lvlJc w:val="left"/>
      <w:pPr>
        <w:ind w:left="1500" w:hanging="155"/>
      </w:pPr>
      <w:rPr>
        <w:rFonts w:hint="default"/>
        <w:lang w:val="fr-FR" w:eastAsia="en-US" w:bidi="ar-SA"/>
      </w:rPr>
    </w:lvl>
    <w:lvl w:ilvl="2" w:tplc="7E723C6A">
      <w:numFmt w:val="bullet"/>
      <w:lvlText w:val="•"/>
      <w:lvlJc w:val="left"/>
      <w:pPr>
        <w:ind w:left="2581" w:hanging="155"/>
      </w:pPr>
      <w:rPr>
        <w:rFonts w:hint="default"/>
        <w:lang w:val="fr-FR" w:eastAsia="en-US" w:bidi="ar-SA"/>
      </w:rPr>
    </w:lvl>
    <w:lvl w:ilvl="3" w:tplc="2182FF12">
      <w:numFmt w:val="bullet"/>
      <w:lvlText w:val="•"/>
      <w:lvlJc w:val="left"/>
      <w:pPr>
        <w:ind w:left="3661" w:hanging="155"/>
      </w:pPr>
      <w:rPr>
        <w:rFonts w:hint="default"/>
        <w:lang w:val="fr-FR" w:eastAsia="en-US" w:bidi="ar-SA"/>
      </w:rPr>
    </w:lvl>
    <w:lvl w:ilvl="4" w:tplc="01A0CA60">
      <w:numFmt w:val="bullet"/>
      <w:lvlText w:val="•"/>
      <w:lvlJc w:val="left"/>
      <w:pPr>
        <w:ind w:left="4742" w:hanging="155"/>
      </w:pPr>
      <w:rPr>
        <w:rFonts w:hint="default"/>
        <w:lang w:val="fr-FR" w:eastAsia="en-US" w:bidi="ar-SA"/>
      </w:rPr>
    </w:lvl>
    <w:lvl w:ilvl="5" w:tplc="3E9A2E1E">
      <w:numFmt w:val="bullet"/>
      <w:lvlText w:val="•"/>
      <w:lvlJc w:val="left"/>
      <w:pPr>
        <w:ind w:left="5823" w:hanging="155"/>
      </w:pPr>
      <w:rPr>
        <w:rFonts w:hint="default"/>
        <w:lang w:val="fr-FR" w:eastAsia="en-US" w:bidi="ar-SA"/>
      </w:rPr>
    </w:lvl>
    <w:lvl w:ilvl="6" w:tplc="8D989636">
      <w:numFmt w:val="bullet"/>
      <w:lvlText w:val="•"/>
      <w:lvlJc w:val="left"/>
      <w:pPr>
        <w:ind w:left="6903" w:hanging="155"/>
      </w:pPr>
      <w:rPr>
        <w:rFonts w:hint="default"/>
        <w:lang w:val="fr-FR" w:eastAsia="en-US" w:bidi="ar-SA"/>
      </w:rPr>
    </w:lvl>
    <w:lvl w:ilvl="7" w:tplc="18503014">
      <w:numFmt w:val="bullet"/>
      <w:lvlText w:val="•"/>
      <w:lvlJc w:val="left"/>
      <w:pPr>
        <w:ind w:left="7984" w:hanging="155"/>
      </w:pPr>
      <w:rPr>
        <w:rFonts w:hint="default"/>
        <w:lang w:val="fr-FR" w:eastAsia="en-US" w:bidi="ar-SA"/>
      </w:rPr>
    </w:lvl>
    <w:lvl w:ilvl="8" w:tplc="C464DC32">
      <w:numFmt w:val="bullet"/>
      <w:lvlText w:val="•"/>
      <w:lvlJc w:val="left"/>
      <w:pPr>
        <w:ind w:left="9065" w:hanging="155"/>
      </w:pPr>
      <w:rPr>
        <w:rFonts w:hint="default"/>
        <w:lang w:val="fr-FR" w:eastAsia="en-US" w:bidi="ar-SA"/>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30"/>
    <w:rsid w:val="000919E9"/>
    <w:rsid w:val="00104D50"/>
    <w:rsid w:val="001542AE"/>
    <w:rsid w:val="001642EE"/>
    <w:rsid w:val="001A6223"/>
    <w:rsid w:val="001C47BC"/>
    <w:rsid w:val="002301E1"/>
    <w:rsid w:val="00234301"/>
    <w:rsid w:val="00275FC0"/>
    <w:rsid w:val="002A149E"/>
    <w:rsid w:val="002C5229"/>
    <w:rsid w:val="002C712B"/>
    <w:rsid w:val="002D60FF"/>
    <w:rsid w:val="002F52F6"/>
    <w:rsid w:val="003207B5"/>
    <w:rsid w:val="0037346E"/>
    <w:rsid w:val="003F5204"/>
    <w:rsid w:val="004C09F0"/>
    <w:rsid w:val="004C2000"/>
    <w:rsid w:val="004F5ABC"/>
    <w:rsid w:val="0053180F"/>
    <w:rsid w:val="00540FCB"/>
    <w:rsid w:val="00646584"/>
    <w:rsid w:val="00677540"/>
    <w:rsid w:val="006E3318"/>
    <w:rsid w:val="006F7F7F"/>
    <w:rsid w:val="007334B3"/>
    <w:rsid w:val="00751ECA"/>
    <w:rsid w:val="007B12A2"/>
    <w:rsid w:val="007D50FF"/>
    <w:rsid w:val="00821265"/>
    <w:rsid w:val="008A6EC9"/>
    <w:rsid w:val="008B1FB0"/>
    <w:rsid w:val="008C2EC0"/>
    <w:rsid w:val="008F2548"/>
    <w:rsid w:val="00934DB7"/>
    <w:rsid w:val="00963C27"/>
    <w:rsid w:val="00971A5D"/>
    <w:rsid w:val="009A36B2"/>
    <w:rsid w:val="00A105D6"/>
    <w:rsid w:val="00A22349"/>
    <w:rsid w:val="00A65452"/>
    <w:rsid w:val="00A7721E"/>
    <w:rsid w:val="00A931D5"/>
    <w:rsid w:val="00B14EC7"/>
    <w:rsid w:val="00B414F8"/>
    <w:rsid w:val="00B46549"/>
    <w:rsid w:val="00B544B7"/>
    <w:rsid w:val="00B961E4"/>
    <w:rsid w:val="00BB6730"/>
    <w:rsid w:val="00BF4BF8"/>
    <w:rsid w:val="00C74D56"/>
    <w:rsid w:val="00C921DB"/>
    <w:rsid w:val="00CA4A71"/>
    <w:rsid w:val="00CC42A2"/>
    <w:rsid w:val="00D05E66"/>
    <w:rsid w:val="00D44885"/>
    <w:rsid w:val="00D626A9"/>
    <w:rsid w:val="00D82A20"/>
    <w:rsid w:val="00DB0117"/>
    <w:rsid w:val="00EF60B8"/>
    <w:rsid w:val="00F63E71"/>
    <w:rsid w:val="00F96AD4"/>
    <w:rsid w:val="00FE5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71B1C-AF2E-4775-BBAA-1BE91777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6730"/>
    <w:pPr>
      <w:widowControl w:val="0"/>
      <w:autoSpaceDE w:val="0"/>
      <w:autoSpaceDN w:val="0"/>
      <w:spacing w:after="0" w:line="240" w:lineRule="auto"/>
    </w:pPr>
    <w:rPr>
      <w:rFonts w:ascii="Arial" w:eastAsia="Arial" w:hAnsi="Arial" w:cs="Arial"/>
    </w:rPr>
  </w:style>
  <w:style w:type="paragraph" w:styleId="Titre1">
    <w:name w:val="heading 1"/>
    <w:basedOn w:val="Normal"/>
    <w:link w:val="Titre1Car"/>
    <w:uiPriority w:val="1"/>
    <w:qFormat/>
    <w:rsid w:val="00BB6730"/>
    <w:pPr>
      <w:ind w:left="30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B6730"/>
    <w:rPr>
      <w:rFonts w:ascii="Arial" w:eastAsia="Arial" w:hAnsi="Arial" w:cs="Arial"/>
      <w:b/>
      <w:bCs/>
    </w:rPr>
  </w:style>
  <w:style w:type="paragraph" w:styleId="Corpsdetexte">
    <w:name w:val="Body Text"/>
    <w:basedOn w:val="Normal"/>
    <w:link w:val="CorpsdetexteCar"/>
    <w:uiPriority w:val="1"/>
    <w:qFormat/>
    <w:rsid w:val="00BB6730"/>
  </w:style>
  <w:style w:type="character" w:customStyle="1" w:styleId="CorpsdetexteCar">
    <w:name w:val="Corps de texte Car"/>
    <w:basedOn w:val="Policepardfaut"/>
    <w:link w:val="Corpsdetexte"/>
    <w:uiPriority w:val="1"/>
    <w:rsid w:val="00BB6730"/>
    <w:rPr>
      <w:rFonts w:ascii="Arial" w:eastAsia="Arial" w:hAnsi="Arial" w:cs="Arial"/>
    </w:rPr>
  </w:style>
  <w:style w:type="paragraph" w:styleId="Titre">
    <w:name w:val="Title"/>
    <w:basedOn w:val="Normal"/>
    <w:link w:val="TitreCar"/>
    <w:uiPriority w:val="1"/>
    <w:qFormat/>
    <w:rsid w:val="00BB6730"/>
    <w:pPr>
      <w:spacing w:before="8"/>
      <w:ind w:left="265"/>
    </w:pPr>
    <w:rPr>
      <w:b/>
      <w:bCs/>
      <w:sz w:val="52"/>
      <w:szCs w:val="52"/>
    </w:rPr>
  </w:style>
  <w:style w:type="character" w:customStyle="1" w:styleId="TitreCar">
    <w:name w:val="Titre Car"/>
    <w:basedOn w:val="Policepardfaut"/>
    <w:link w:val="Titre"/>
    <w:uiPriority w:val="1"/>
    <w:rsid w:val="00BB6730"/>
    <w:rPr>
      <w:rFonts w:ascii="Arial" w:eastAsia="Arial" w:hAnsi="Arial" w:cs="Arial"/>
      <w:b/>
      <w:bCs/>
      <w:sz w:val="52"/>
      <w:szCs w:val="52"/>
    </w:rPr>
  </w:style>
  <w:style w:type="paragraph" w:styleId="Paragraphedeliste">
    <w:name w:val="List Paragraph"/>
    <w:basedOn w:val="Normal"/>
    <w:uiPriority w:val="34"/>
    <w:qFormat/>
    <w:rsid w:val="00BB6730"/>
    <w:pPr>
      <w:ind w:left="1979"/>
      <w:jc w:val="both"/>
    </w:pPr>
  </w:style>
  <w:style w:type="paragraph" w:customStyle="1" w:styleId="font8">
    <w:name w:val="font_8"/>
    <w:basedOn w:val="Normal"/>
    <w:rsid w:val="006F7F7F"/>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77540"/>
    <w:pPr>
      <w:tabs>
        <w:tab w:val="center" w:pos="4536"/>
        <w:tab w:val="right" w:pos="9072"/>
      </w:tabs>
    </w:pPr>
  </w:style>
  <w:style w:type="character" w:customStyle="1" w:styleId="En-tteCar">
    <w:name w:val="En-tête Car"/>
    <w:basedOn w:val="Policepardfaut"/>
    <w:link w:val="En-tte"/>
    <w:uiPriority w:val="99"/>
    <w:rsid w:val="00677540"/>
    <w:rPr>
      <w:rFonts w:ascii="Arial" w:eastAsia="Arial" w:hAnsi="Arial" w:cs="Arial"/>
    </w:rPr>
  </w:style>
  <w:style w:type="paragraph" w:styleId="Pieddepage">
    <w:name w:val="footer"/>
    <w:basedOn w:val="Normal"/>
    <w:link w:val="PieddepageCar"/>
    <w:uiPriority w:val="99"/>
    <w:unhideWhenUsed/>
    <w:rsid w:val="00677540"/>
    <w:pPr>
      <w:tabs>
        <w:tab w:val="center" w:pos="4536"/>
        <w:tab w:val="right" w:pos="9072"/>
      </w:tabs>
    </w:pPr>
  </w:style>
  <w:style w:type="character" w:customStyle="1" w:styleId="PieddepageCar">
    <w:name w:val="Pied de page Car"/>
    <w:basedOn w:val="Policepardfaut"/>
    <w:link w:val="Pieddepage"/>
    <w:uiPriority w:val="99"/>
    <w:rsid w:val="00677540"/>
    <w:rPr>
      <w:rFonts w:ascii="Arial" w:eastAsia="Arial" w:hAnsi="Arial" w:cs="Arial"/>
    </w:rPr>
  </w:style>
  <w:style w:type="table" w:styleId="Grilledutableau">
    <w:name w:val="Table Grid"/>
    <w:basedOn w:val="TableauNormal"/>
    <w:uiPriority w:val="39"/>
    <w:rsid w:val="0097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65452"/>
    <w:pPr>
      <w:widowControl/>
      <w:autoSpaceDE/>
      <w:autoSpaceDN/>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A65452"/>
    <w:rPr>
      <w:sz w:val="20"/>
      <w:szCs w:val="20"/>
    </w:rPr>
  </w:style>
  <w:style w:type="character" w:styleId="Appelnotedebasdep">
    <w:name w:val="footnote reference"/>
    <w:basedOn w:val="Policepardfaut"/>
    <w:uiPriority w:val="99"/>
    <w:semiHidden/>
    <w:unhideWhenUsed/>
    <w:rsid w:val="00A65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2BDA-3826-4DC3-9678-34F1E8ED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Pages>
  <Words>1714</Words>
  <Characters>9432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MM. MICHELET</dc:creator>
  <cp:keywords/>
  <dc:description/>
  <cp:lastModifiedBy>Marine MM. MICHELET</cp:lastModifiedBy>
  <cp:revision>12</cp:revision>
  <dcterms:created xsi:type="dcterms:W3CDTF">2022-01-11T07:52:00Z</dcterms:created>
  <dcterms:modified xsi:type="dcterms:W3CDTF">2022-06-21T15:02:00Z</dcterms:modified>
</cp:coreProperties>
</file>